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p14">
  <w:body>
    <w:tbl>
      <w:tblPr>
        <w:tblStyle w:val="TableGrid"/>
        <w:tblW w:w="9611" w:type="dxa"/>
        <w:tblInd w:w="-7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96"/>
        <w:gridCol w:w="3515"/>
      </w:tblGrid>
      <w:tr w:rsidRPr="009535B7" w:rsidR="0059409D" w:rsidTr="378F7294" w14:paraId="681F8DB1" w14:textId="77777777">
        <w:trPr>
          <w:trHeight w:val="8080"/>
        </w:trPr>
        <w:tc>
          <w:tcPr>
            <w:tcW w:w="6096" w:type="dxa"/>
            <w:tcBorders>
              <w:right w:val="single" w:color="005596" w:themeColor="text2" w:sz="12" w:space="0"/>
            </w:tcBorders>
            <w:tcMar/>
            <w:vAlign w:val="center"/>
          </w:tcPr>
          <w:p w:rsidRPr="009535B7" w:rsidR="0059409D" w:rsidP="000F04AA" w:rsidRDefault="0059409D" w14:paraId="681F8DA5" w14:textId="77777777">
            <w:pPr>
              <w:ind w:right="1021"/>
              <w:jc w:val="both"/>
              <w:rPr>
                <w:lang w:val="en-US"/>
              </w:rPr>
            </w:pPr>
            <w:r w:rsidRPr="009535B7">
              <w:rPr>
                <w:noProof/>
                <w:lang w:val="en-US"/>
              </w:rPr>
              <w:drawing>
                <wp:inline distT="0" distB="0" distL="0" distR="0" wp14:anchorId="681F8F8D" wp14:editId="681F8F8E">
                  <wp:extent cx="2489887" cy="3713259"/>
                  <wp:effectExtent l="0" t="0" r="571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011" cy="371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  <w:tcBorders>
              <w:left w:val="single" w:color="005596" w:themeColor="text2" w:sz="12" w:space="0"/>
            </w:tcBorders>
            <w:tcMar/>
            <w:vAlign w:val="center"/>
          </w:tcPr>
          <w:p w:rsidRPr="009535B7" w:rsidR="0059409D" w:rsidP="000F04AA" w:rsidRDefault="0059409D" w14:paraId="681F8DA6" w14:textId="77777777">
            <w:pPr>
              <w:pStyle w:val="NoSpacing"/>
              <w:jc w:val="both"/>
              <w:rPr>
                <w:caps/>
                <w:color w:val="005596" w:themeColor="text2"/>
                <w:sz w:val="26"/>
                <w:szCs w:val="26"/>
              </w:rPr>
            </w:pPr>
            <w:r w:rsidRPr="009535B7">
              <w:rPr>
                <w:caps/>
                <w:color w:val="005596" w:themeColor="text2"/>
                <w:sz w:val="26"/>
                <w:szCs w:val="26"/>
              </w:rPr>
              <w:t>Abstract</w:t>
            </w:r>
          </w:p>
          <w:bookmarkStart w:name="_Hlk509170947" w:id="0"/>
          <w:p w:rsidRPr="009535B7" w:rsidR="0059409D" w:rsidP="000F04AA" w:rsidRDefault="00A3422D" w14:paraId="681F8DA7" w14:textId="3B4B8CC5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Abstract"/>
                <w:tag w:val=""/>
                <w:id w:val="-2036181933"/>
                <w:placeholder>
                  <w:docPart w:val="2E8F8760B0DF41E3B2C550CB4CC2F100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8E4FA4">
                  <w:rPr>
                    <w:lang w:val="en-US"/>
                  </w:rPr>
                  <w:t>This document describes the database of lunar observations and hyperspectral measurements</w:t>
                </w:r>
              </w:sdtContent>
            </w:sdt>
            <w:r w:rsidR="008467AE">
              <w:rPr>
                <w:lang w:val="en-US"/>
              </w:rPr>
              <w:t xml:space="preserve"> as in DB1 and DB2</w:t>
            </w:r>
          </w:p>
          <w:bookmarkEnd w:id="0"/>
          <w:p w:rsidRPr="009535B7" w:rsidR="0041691B" w:rsidP="000F04AA" w:rsidRDefault="0041691B" w14:paraId="681F8DA8" w14:textId="77777777">
            <w:pPr>
              <w:pStyle w:val="NoSpacing"/>
              <w:jc w:val="both"/>
              <w:rPr>
                <w:color w:val="005596" w:themeColor="text2"/>
                <w:sz w:val="26"/>
                <w:szCs w:val="26"/>
              </w:rPr>
            </w:pPr>
          </w:p>
          <w:p w:rsidRPr="009535B7" w:rsidR="0041691B" w:rsidP="000F04AA" w:rsidRDefault="0041691B" w14:paraId="681F8DA9" w14:textId="77777777">
            <w:pPr>
              <w:pStyle w:val="NoSpacing"/>
              <w:jc w:val="both"/>
              <w:rPr>
                <w:color w:val="005596" w:themeColor="text2"/>
                <w:sz w:val="26"/>
                <w:szCs w:val="26"/>
              </w:rPr>
            </w:pPr>
          </w:p>
          <w:p w:rsidRPr="009535B7" w:rsidR="0041691B" w:rsidP="000F04AA" w:rsidRDefault="0041691B" w14:paraId="681F8DAA" w14:textId="77777777">
            <w:pPr>
              <w:pStyle w:val="NoSpacing"/>
              <w:jc w:val="both"/>
              <w:rPr>
                <w:color w:val="005596" w:themeColor="text2"/>
                <w:sz w:val="26"/>
                <w:szCs w:val="26"/>
              </w:rPr>
            </w:pPr>
          </w:p>
          <w:sdt>
            <w:sdtPr>
              <w:rPr>
                <w:color w:val="005596" w:themeColor="text2"/>
                <w:sz w:val="26"/>
                <w:szCs w:val="26"/>
              </w:rPr>
              <w:alias w:val="Author"/>
              <w:tag w:val=""/>
              <w:id w:val="-279026076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:rsidRPr="009535B7" w:rsidR="0059409D" w:rsidP="000F04AA" w:rsidRDefault="00796D61" w14:paraId="681F8DAB" w14:textId="77777777">
                <w:pPr>
                  <w:pStyle w:val="NoSpacing"/>
                  <w:jc w:val="both"/>
                  <w:rPr>
                    <w:color w:val="005596" w:themeColor="text2"/>
                    <w:sz w:val="26"/>
                    <w:szCs w:val="26"/>
                  </w:rPr>
                </w:pPr>
                <w:r w:rsidRPr="009535B7">
                  <w:rPr>
                    <w:color w:val="005596" w:themeColor="text2"/>
                    <w:sz w:val="26"/>
                    <w:szCs w:val="26"/>
                  </w:rPr>
                  <w:t>Adriaensen Stefan</w:t>
                </w:r>
              </w:p>
            </w:sdtContent>
          </w:sdt>
          <w:p w:rsidRPr="009535B7" w:rsidR="0059409D" w:rsidP="000F04AA" w:rsidRDefault="0059409D" w14:paraId="681F8DAC" w14:textId="77777777">
            <w:pPr>
              <w:pStyle w:val="NoSpacing"/>
              <w:jc w:val="both"/>
            </w:pPr>
          </w:p>
          <w:p w:rsidRPr="009535B7" w:rsidR="0041691B" w:rsidP="000F04AA" w:rsidRDefault="0041691B" w14:paraId="681F8DAD" w14:textId="77777777">
            <w:pPr>
              <w:pStyle w:val="NoSpacing"/>
              <w:jc w:val="both"/>
            </w:pPr>
          </w:p>
          <w:sdt>
            <w:sdtPr>
              <w:alias w:val="Organisation"/>
              <w:tag w:val="Author organisation"/>
              <w:id w:val="-598638019"/>
              <w:text/>
            </w:sdtPr>
            <w:sdtEndPr/>
            <w:sdtContent>
              <w:p w:rsidRPr="009535B7" w:rsidR="0059409D" w:rsidP="000F04AA" w:rsidRDefault="00BC530D" w14:paraId="681F8DAE" w14:textId="77777777">
                <w:pPr>
                  <w:pStyle w:val="NoSpacing"/>
                  <w:jc w:val="both"/>
                </w:pPr>
                <w:r w:rsidRPr="009535B7">
                  <w:t>VITO</w:t>
                </w:r>
              </w:p>
            </w:sdtContent>
          </w:sdt>
          <w:p w:rsidRPr="009535B7" w:rsidR="0059409D" w:rsidP="000F04AA" w:rsidRDefault="0059409D" w14:paraId="681F8DAF" w14:textId="77777777">
            <w:pPr>
              <w:pStyle w:val="NoSpacing"/>
              <w:jc w:val="both"/>
            </w:pPr>
          </w:p>
          <w:sdt>
            <w:sdtPr>
              <w:rPr>
                <w:lang w:val="en-US"/>
              </w:rPr>
              <w:alias w:val="Date"/>
              <w:tag w:val="Pick from calendar"/>
              <w:id w:val="512657460"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:rsidRPr="009535B7" w:rsidR="0059409D" w:rsidP="000F04AA" w:rsidRDefault="0046094E" w14:paraId="681F8DB0" w14:textId="383F273E">
                <w:pPr>
                  <w:jc w:val="both"/>
                  <w:rPr>
                    <w:lang w:val="en-US"/>
                  </w:rPr>
                </w:pPr>
                <w:r>
                  <w:t>18</w:t>
                </w:r>
                <w:r w:rsidR="002D76E8">
                  <w:t xml:space="preserve"> </w:t>
                </w:r>
                <w:r>
                  <w:t>December</w:t>
                </w:r>
                <w:r w:rsidR="002D76E8">
                  <w:t xml:space="preserve"> 202</w:t>
                </w:r>
                <w:r w:rsidR="008E4FA4">
                  <w:t>3</w:t>
                </w:r>
              </w:p>
            </w:sdtContent>
          </w:sdt>
        </w:tc>
      </w:tr>
      <w:tr w:rsidRPr="009535B7" w:rsidR="0059409D" w:rsidTr="378F7294" w14:paraId="681F8DB6" w14:textId="77777777">
        <w:trPr>
          <w:trHeight w:val="1702"/>
        </w:trPr>
        <w:tc>
          <w:tcPr>
            <w:tcW w:w="6096" w:type="dxa"/>
            <w:tcBorders>
              <w:right w:val="single" w:color="005596" w:themeColor="text2" w:sz="12" w:space="0"/>
            </w:tcBorders>
            <w:tcMar/>
          </w:tcPr>
          <w:sdt>
            <w:sdtPr>
              <w:rPr>
                <w:caps/>
                <w:color w:val="191919" w:themeColor="text1" w:themeTint="E6"/>
                <w:sz w:val="36"/>
                <w:szCs w:val="36"/>
              </w:rPr>
              <w:alias w:val="Title"/>
              <w:tag w:val=""/>
              <w:id w:val="-43837963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Pr="009535B7" w:rsidR="0059409D" w:rsidP="00C34031" w:rsidRDefault="00C34031" w14:paraId="681F8DB2" w14:textId="6217F43B">
                <w:pPr>
                  <w:pStyle w:val="NoSpacing"/>
                  <w:spacing w:line="312" w:lineRule="auto"/>
                  <w:ind w:right="1021"/>
                  <w:rPr>
                    <w:caps/>
                    <w:color w:val="191919" w:themeColor="text1" w:themeTint="E6"/>
                    <w:sz w:val="36"/>
                    <w:szCs w:val="36"/>
                  </w:rPr>
                </w:pPr>
                <w:r>
                  <w:rPr>
                    <w:caps/>
                    <w:color w:val="191919" w:themeColor="text1" w:themeTint="E6"/>
                    <w:sz w:val="36"/>
                    <w:szCs w:val="36"/>
                  </w:rPr>
                  <w:t xml:space="preserve">Description lunar irradiance databases </w:t>
                </w:r>
                <w:r w:rsidRPr="006F23C0">
                  <w:rPr>
                    <w:caps/>
                    <w:color w:val="191919" w:themeColor="text1" w:themeTint="E6"/>
                    <w:sz w:val="36"/>
                    <w:szCs w:val="36"/>
                  </w:rPr>
                  <w:t xml:space="preserve">DB1 </w:t>
                </w:r>
                <w:r>
                  <w:rPr>
                    <w:caps/>
                    <w:color w:val="191919" w:themeColor="text1" w:themeTint="E6"/>
                    <w:sz w:val="36"/>
                    <w:szCs w:val="36"/>
                  </w:rPr>
                  <w:t>A</w:t>
                </w:r>
                <w:r w:rsidRPr="006F23C0">
                  <w:rPr>
                    <w:caps/>
                    <w:color w:val="191919" w:themeColor="text1" w:themeTint="E6"/>
                    <w:sz w:val="36"/>
                    <w:szCs w:val="36"/>
                  </w:rPr>
                  <w:t>ND DB2</w:t>
                </w:r>
              </w:p>
            </w:sdtContent>
          </w:sdt>
          <w:sdt>
            <w:sdtPr>
              <w:rPr>
                <w:lang w:val="en-US"/>
              </w:rPr>
              <w:alias w:val="Subtitle"/>
              <w:tag w:val=""/>
              <w:id w:val="1354072561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:rsidRPr="009535B7" w:rsidR="0059409D" w:rsidP="000F04AA" w:rsidRDefault="001A3D23" w14:paraId="681F8DB3" w14:textId="3215B170">
                <w:pPr>
                  <w:ind w:right="1021"/>
                  <w:jc w:val="both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  <w:p w:rsidRPr="009535B7" w:rsidR="0059409D" w:rsidP="000F04AA" w:rsidRDefault="0059409D" w14:paraId="681F8DB4" w14:textId="77777777">
            <w:pPr>
              <w:jc w:val="both"/>
              <w:rPr>
                <w:lang w:val="en-US"/>
              </w:rPr>
            </w:pPr>
          </w:p>
        </w:tc>
        <w:tc>
          <w:tcPr>
            <w:tcW w:w="3515" w:type="dxa"/>
            <w:tcBorders>
              <w:left w:val="single" w:color="005596" w:themeColor="text2" w:sz="12" w:space="0"/>
            </w:tcBorders>
            <w:tcMar/>
          </w:tcPr>
          <w:p w:rsidRPr="009535B7" w:rsidR="0059409D" w:rsidP="000F04AA" w:rsidRDefault="0059409D" w14:paraId="681F8DB5" w14:textId="77777777">
            <w:pPr>
              <w:jc w:val="both"/>
              <w:rPr>
                <w:lang w:val="en-US"/>
              </w:rPr>
            </w:pPr>
          </w:p>
        </w:tc>
      </w:tr>
      <w:tr w:rsidRPr="009535B7" w:rsidR="00C62869" w:rsidTr="378F7294" w14:paraId="681F8DBA" w14:textId="77777777">
        <w:trPr>
          <w:trHeight w:val="1840"/>
        </w:trPr>
        <w:tc>
          <w:tcPr>
            <w:tcW w:w="6096" w:type="dxa"/>
            <w:tcBorders>
              <w:right w:val="single" w:color="005596" w:themeColor="text2" w:sz="12" w:space="0"/>
            </w:tcBorders>
            <w:tcMar/>
          </w:tcPr>
          <w:p w:rsidRPr="009535B7" w:rsidR="00C62869" w:rsidP="00C62869" w:rsidRDefault="00C62869" w14:paraId="681F8DB7" w14:textId="77777777">
            <w:pPr>
              <w:pStyle w:val="NoSpacing"/>
              <w:spacing w:line="312" w:lineRule="auto"/>
              <w:jc w:val="both"/>
              <w:rPr>
                <w:caps/>
                <w:color w:val="191919" w:themeColor="text1" w:themeTint="E6"/>
                <w:sz w:val="72"/>
                <w:szCs w:val="72"/>
              </w:rPr>
            </w:pPr>
          </w:p>
        </w:tc>
        <w:tc>
          <w:tcPr>
            <w:tcW w:w="3515" w:type="dxa"/>
            <w:tcBorders>
              <w:left w:val="single" w:color="005596" w:themeColor="text2" w:sz="12" w:space="0"/>
            </w:tcBorders>
            <w:tcMar/>
          </w:tcPr>
          <w:p w:rsidRPr="00951BD3" w:rsidR="00C62869" w:rsidP="378F7294" w:rsidRDefault="00C62869" w14:paraId="6AB2D446" w14:textId="4D54A30C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78F7294" w:rsidR="00C62869">
              <w:rPr>
                <w:sz w:val="20"/>
                <w:szCs w:val="20"/>
                <w:lang w:val="en-US"/>
              </w:rPr>
              <w:t>This document was produced as part of the ESA-funded project “Improving the lunar irradiance model of ESA” under ESA contract number</w:t>
            </w:r>
            <w:r w:rsidRPr="378F7294" w:rsidR="00C62869"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20"/>
                <w:szCs w:val="20"/>
                <w:lang w:val="en-US" w:eastAsia="en-US" w:bidi="ar-SA"/>
              </w:rPr>
              <w:t xml:space="preserve">:  </w:t>
            </w:r>
            <w:r w:rsidRPr="378F7294" w:rsidR="310FD76C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0"/>
                <w:szCs w:val="20"/>
                <w:lang w:val="en-US" w:eastAsia="en-US" w:bidi="ar-SA"/>
              </w:rPr>
              <w:t>4000136003/21/I-DT-</w:t>
            </w:r>
            <w:r w:rsidRPr="378F7294" w:rsidR="310FD76C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0"/>
                <w:szCs w:val="20"/>
                <w:lang w:val="en-US" w:eastAsia="en-US" w:bidi="ar-SA"/>
              </w:rPr>
              <w:t>lr</w:t>
            </w:r>
          </w:p>
          <w:p w:rsidRPr="009535B7" w:rsidR="00C62869" w:rsidP="00C62869" w:rsidRDefault="00C62869" w14:paraId="681F8DB9" w14:textId="77777777">
            <w:pPr>
              <w:jc w:val="both"/>
              <w:rPr>
                <w:lang w:val="en-US"/>
              </w:rPr>
            </w:pPr>
          </w:p>
        </w:tc>
      </w:tr>
      <w:tr w:rsidRPr="009535B7" w:rsidR="00C62869" w:rsidTr="378F7294" w14:paraId="681F8DBD" w14:textId="77777777">
        <w:tc>
          <w:tcPr>
            <w:tcW w:w="9611" w:type="dxa"/>
            <w:gridSpan w:val="2"/>
            <w:tcMar/>
          </w:tcPr>
          <w:p w:rsidRPr="009535B7" w:rsidR="00C62869" w:rsidP="00C62869" w:rsidRDefault="00C62869" w14:paraId="681F8DBB" w14:textId="77777777">
            <w:pPr>
              <w:jc w:val="both"/>
              <w:rPr>
                <w:lang w:val="en-US"/>
              </w:rPr>
            </w:pPr>
            <w:r w:rsidRPr="009535B7">
              <w:rPr>
                <w:noProof/>
                <w:lang w:val="en-US"/>
              </w:rPr>
              <w:drawing>
                <wp:inline distT="0" distB="0" distL="0" distR="0" wp14:anchorId="681F8F8F" wp14:editId="681F8F90">
                  <wp:extent cx="1451617" cy="720587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3_logo_dark_blue.bmp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617" cy="720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35B7">
              <w:rPr>
                <w:noProof/>
                <w:color w:val="0000FF"/>
                <w:lang w:val="en-US"/>
              </w:rPr>
              <w:drawing>
                <wp:inline distT="0" distB="0" distL="0" distR="0" wp14:anchorId="681F8F91" wp14:editId="681F8F92">
                  <wp:extent cx="1367486" cy="590113"/>
                  <wp:effectExtent l="19050" t="0" r="4114" b="0"/>
                  <wp:docPr id="10" name="Picture 10" descr="Related imag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486" cy="59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35B7">
              <w:rPr>
                <w:noProof/>
                <w:lang w:val="en-US"/>
              </w:rPr>
              <w:drawing>
                <wp:inline distT="0" distB="0" distL="0" distR="0" wp14:anchorId="681F8F93" wp14:editId="681F8F94">
                  <wp:extent cx="1749286" cy="599755"/>
                  <wp:effectExtent l="1905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286" cy="59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35B7">
              <w:rPr>
                <w:noProof/>
                <w:lang w:val="en-US"/>
              </w:rPr>
              <w:drawing>
                <wp:inline distT="0" distB="0" distL="0" distR="0" wp14:anchorId="681F8F95" wp14:editId="681F8F96">
                  <wp:extent cx="1262256" cy="751150"/>
                  <wp:effectExtent l="1905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alladolid-01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256" cy="75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9535B7" w:rsidR="00C62869" w:rsidP="00C62869" w:rsidRDefault="00C62869" w14:paraId="681F8DBC" w14:textId="77777777">
            <w:pPr>
              <w:jc w:val="both"/>
              <w:rPr>
                <w:lang w:val="en-US"/>
              </w:rPr>
            </w:pPr>
          </w:p>
        </w:tc>
      </w:tr>
    </w:tbl>
    <w:p w:rsidRPr="009535B7" w:rsidR="00691B08" w:rsidP="000F04AA" w:rsidRDefault="00691B08" w14:paraId="681F8DBE" w14:textId="77777777">
      <w:pPr>
        <w:jc w:val="both"/>
        <w:rPr>
          <w:lang w:val="en-US"/>
        </w:rPr>
      </w:pPr>
    </w:p>
    <w:p w:rsidRPr="009535B7" w:rsidR="0041691B" w:rsidP="009B4522" w:rsidRDefault="0041691B" w14:paraId="681F8DBF" w14:textId="77777777">
      <w:pPr>
        <w:pStyle w:val="Heading5"/>
        <w:numPr>
          <w:ilvl w:val="0"/>
          <w:numId w:val="0"/>
        </w:numPr>
        <w:ind w:left="1008" w:hanging="1008"/>
        <w:jc w:val="both"/>
        <w:rPr>
          <w:lang w:val="en-US"/>
        </w:rPr>
      </w:pPr>
      <w:r w:rsidRPr="009535B7">
        <w:rPr>
          <w:lang w:val="en-US"/>
        </w:rPr>
        <w:t>Signatures and version history</w:t>
      </w:r>
    </w:p>
    <w:p w:rsidRPr="009535B7" w:rsidR="0041691B" w:rsidP="009B4522" w:rsidRDefault="0041691B" w14:paraId="681F8DC0" w14:textId="77777777">
      <w:pPr>
        <w:pStyle w:val="Heading5"/>
        <w:numPr>
          <w:ilvl w:val="0"/>
          <w:numId w:val="0"/>
        </w:numPr>
        <w:ind w:left="1008" w:hanging="1008"/>
        <w:jc w:val="both"/>
        <w:rPr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9535B7" w:rsidR="0041691B" w:rsidTr="0041691B" w14:paraId="681F8DC5" w14:textId="77777777">
        <w:tc>
          <w:tcPr>
            <w:tcW w:w="2254" w:type="dxa"/>
            <w:tcBorders>
              <w:bottom w:val="single" w:color="005596" w:themeColor="text2" w:sz="12" w:space="0"/>
            </w:tcBorders>
          </w:tcPr>
          <w:p w:rsidRPr="009535B7" w:rsidR="0041691B" w:rsidP="000F04AA" w:rsidRDefault="0041691B" w14:paraId="681F8DC1" w14:textId="77777777">
            <w:pPr>
              <w:jc w:val="both"/>
              <w:rPr>
                <w:lang w:val="en-US"/>
              </w:rPr>
            </w:pPr>
          </w:p>
        </w:tc>
        <w:tc>
          <w:tcPr>
            <w:tcW w:w="2254" w:type="dxa"/>
            <w:tcBorders>
              <w:bottom w:val="single" w:color="005596" w:themeColor="text2" w:sz="12" w:space="0"/>
            </w:tcBorders>
          </w:tcPr>
          <w:p w:rsidRPr="009535B7" w:rsidR="0041691B" w:rsidP="000F04AA" w:rsidRDefault="0041691B" w14:paraId="681F8DC2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Name</w:t>
            </w:r>
          </w:p>
        </w:tc>
        <w:tc>
          <w:tcPr>
            <w:tcW w:w="2254" w:type="dxa"/>
            <w:tcBorders>
              <w:bottom w:val="single" w:color="005596" w:themeColor="text2" w:sz="12" w:space="0"/>
            </w:tcBorders>
          </w:tcPr>
          <w:p w:rsidRPr="009535B7" w:rsidR="0041691B" w:rsidP="000F04AA" w:rsidRDefault="0041691B" w14:paraId="681F8DC3" w14:textId="77777777">
            <w:pPr>
              <w:jc w:val="both"/>
              <w:rPr>
                <w:lang w:val="en-US"/>
              </w:rPr>
            </w:pPr>
            <w:proofErr w:type="spellStart"/>
            <w:r w:rsidRPr="009535B7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2254" w:type="dxa"/>
            <w:tcBorders>
              <w:bottom w:val="single" w:color="005596" w:themeColor="text2" w:sz="12" w:space="0"/>
            </w:tcBorders>
          </w:tcPr>
          <w:p w:rsidRPr="009535B7" w:rsidR="0041691B" w:rsidP="000F04AA" w:rsidRDefault="0041691B" w14:paraId="681F8DC4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Date</w:t>
            </w:r>
          </w:p>
        </w:tc>
      </w:tr>
      <w:tr w:rsidRPr="009535B7" w:rsidR="0041691B" w:rsidTr="0041691B" w14:paraId="681F8DCA" w14:textId="77777777">
        <w:tc>
          <w:tcPr>
            <w:tcW w:w="2254" w:type="dxa"/>
            <w:tcBorders>
              <w:top w:val="single" w:color="005596" w:themeColor="text2" w:sz="12" w:space="0"/>
            </w:tcBorders>
          </w:tcPr>
          <w:p w:rsidRPr="009535B7" w:rsidR="0041691B" w:rsidP="000F04AA" w:rsidRDefault="0041691B" w14:paraId="681F8DC6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Written by</w:t>
            </w:r>
          </w:p>
        </w:tc>
        <w:tc>
          <w:tcPr>
            <w:tcW w:w="2254" w:type="dxa"/>
            <w:tcBorders>
              <w:top w:val="single" w:color="005596" w:themeColor="text2" w:sz="12" w:space="0"/>
            </w:tcBorders>
          </w:tcPr>
          <w:p w:rsidRPr="009535B7" w:rsidR="0041691B" w:rsidP="000F04AA" w:rsidRDefault="003278D2" w14:paraId="681F8DC7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Stefan Adriaensen</w:t>
            </w:r>
          </w:p>
        </w:tc>
        <w:tc>
          <w:tcPr>
            <w:tcW w:w="2254" w:type="dxa"/>
            <w:tcBorders>
              <w:top w:val="single" w:color="005596" w:themeColor="text2" w:sz="12" w:space="0"/>
            </w:tcBorders>
          </w:tcPr>
          <w:p w:rsidRPr="009535B7" w:rsidR="0041691B" w:rsidP="000F04AA" w:rsidRDefault="00FC71CC" w14:paraId="681F8DC8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VITO</w:t>
            </w:r>
          </w:p>
        </w:tc>
        <w:tc>
          <w:tcPr>
            <w:tcW w:w="2254" w:type="dxa"/>
            <w:tcBorders>
              <w:top w:val="single" w:color="005596" w:themeColor="text2" w:sz="12" w:space="0"/>
            </w:tcBorders>
          </w:tcPr>
          <w:p w:rsidRPr="009535B7" w:rsidR="0041691B" w:rsidP="000F04AA" w:rsidRDefault="00A32FCD" w14:paraId="681F8DC9" w14:textId="2FB21B1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77AAB">
              <w:rPr>
                <w:lang w:val="en-US"/>
              </w:rPr>
              <w:t>4</w:t>
            </w:r>
            <w:r>
              <w:rPr>
                <w:lang w:val="en-US"/>
              </w:rPr>
              <w:t>-</w:t>
            </w:r>
            <w:r w:rsidR="00677AAB">
              <w:rPr>
                <w:lang w:val="en-US"/>
              </w:rPr>
              <w:t xml:space="preserve">Nov </w:t>
            </w:r>
            <w:r>
              <w:rPr>
                <w:lang w:val="en-US"/>
              </w:rPr>
              <w:t>-20</w:t>
            </w:r>
            <w:r w:rsidR="00570F35">
              <w:rPr>
                <w:lang w:val="en-US"/>
              </w:rPr>
              <w:t>23</w:t>
            </w:r>
          </w:p>
        </w:tc>
      </w:tr>
      <w:tr w:rsidRPr="009535B7" w:rsidR="0041691B" w:rsidTr="0041691B" w14:paraId="681F8DCF" w14:textId="77777777">
        <w:tc>
          <w:tcPr>
            <w:tcW w:w="2254" w:type="dxa"/>
            <w:tcBorders>
              <w:bottom w:val="single" w:color="005596" w:themeColor="text2" w:sz="6" w:space="0"/>
            </w:tcBorders>
          </w:tcPr>
          <w:p w:rsidRPr="009535B7" w:rsidR="0041691B" w:rsidP="000F04AA" w:rsidRDefault="0041691B" w14:paraId="681F8DCB" w14:textId="77777777">
            <w:pPr>
              <w:jc w:val="both"/>
              <w:rPr>
                <w:lang w:val="en-US"/>
              </w:rPr>
            </w:pPr>
          </w:p>
        </w:tc>
        <w:tc>
          <w:tcPr>
            <w:tcW w:w="2254" w:type="dxa"/>
            <w:tcBorders>
              <w:bottom w:val="single" w:color="005596" w:themeColor="text2" w:sz="6" w:space="0"/>
            </w:tcBorders>
          </w:tcPr>
          <w:p w:rsidRPr="009535B7" w:rsidR="0041691B" w:rsidP="000F04AA" w:rsidRDefault="0041691B" w14:paraId="681F8DCC" w14:textId="77777777">
            <w:pPr>
              <w:jc w:val="both"/>
              <w:rPr>
                <w:lang w:val="en-US"/>
              </w:rPr>
            </w:pPr>
          </w:p>
        </w:tc>
        <w:tc>
          <w:tcPr>
            <w:tcW w:w="2254" w:type="dxa"/>
            <w:tcBorders>
              <w:bottom w:val="single" w:color="005596" w:themeColor="text2" w:sz="6" w:space="0"/>
            </w:tcBorders>
          </w:tcPr>
          <w:p w:rsidRPr="009535B7" w:rsidR="0041691B" w:rsidP="000F04AA" w:rsidRDefault="0041691B" w14:paraId="681F8DCD" w14:textId="77777777">
            <w:pPr>
              <w:jc w:val="both"/>
              <w:rPr>
                <w:lang w:val="en-US"/>
              </w:rPr>
            </w:pPr>
          </w:p>
        </w:tc>
        <w:tc>
          <w:tcPr>
            <w:tcW w:w="2254" w:type="dxa"/>
            <w:tcBorders>
              <w:bottom w:val="single" w:color="005596" w:themeColor="text2" w:sz="6" w:space="0"/>
            </w:tcBorders>
          </w:tcPr>
          <w:p w:rsidRPr="009535B7" w:rsidR="0041691B" w:rsidP="000F04AA" w:rsidRDefault="0041691B" w14:paraId="681F8DCE" w14:textId="77777777">
            <w:pPr>
              <w:jc w:val="both"/>
              <w:rPr>
                <w:lang w:val="en-US"/>
              </w:rPr>
            </w:pPr>
          </w:p>
        </w:tc>
      </w:tr>
      <w:tr w:rsidRPr="009535B7" w:rsidR="0041691B" w:rsidTr="00D27227" w14:paraId="681F8DD4" w14:textId="77777777"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6" w:space="0"/>
            </w:tcBorders>
          </w:tcPr>
          <w:p w:rsidRPr="009535B7" w:rsidR="0041691B" w:rsidP="000F04AA" w:rsidRDefault="0041691B" w14:paraId="681F8DD0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Reviewed by</w:t>
            </w:r>
            <w:r w:rsidRPr="009535B7" w:rsidR="00A71448">
              <w:rPr>
                <w:lang w:val="en-US"/>
              </w:rPr>
              <w:t xml:space="preserve"> (consortium)</w:t>
            </w:r>
          </w:p>
        </w:tc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6" w:space="0"/>
            </w:tcBorders>
          </w:tcPr>
          <w:p w:rsidRPr="009535B7" w:rsidR="0041691B" w:rsidP="000F04AA" w:rsidRDefault="0041691B" w14:paraId="681F8DD1" w14:textId="7CF0BD02">
            <w:pPr>
              <w:jc w:val="both"/>
              <w:rPr>
                <w:lang w:val="en-US"/>
              </w:rPr>
            </w:pPr>
          </w:p>
        </w:tc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6" w:space="0"/>
            </w:tcBorders>
          </w:tcPr>
          <w:p w:rsidRPr="009535B7" w:rsidR="0041691B" w:rsidP="000F04AA" w:rsidRDefault="0041691B" w14:paraId="681F8DD2" w14:textId="58101B36">
            <w:pPr>
              <w:jc w:val="both"/>
              <w:rPr>
                <w:lang w:val="en-US"/>
              </w:rPr>
            </w:pPr>
          </w:p>
        </w:tc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6" w:space="0"/>
            </w:tcBorders>
          </w:tcPr>
          <w:p w:rsidRPr="009535B7" w:rsidR="0041691B" w:rsidP="000F04AA" w:rsidRDefault="0041691B" w14:paraId="681F8DD3" w14:textId="1C5DDDBB">
            <w:pPr>
              <w:jc w:val="both"/>
              <w:rPr>
                <w:lang w:val="en-US"/>
              </w:rPr>
            </w:pPr>
          </w:p>
        </w:tc>
      </w:tr>
      <w:tr w:rsidRPr="009535B7" w:rsidR="006E5221" w:rsidTr="0041691B" w14:paraId="681F8DD9" w14:textId="77777777"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12" w:space="0"/>
            </w:tcBorders>
          </w:tcPr>
          <w:p w:rsidRPr="009535B7" w:rsidR="006E5221" w:rsidP="006E5221" w:rsidRDefault="006E5221" w14:paraId="681F8DD5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Approved by (ESA)</w:t>
            </w:r>
          </w:p>
        </w:tc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12" w:space="0"/>
            </w:tcBorders>
          </w:tcPr>
          <w:p w:rsidRPr="009535B7" w:rsidR="006E5221" w:rsidP="006E5221" w:rsidRDefault="006E5221" w14:paraId="681F8DD6" w14:textId="256DF1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Marc Bouvet</w:t>
            </w:r>
          </w:p>
        </w:tc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12" w:space="0"/>
            </w:tcBorders>
          </w:tcPr>
          <w:p w:rsidRPr="009535B7" w:rsidR="006E5221" w:rsidP="006E5221" w:rsidRDefault="006E5221" w14:paraId="681F8DD7" w14:textId="1088A4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ESA</w:t>
            </w:r>
          </w:p>
        </w:tc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12" w:space="0"/>
            </w:tcBorders>
          </w:tcPr>
          <w:p w:rsidRPr="009535B7" w:rsidR="006E5221" w:rsidP="006E5221" w:rsidRDefault="006E5221" w14:paraId="681F8DD8" w14:textId="54551978">
            <w:pPr>
              <w:jc w:val="both"/>
              <w:rPr>
                <w:lang w:val="en-US"/>
              </w:rPr>
            </w:pPr>
          </w:p>
        </w:tc>
      </w:tr>
    </w:tbl>
    <w:p w:rsidRPr="009535B7" w:rsidR="0041691B" w:rsidP="000F04AA" w:rsidRDefault="0041691B" w14:paraId="681F8DDA" w14:textId="77777777">
      <w:pPr>
        <w:jc w:val="both"/>
        <w:rPr>
          <w:lang w:val="en-US"/>
        </w:rPr>
      </w:pPr>
    </w:p>
    <w:p w:rsidRPr="009535B7" w:rsidR="0041691B" w:rsidP="009B4522" w:rsidRDefault="00943491" w14:paraId="681F8DDB" w14:textId="77777777">
      <w:pPr>
        <w:pStyle w:val="Heading5"/>
        <w:numPr>
          <w:ilvl w:val="0"/>
          <w:numId w:val="0"/>
        </w:numPr>
        <w:ind w:left="1008" w:hanging="1008"/>
        <w:jc w:val="both"/>
        <w:rPr>
          <w:lang w:val="en-US"/>
        </w:rPr>
      </w:pPr>
      <w:r w:rsidRPr="009535B7">
        <w:rPr>
          <w:lang w:val="en-US"/>
        </w:rPr>
        <w:t>Version history</w:t>
      </w:r>
    </w:p>
    <w:p w:rsidRPr="009535B7" w:rsidR="0041691B" w:rsidP="000F04AA" w:rsidRDefault="0041691B" w14:paraId="681F8DDC" w14:textId="77777777">
      <w:pPr>
        <w:jc w:val="both"/>
        <w:rPr>
          <w:lang w:val="en-US"/>
        </w:rPr>
      </w:pPr>
    </w:p>
    <w:tbl>
      <w:tblPr>
        <w:tblStyle w:val="Cuadrculadetablaclara1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01"/>
      </w:tblGrid>
      <w:tr w:rsidRPr="009535B7" w:rsidR="0041691B" w:rsidTr="0041691B" w14:paraId="681F8DE0" w14:textId="77777777">
        <w:tc>
          <w:tcPr>
            <w:tcW w:w="2122" w:type="dxa"/>
            <w:tcBorders>
              <w:bottom w:val="single" w:color="005596" w:themeColor="text2" w:sz="12" w:space="0"/>
            </w:tcBorders>
          </w:tcPr>
          <w:p w:rsidRPr="009535B7" w:rsidR="0041691B" w:rsidP="000F04AA" w:rsidRDefault="0041691B" w14:paraId="681F8DDD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Version</w:t>
            </w:r>
          </w:p>
        </w:tc>
        <w:tc>
          <w:tcPr>
            <w:tcW w:w="2693" w:type="dxa"/>
            <w:tcBorders>
              <w:bottom w:val="single" w:color="005596" w:themeColor="text2" w:sz="12" w:space="0"/>
            </w:tcBorders>
          </w:tcPr>
          <w:p w:rsidRPr="009535B7" w:rsidR="0041691B" w:rsidP="000F04AA" w:rsidRDefault="0041691B" w14:paraId="681F8DDE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Date</w:t>
            </w:r>
          </w:p>
        </w:tc>
        <w:tc>
          <w:tcPr>
            <w:tcW w:w="4201" w:type="dxa"/>
            <w:tcBorders>
              <w:bottom w:val="single" w:color="005596" w:themeColor="text2" w:sz="12" w:space="0"/>
            </w:tcBorders>
          </w:tcPr>
          <w:p w:rsidRPr="009535B7" w:rsidR="0041691B" w:rsidP="000F04AA" w:rsidRDefault="0041691B" w14:paraId="681F8DDF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Publicly available or private to consortium?</w:t>
            </w:r>
          </w:p>
        </w:tc>
      </w:tr>
      <w:tr w:rsidRPr="009535B7" w:rsidR="0041691B" w:rsidTr="0041691B" w14:paraId="681F8DE4" w14:textId="77777777">
        <w:tc>
          <w:tcPr>
            <w:tcW w:w="2122" w:type="dxa"/>
            <w:tcBorders>
              <w:top w:val="single" w:color="005596" w:themeColor="text2" w:sz="12" w:space="0"/>
            </w:tcBorders>
          </w:tcPr>
          <w:p w:rsidRPr="009535B7" w:rsidR="0041691B" w:rsidP="000F04AA" w:rsidRDefault="00C066B4" w14:paraId="681F8DE1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0.1</w:t>
            </w:r>
          </w:p>
        </w:tc>
        <w:tc>
          <w:tcPr>
            <w:tcW w:w="2693" w:type="dxa"/>
            <w:tcBorders>
              <w:top w:val="single" w:color="005596" w:themeColor="text2" w:sz="12" w:space="0"/>
            </w:tcBorders>
          </w:tcPr>
          <w:p w:rsidRPr="009535B7" w:rsidR="0041691B" w:rsidP="000F04AA" w:rsidRDefault="00E53674" w14:paraId="681F8DE2" w14:textId="2011E6A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24/11/2023</w:t>
            </w:r>
          </w:p>
        </w:tc>
        <w:tc>
          <w:tcPr>
            <w:tcW w:w="4201" w:type="dxa"/>
            <w:tcBorders>
              <w:top w:val="single" w:color="005596" w:themeColor="text2" w:sz="12" w:space="0"/>
            </w:tcBorders>
          </w:tcPr>
          <w:p w:rsidRPr="009535B7" w:rsidR="0041691B" w:rsidP="000F04AA" w:rsidRDefault="00272E08" w14:paraId="681F8DE3" w14:textId="145D521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created</w:t>
            </w:r>
          </w:p>
        </w:tc>
      </w:tr>
    </w:tbl>
    <w:p w:rsidRPr="009535B7" w:rsidR="0041691B" w:rsidP="000F04AA" w:rsidRDefault="0041691B" w14:paraId="681F8DF5" w14:textId="77777777">
      <w:pPr>
        <w:jc w:val="both"/>
        <w:rPr>
          <w:lang w:val="en-US"/>
        </w:rPr>
      </w:pPr>
    </w:p>
    <w:p w:rsidRPr="009535B7" w:rsidR="0041691B" w:rsidP="000F04AA" w:rsidRDefault="0041691B" w14:paraId="681F8DF6" w14:textId="77777777">
      <w:pPr>
        <w:jc w:val="both"/>
        <w:rPr>
          <w:lang w:val="en-US"/>
        </w:rPr>
      </w:pPr>
    </w:p>
    <w:p w:rsidRPr="009535B7" w:rsidR="0041691B" w:rsidP="000F04AA" w:rsidRDefault="0041691B" w14:paraId="681F8DF7" w14:textId="77777777">
      <w:pPr>
        <w:jc w:val="both"/>
        <w:rPr>
          <w:lang w:val="en-US"/>
        </w:rPr>
      </w:pPr>
    </w:p>
    <w:p w:rsidRPr="009535B7" w:rsidR="0041691B" w:rsidP="000F04AA" w:rsidRDefault="0041691B" w14:paraId="681F8DF8" w14:textId="77777777">
      <w:pPr>
        <w:jc w:val="both"/>
        <w:rPr>
          <w:lang w:val="en-US"/>
        </w:rPr>
      </w:pPr>
      <w:r w:rsidRPr="009535B7">
        <w:rPr>
          <w:lang w:val="en-US"/>
        </w:rPr>
        <w:br w:type="page"/>
      </w:r>
    </w:p>
    <w:p w:rsidRPr="009535B7" w:rsidR="0041691B" w:rsidP="000F04AA" w:rsidRDefault="0041691B" w14:paraId="681F8DF9" w14:textId="77777777">
      <w:pPr>
        <w:jc w:val="both"/>
        <w:rPr>
          <w:lang w:val="en-US"/>
        </w:rPr>
      </w:pPr>
    </w:p>
    <w:p w:rsidRPr="009535B7" w:rsidR="005C73FA" w:rsidP="009B4522" w:rsidRDefault="0041691B" w14:paraId="681F8DFA" w14:textId="77777777">
      <w:pPr>
        <w:pStyle w:val="Heading5"/>
        <w:numPr>
          <w:ilvl w:val="0"/>
          <w:numId w:val="0"/>
        </w:numPr>
        <w:ind w:left="1008" w:hanging="1008"/>
        <w:jc w:val="both"/>
        <w:rPr>
          <w:lang w:val="en-US"/>
        </w:rPr>
      </w:pPr>
      <w:r w:rsidRPr="009535B7">
        <w:rPr>
          <w:lang w:val="en-US"/>
        </w:rPr>
        <w:t>Contents</w:t>
      </w:r>
    </w:p>
    <w:p w:rsidRPr="009535B7" w:rsidR="0041691B" w:rsidP="000F04AA" w:rsidRDefault="0041691B" w14:paraId="681F8DFB" w14:textId="77777777">
      <w:pPr>
        <w:jc w:val="both"/>
        <w:rPr>
          <w:lang w:val="en-US"/>
        </w:rPr>
      </w:pPr>
    </w:p>
    <w:p w:rsidR="00D553A1" w:rsidRDefault="00066C19" w14:paraId="574DA722" w14:textId="313EFE79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/>
        </w:rPr>
      </w:pPr>
      <w:r w:rsidRPr="009535B7">
        <w:rPr>
          <w:lang w:val="en-US"/>
        </w:rPr>
        <w:fldChar w:fldCharType="begin"/>
      </w:r>
      <w:r w:rsidRPr="009535B7" w:rsidR="00D60F20">
        <w:rPr>
          <w:lang w:val="en-US"/>
        </w:rPr>
        <w:instrText xml:space="preserve"> TOC \o "1-3" \h \z \u \t "Heading 5,1,Heading 6,1,Heading 7,2,Heading 8,3" </w:instrText>
      </w:r>
      <w:r w:rsidRPr="009535B7">
        <w:rPr>
          <w:lang w:val="en-US"/>
        </w:rPr>
        <w:fldChar w:fldCharType="separate"/>
      </w:r>
      <w:hyperlink w:history="1" w:anchor="_Toc156828710">
        <w:r w:rsidRPr="008B6DA5" w:rsidR="00D553A1">
          <w:rPr>
            <w:rStyle w:val="Hyperlink"/>
            <w:noProof/>
            <w:lang w:val="en-US"/>
          </w:rPr>
          <w:t>1</w:t>
        </w:r>
        <w:r w:rsidR="00D553A1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  <w:lang w:val="en-US"/>
          </w:rPr>
          <w:t>Introduction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_Toc156828710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3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5911A32F" w14:textId="262A80A3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val="en-BE" w:eastAsia="en-BE"/>
        </w:rPr>
      </w:pPr>
      <w:hyperlink w:history="1" w:anchor="_Toc156828711">
        <w:r w:rsidRPr="008B6DA5" w:rsidR="00D553A1">
          <w:rPr>
            <w:rStyle w:val="Hyperlink"/>
            <w:noProof/>
            <w:lang w:val="en-US"/>
          </w:rPr>
          <w:t>1.1</w:t>
        </w:r>
        <w:r w:rsidR="00D553A1">
          <w:rPr>
            <w:rFonts w:eastAsiaTheme="minorEastAsia"/>
            <w:smallCap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  <w:lang w:val="en-US"/>
          </w:rPr>
          <w:t>Purpose and Scope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_Toc156828711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3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14AE2821" w14:textId="0A3B40C6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val="en-BE" w:eastAsia="en-BE"/>
        </w:rPr>
      </w:pPr>
      <w:hyperlink w:history="1" w:anchor="_Toc156828712">
        <w:r w:rsidRPr="008B6DA5" w:rsidR="00D553A1">
          <w:rPr>
            <w:rStyle w:val="Hyperlink"/>
            <w:noProof/>
            <w:lang w:val="en-US"/>
          </w:rPr>
          <w:t>1.2</w:t>
        </w:r>
        <w:r w:rsidR="00D553A1">
          <w:rPr>
            <w:rFonts w:eastAsiaTheme="minorEastAsia"/>
            <w:smallCap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  <w:lang w:val="en-US"/>
          </w:rPr>
          <w:t>Applicable and reference documents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_Toc156828712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3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78463C99" w14:textId="0DC8AC18">
      <w:pPr>
        <w:pStyle w:val="TOC3"/>
        <w:tabs>
          <w:tab w:val="left" w:pos="1100"/>
          <w:tab w:val="right" w:leader="dot" w:pos="9016"/>
        </w:tabs>
        <w:rPr>
          <w:rFonts w:eastAsiaTheme="minorEastAsia"/>
          <w:i w:val="0"/>
          <w:iCs w:val="0"/>
          <w:noProof/>
          <w:sz w:val="22"/>
          <w:szCs w:val="22"/>
          <w:lang w:val="en-BE" w:eastAsia="en-BE"/>
        </w:rPr>
      </w:pPr>
      <w:hyperlink w:history="1" w:anchor="_Toc156828713">
        <w:r w:rsidRPr="008B6DA5" w:rsidR="00D553A1">
          <w:rPr>
            <w:rStyle w:val="Hyperlink"/>
            <w:noProof/>
            <w:lang w:val="en-US"/>
          </w:rPr>
          <w:t>1.2.1</w:t>
        </w:r>
        <w:r w:rsidR="00D553A1">
          <w:rPr>
            <w:rFonts w:eastAsiaTheme="minorEastAsia"/>
            <w:i w:val="0"/>
            <w:iC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  <w:lang w:val="en-US"/>
          </w:rPr>
          <w:t>Applicable Documents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_Toc156828713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3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398FA5C7" w14:textId="4E2839E6">
      <w:pPr>
        <w:pStyle w:val="TOC3"/>
        <w:tabs>
          <w:tab w:val="left" w:pos="1100"/>
          <w:tab w:val="right" w:leader="dot" w:pos="9016"/>
        </w:tabs>
        <w:rPr>
          <w:rFonts w:eastAsiaTheme="minorEastAsia"/>
          <w:i w:val="0"/>
          <w:iCs w:val="0"/>
          <w:noProof/>
          <w:sz w:val="22"/>
          <w:szCs w:val="22"/>
          <w:lang w:val="en-BE" w:eastAsia="en-BE"/>
        </w:rPr>
      </w:pPr>
      <w:hyperlink w:history="1" w:anchor="_Toc156828714">
        <w:r w:rsidRPr="008B6DA5" w:rsidR="00D553A1">
          <w:rPr>
            <w:rStyle w:val="Hyperlink"/>
            <w:noProof/>
            <w:lang w:val="en-US"/>
          </w:rPr>
          <w:t>1.2.2</w:t>
        </w:r>
        <w:r w:rsidR="00D553A1">
          <w:rPr>
            <w:rFonts w:eastAsiaTheme="minorEastAsia"/>
            <w:i w:val="0"/>
            <w:iC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  <w:lang w:val="en-US"/>
          </w:rPr>
          <w:t>Reference Documents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_Toc156828714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3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56D7A838" w14:textId="3E80E8F6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val="en-BE" w:eastAsia="en-BE"/>
        </w:rPr>
      </w:pPr>
      <w:hyperlink w:history="1" w:anchor="_Toc156828715">
        <w:r w:rsidRPr="008B6DA5" w:rsidR="00D553A1">
          <w:rPr>
            <w:rStyle w:val="Hyperlink"/>
            <w:noProof/>
            <w:lang w:val="en-US"/>
          </w:rPr>
          <w:t>1.3</w:t>
        </w:r>
        <w:r w:rsidR="00D553A1">
          <w:rPr>
            <w:rFonts w:eastAsiaTheme="minorEastAsia"/>
            <w:smallCap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  <w:lang w:val="en-US"/>
          </w:rPr>
          <w:t>Glossary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_Toc156828715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4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2A5D5FE3" w14:textId="70C2066B">
      <w:pPr>
        <w:pStyle w:val="TOC3"/>
        <w:tabs>
          <w:tab w:val="left" w:pos="1100"/>
          <w:tab w:val="right" w:leader="dot" w:pos="9016"/>
        </w:tabs>
        <w:rPr>
          <w:rFonts w:eastAsiaTheme="minorEastAsia"/>
          <w:i w:val="0"/>
          <w:iCs w:val="0"/>
          <w:noProof/>
          <w:sz w:val="22"/>
          <w:szCs w:val="22"/>
          <w:lang w:val="en-BE" w:eastAsia="en-BE"/>
        </w:rPr>
      </w:pPr>
      <w:hyperlink w:history="1" w:anchor="_Toc156828716">
        <w:r w:rsidRPr="008B6DA5" w:rsidR="00D553A1">
          <w:rPr>
            <w:rStyle w:val="Hyperlink"/>
            <w:noProof/>
            <w:lang w:val="en-US"/>
          </w:rPr>
          <w:t>1.3.1</w:t>
        </w:r>
        <w:r w:rsidR="00D553A1">
          <w:rPr>
            <w:rFonts w:eastAsiaTheme="minorEastAsia"/>
            <w:i w:val="0"/>
            <w:iC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  <w:lang w:val="en-US"/>
          </w:rPr>
          <w:t>Abbreviations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_Toc156828716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4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5B343E63" w14:textId="1B8C03DE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/>
        </w:rPr>
      </w:pPr>
      <w:hyperlink w:history="1" w:anchor="_Toc156828717">
        <w:r w:rsidRPr="008B6DA5" w:rsidR="00D553A1">
          <w:rPr>
            <w:rStyle w:val="Hyperlink"/>
            <w:noProof/>
            <w:lang w:val="en-US"/>
          </w:rPr>
          <w:t>2</w:t>
        </w:r>
        <w:r w:rsidR="00D553A1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  <w:lang w:val="en-US"/>
          </w:rPr>
          <w:t>Description of the content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_Toc156828717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5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7E4A3B45" w14:textId="7E5DF2A4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val="en-BE" w:eastAsia="en-BE"/>
        </w:rPr>
      </w:pPr>
      <w:hyperlink w:history="1" w:anchor="_Toc156828718">
        <w:r w:rsidRPr="008B6DA5" w:rsidR="00D553A1">
          <w:rPr>
            <w:rStyle w:val="Hyperlink"/>
            <w:noProof/>
            <w:lang w:val="en-US"/>
          </w:rPr>
          <w:t>2.1</w:t>
        </w:r>
        <w:r w:rsidR="00D553A1">
          <w:rPr>
            <w:rFonts w:eastAsiaTheme="minorEastAsia"/>
            <w:smallCap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  <w:lang w:val="en-US"/>
          </w:rPr>
          <w:t>Database Organization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_Toc156828718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5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00D0C812" w14:textId="696AA151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val="en-BE" w:eastAsia="en-BE"/>
        </w:rPr>
      </w:pPr>
      <w:hyperlink w:history="1" w:anchor="_Toc156828719">
        <w:r w:rsidRPr="008B6DA5" w:rsidR="00D553A1">
          <w:rPr>
            <w:rStyle w:val="Hyperlink"/>
            <w:noProof/>
            <w:lang w:val="en-US"/>
          </w:rPr>
          <w:t>2.2</w:t>
        </w:r>
        <w:r w:rsidR="00D553A1">
          <w:rPr>
            <w:rFonts w:eastAsiaTheme="minorEastAsia"/>
            <w:smallCap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  <w:lang w:val="en-US"/>
          </w:rPr>
          <w:t>Overview of the sensors per database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_Toc156828719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5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649813B5" w14:textId="36EE176C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val="en-BE" w:eastAsia="en-BE"/>
        </w:rPr>
      </w:pPr>
      <w:hyperlink w:history="1" w:anchor="_Toc156828720">
        <w:r w:rsidRPr="008B6DA5" w:rsidR="00D553A1">
          <w:rPr>
            <w:rStyle w:val="Hyperlink"/>
            <w:noProof/>
            <w:lang w:val="en-US"/>
          </w:rPr>
          <w:t>2.3</w:t>
        </w:r>
        <w:r w:rsidR="00D553A1">
          <w:rPr>
            <w:rFonts w:eastAsiaTheme="minorEastAsia"/>
            <w:smallCap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  <w:lang w:val="en-US"/>
          </w:rPr>
          <w:t>Folder structure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_Toc156828720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6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3938F74C" w14:textId="4AAD9D74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val="en-BE" w:eastAsia="en-BE"/>
        </w:rPr>
      </w:pPr>
      <w:hyperlink w:history="1" w:anchor="_Toc156828721">
        <w:r w:rsidRPr="008B6DA5" w:rsidR="00D553A1">
          <w:rPr>
            <w:rStyle w:val="Hyperlink"/>
            <w:noProof/>
            <w:lang w:val="en-US"/>
          </w:rPr>
          <w:t>2.4</w:t>
        </w:r>
        <w:r w:rsidR="00D553A1">
          <w:rPr>
            <w:rFonts w:eastAsiaTheme="minorEastAsia"/>
            <w:smallCap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  <w:lang w:val="en-US"/>
          </w:rPr>
          <w:t>File formats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_Toc156828721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7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5973FD2B" w14:textId="0B7D712F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val="en-BE" w:eastAsia="en-BE"/>
        </w:rPr>
      </w:pPr>
      <w:hyperlink w:history="1" w:anchor="_Toc156828722">
        <w:r w:rsidRPr="008B6DA5" w:rsidR="00D553A1">
          <w:rPr>
            <w:rStyle w:val="Hyperlink"/>
            <w:noProof/>
            <w:lang w:val="en-US"/>
          </w:rPr>
          <w:t>2.5</w:t>
        </w:r>
        <w:r w:rsidR="00D553A1">
          <w:rPr>
            <w:rFonts w:eastAsiaTheme="minorEastAsia"/>
            <w:smallCap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  <w:lang w:val="en-US"/>
          </w:rPr>
          <w:t>Filename convention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_Toc156828722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9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51C43D4D" w14:textId="60D488FA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/>
        </w:rPr>
      </w:pPr>
      <w:hyperlink w:history="1" w:anchor="_Toc156828723">
        <w:r w:rsidRPr="008B6DA5" w:rsidR="00D553A1">
          <w:rPr>
            <w:rStyle w:val="Hyperlink"/>
            <w:noProof/>
          </w:rPr>
          <w:t>3</w:t>
        </w:r>
        <w:r w:rsidR="00D553A1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</w:rPr>
          <w:t>Database content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_Toc156828723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9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70709547" w14:textId="2159C07E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val="en-BE" w:eastAsia="en-BE"/>
        </w:rPr>
      </w:pPr>
      <w:hyperlink w:history="1" w:anchor="_Toc156828724">
        <w:r w:rsidRPr="008B6DA5" w:rsidR="00D553A1">
          <w:rPr>
            <w:rStyle w:val="Hyperlink"/>
            <w:noProof/>
          </w:rPr>
          <w:t>3.1</w:t>
        </w:r>
        <w:r w:rsidR="00D553A1">
          <w:rPr>
            <w:rFonts w:eastAsiaTheme="minorEastAsia"/>
            <w:smallCap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</w:rPr>
          <w:t>DB1: reflectance spectra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_Toc156828724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9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2A1BAA9F" w14:textId="0C3FB89D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val="en-BE" w:eastAsia="en-BE"/>
        </w:rPr>
      </w:pPr>
      <w:hyperlink w:history="1" w:anchor="_Toc156828725">
        <w:r w:rsidRPr="008B6DA5" w:rsidR="00D553A1">
          <w:rPr>
            <w:rStyle w:val="Hyperlink"/>
            <w:noProof/>
          </w:rPr>
          <w:t>3.2</w:t>
        </w:r>
        <w:r w:rsidR="00D553A1">
          <w:rPr>
            <w:rFonts w:eastAsiaTheme="minorEastAsia"/>
            <w:smallCap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</w:rPr>
          <w:t>DB2: Irradiance measurements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_Toc156828725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11</w:t>
        </w:r>
        <w:r w:rsidR="00D553A1">
          <w:rPr>
            <w:noProof/>
            <w:webHidden/>
          </w:rPr>
          <w:fldChar w:fldCharType="end"/>
        </w:r>
      </w:hyperlink>
    </w:p>
    <w:p w:rsidR="00D553A1" w:rsidRDefault="00A3422D" w14:paraId="026D69E9" w14:textId="65389E1D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/>
        </w:rPr>
      </w:pPr>
      <w:hyperlink w:history="1" w:anchor="_Toc156828726">
        <w:r w:rsidRPr="008B6DA5" w:rsidR="00D553A1">
          <w:rPr>
            <w:rStyle w:val="Hyperlink"/>
            <w:noProof/>
          </w:rPr>
          <w:t>4</w:t>
        </w:r>
        <w:r w:rsidR="00D553A1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val="en-BE" w:eastAsia="en-BE"/>
          </w:rPr>
          <w:tab/>
        </w:r>
        <w:r w:rsidRPr="008B6DA5" w:rsidR="00D553A1">
          <w:rPr>
            <w:rStyle w:val="Hyperlink"/>
            <w:noProof/>
          </w:rPr>
          <w:t>Conclusion</w:t>
        </w:r>
        <w:r w:rsidR="00D553A1">
          <w:rPr>
            <w:noProof/>
            <w:webHidden/>
          </w:rPr>
          <w:tab/>
        </w:r>
        <w:r w:rsidR="00D553A1">
          <w:rPr>
            <w:noProof/>
            <w:webHidden/>
          </w:rPr>
          <w:fldChar w:fldCharType="begin"/>
        </w:r>
        <w:r w:rsidR="00D553A1">
          <w:rPr>
            <w:noProof/>
            <w:webHidden/>
          </w:rPr>
          <w:instrText xml:space="preserve"> PAGEREF _Toc156828726 \h </w:instrText>
        </w:r>
        <w:r w:rsidR="00D553A1">
          <w:rPr>
            <w:noProof/>
            <w:webHidden/>
          </w:rPr>
        </w:r>
        <w:r w:rsidR="00D553A1">
          <w:rPr>
            <w:noProof/>
            <w:webHidden/>
          </w:rPr>
          <w:fldChar w:fldCharType="separate"/>
        </w:r>
        <w:r w:rsidR="00D553A1">
          <w:rPr>
            <w:noProof/>
            <w:webHidden/>
          </w:rPr>
          <w:t>12</w:t>
        </w:r>
        <w:r w:rsidR="00D553A1">
          <w:rPr>
            <w:noProof/>
            <w:webHidden/>
          </w:rPr>
          <w:fldChar w:fldCharType="end"/>
        </w:r>
      </w:hyperlink>
    </w:p>
    <w:p w:rsidRPr="009535B7" w:rsidR="0041691B" w:rsidP="000F04AA" w:rsidRDefault="00066C19" w14:paraId="681F8E11" w14:textId="3A84C272">
      <w:pPr>
        <w:jc w:val="both"/>
        <w:rPr>
          <w:lang w:val="en-US"/>
        </w:rPr>
      </w:pPr>
      <w:r w:rsidRPr="009535B7">
        <w:rPr>
          <w:lang w:val="en-US"/>
        </w:rPr>
        <w:fldChar w:fldCharType="end"/>
      </w:r>
    </w:p>
    <w:p w:rsidRPr="009535B7" w:rsidR="0041691B" w:rsidP="000F04AA" w:rsidRDefault="0041691B" w14:paraId="681F8E12" w14:textId="77777777">
      <w:pPr>
        <w:jc w:val="both"/>
        <w:rPr>
          <w:lang w:val="en-US"/>
        </w:rPr>
      </w:pPr>
    </w:p>
    <w:p w:rsidRPr="009535B7" w:rsidR="0041691B" w:rsidP="000F04AA" w:rsidRDefault="0041691B" w14:paraId="681F8E13" w14:textId="77777777">
      <w:pPr>
        <w:jc w:val="both"/>
        <w:rPr>
          <w:lang w:val="en-US"/>
        </w:rPr>
      </w:pPr>
    </w:p>
    <w:p w:rsidR="0041691B" w:rsidP="000F04AA" w:rsidRDefault="0041691B" w14:paraId="681F8E14" w14:textId="77777777">
      <w:pPr>
        <w:jc w:val="both"/>
        <w:rPr>
          <w:lang w:val="en-US"/>
        </w:rPr>
      </w:pPr>
    </w:p>
    <w:p w:rsidR="00105038" w:rsidP="000F04AA" w:rsidRDefault="00105038" w14:paraId="79D330D7" w14:textId="77777777">
      <w:pPr>
        <w:jc w:val="both"/>
        <w:rPr>
          <w:lang w:val="en-US"/>
        </w:rPr>
      </w:pPr>
    </w:p>
    <w:p w:rsidR="00105038" w:rsidP="000F04AA" w:rsidRDefault="00105038" w14:paraId="1248E725" w14:textId="77777777">
      <w:pPr>
        <w:jc w:val="both"/>
        <w:rPr>
          <w:lang w:val="en-US"/>
        </w:rPr>
      </w:pPr>
    </w:p>
    <w:p w:rsidR="00105038" w:rsidP="000F04AA" w:rsidRDefault="00105038" w14:paraId="00508269" w14:textId="77777777">
      <w:pPr>
        <w:jc w:val="both"/>
        <w:rPr>
          <w:lang w:val="en-US"/>
        </w:rPr>
      </w:pPr>
    </w:p>
    <w:p w:rsidR="00105038" w:rsidP="000F04AA" w:rsidRDefault="00105038" w14:paraId="02EAABB5" w14:textId="77777777">
      <w:pPr>
        <w:jc w:val="both"/>
        <w:rPr>
          <w:lang w:val="en-US"/>
        </w:rPr>
      </w:pPr>
    </w:p>
    <w:p w:rsidR="00105038" w:rsidP="000F04AA" w:rsidRDefault="00105038" w14:paraId="18C2DF67" w14:textId="77777777">
      <w:pPr>
        <w:jc w:val="both"/>
        <w:rPr>
          <w:lang w:val="en-US"/>
        </w:rPr>
      </w:pPr>
    </w:p>
    <w:p w:rsidR="00105038" w:rsidP="000F04AA" w:rsidRDefault="00105038" w14:paraId="6392E938" w14:textId="77777777">
      <w:pPr>
        <w:jc w:val="both"/>
        <w:rPr>
          <w:lang w:val="en-US"/>
        </w:rPr>
      </w:pPr>
    </w:p>
    <w:p w:rsidR="00105038" w:rsidP="000F04AA" w:rsidRDefault="00105038" w14:paraId="7559B2F6" w14:textId="77777777">
      <w:pPr>
        <w:jc w:val="both"/>
        <w:rPr>
          <w:lang w:val="en-US"/>
        </w:rPr>
      </w:pPr>
    </w:p>
    <w:p w:rsidR="00105038" w:rsidP="000F04AA" w:rsidRDefault="00105038" w14:paraId="5EF5CB28" w14:textId="77777777">
      <w:pPr>
        <w:jc w:val="both"/>
        <w:rPr>
          <w:lang w:val="en-US"/>
        </w:rPr>
      </w:pPr>
    </w:p>
    <w:p w:rsidR="00105038" w:rsidP="000F04AA" w:rsidRDefault="00105038" w14:paraId="5ADBCA8A" w14:textId="77777777">
      <w:pPr>
        <w:jc w:val="both"/>
        <w:rPr>
          <w:lang w:val="en-US"/>
        </w:rPr>
      </w:pPr>
    </w:p>
    <w:p w:rsidRPr="009535B7" w:rsidR="00105038" w:rsidP="000F04AA" w:rsidRDefault="00105038" w14:paraId="64BDC134" w14:textId="77777777">
      <w:pPr>
        <w:jc w:val="both"/>
        <w:rPr>
          <w:lang w:val="en-US"/>
        </w:rPr>
      </w:pPr>
    </w:p>
    <w:p w:rsidRPr="009535B7" w:rsidR="0041691B" w:rsidP="000F04AA" w:rsidRDefault="00D60F20" w14:paraId="681F8E1D" w14:textId="77777777">
      <w:pPr>
        <w:pStyle w:val="Heading1"/>
        <w:numPr>
          <w:ilvl w:val="0"/>
          <w:numId w:val="2"/>
        </w:numPr>
        <w:jc w:val="both"/>
        <w:rPr>
          <w:lang w:val="en-US"/>
        </w:rPr>
      </w:pPr>
      <w:bookmarkStart w:name="_Toc25332664" w:id="1"/>
      <w:bookmarkStart w:name="_Toc25332712" w:id="2"/>
      <w:bookmarkStart w:name="_Toc25332811" w:id="3"/>
      <w:bookmarkStart w:name="_Toc25332665" w:id="4"/>
      <w:bookmarkStart w:name="_Toc25332713" w:id="5"/>
      <w:bookmarkStart w:name="_Toc25332812" w:id="6"/>
      <w:bookmarkStart w:name="_Toc25332666" w:id="7"/>
      <w:bookmarkStart w:name="_Toc25332714" w:id="8"/>
      <w:bookmarkStart w:name="_Toc25332813" w:id="9"/>
      <w:bookmarkStart w:name="_Toc25332667" w:id="10"/>
      <w:bookmarkStart w:name="_Toc25332715" w:id="11"/>
      <w:bookmarkStart w:name="_Toc25332814" w:id="12"/>
      <w:bookmarkStart w:name="_Toc25332668" w:id="13"/>
      <w:bookmarkStart w:name="_Toc25332716" w:id="14"/>
      <w:bookmarkStart w:name="_Toc25332815" w:id="15"/>
      <w:bookmarkStart w:name="_Toc25332669" w:id="16"/>
      <w:bookmarkStart w:name="_Toc25332717" w:id="17"/>
      <w:bookmarkStart w:name="_Toc25332816" w:id="18"/>
      <w:bookmarkStart w:name="_Toc156828710" w:id="1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9535B7">
        <w:rPr>
          <w:lang w:val="en-US"/>
        </w:rPr>
        <w:t>Introduction</w:t>
      </w:r>
      <w:bookmarkEnd w:id="19"/>
    </w:p>
    <w:p w:rsidRPr="009535B7" w:rsidR="00A01CD7" w:rsidP="000F04AA" w:rsidRDefault="00A01CD7" w14:paraId="681F8E1E" w14:textId="77777777">
      <w:pPr>
        <w:pStyle w:val="Heading2"/>
        <w:numPr>
          <w:ilvl w:val="0"/>
          <w:numId w:val="0"/>
        </w:numPr>
        <w:ind w:left="576"/>
        <w:jc w:val="both"/>
        <w:rPr>
          <w:lang w:val="en-US"/>
        </w:rPr>
      </w:pPr>
    </w:p>
    <w:p w:rsidRPr="009535B7" w:rsidR="00D60F20" w:rsidP="000F04AA" w:rsidRDefault="00D60F20" w14:paraId="681F8E1F" w14:textId="77777777">
      <w:pPr>
        <w:pStyle w:val="Heading2"/>
        <w:jc w:val="both"/>
        <w:rPr>
          <w:lang w:val="en-US"/>
        </w:rPr>
      </w:pPr>
      <w:bookmarkStart w:name="_Toc156828711" w:id="20"/>
      <w:r w:rsidRPr="009535B7">
        <w:rPr>
          <w:lang w:val="en-US"/>
        </w:rPr>
        <w:t>Purpose and Scope</w:t>
      </w:r>
      <w:bookmarkEnd w:id="20"/>
    </w:p>
    <w:p w:rsidRPr="009535B7" w:rsidR="00D60F20" w:rsidP="000F04AA" w:rsidRDefault="00055E86" w14:paraId="681F8E20" w14:textId="69A6D915">
      <w:pPr>
        <w:jc w:val="both"/>
        <w:rPr>
          <w:lang w:val="en-US"/>
        </w:rPr>
      </w:pPr>
      <w:r w:rsidRPr="009535B7">
        <w:rPr>
          <w:lang w:val="en-US"/>
        </w:rPr>
        <w:t xml:space="preserve">This document describes </w:t>
      </w:r>
      <w:r w:rsidR="009B3679">
        <w:rPr>
          <w:lang w:val="en-US"/>
        </w:rPr>
        <w:t>comparison of the lunar irradiance model with other datasets</w:t>
      </w:r>
      <w:r w:rsidR="00FD4E07">
        <w:rPr>
          <w:lang w:val="en-US"/>
        </w:rPr>
        <w:t xml:space="preserve"> and models</w:t>
      </w:r>
      <w:r w:rsidRPr="009535B7">
        <w:rPr>
          <w:lang w:val="en-US"/>
        </w:rPr>
        <w:t>.</w:t>
      </w:r>
      <w:r w:rsidR="00FD4E07">
        <w:rPr>
          <w:lang w:val="en-US"/>
        </w:rPr>
        <w:t xml:space="preserve"> </w:t>
      </w:r>
      <w:r w:rsidRPr="009535B7">
        <w:rPr>
          <w:lang w:val="en-US"/>
        </w:rPr>
        <w:t xml:space="preserve"> </w:t>
      </w:r>
    </w:p>
    <w:p w:rsidRPr="009535B7" w:rsidR="00055E86" w:rsidP="000F04AA" w:rsidRDefault="00055E86" w14:paraId="681F8E21" w14:textId="77777777">
      <w:pPr>
        <w:jc w:val="both"/>
        <w:rPr>
          <w:lang w:val="en-US"/>
        </w:rPr>
      </w:pPr>
    </w:p>
    <w:p w:rsidRPr="009535B7" w:rsidR="00D60F20" w:rsidP="000F04AA" w:rsidRDefault="00D60F20" w14:paraId="681F8E22" w14:textId="77777777">
      <w:pPr>
        <w:pStyle w:val="Heading2"/>
        <w:jc w:val="both"/>
        <w:rPr>
          <w:lang w:val="en-US"/>
        </w:rPr>
      </w:pPr>
      <w:bookmarkStart w:name="_Toc156828712" w:id="21"/>
      <w:r w:rsidRPr="009535B7">
        <w:rPr>
          <w:lang w:val="en-US"/>
        </w:rPr>
        <w:t>Applicable and reference documents</w:t>
      </w:r>
      <w:bookmarkEnd w:id="21"/>
    </w:p>
    <w:p w:rsidRPr="009535B7" w:rsidR="00D60F20" w:rsidP="000F04AA" w:rsidRDefault="00D60F20" w14:paraId="681F8E23" w14:textId="77777777">
      <w:pPr>
        <w:jc w:val="both"/>
        <w:rPr>
          <w:lang w:val="en-US"/>
        </w:rPr>
      </w:pPr>
    </w:p>
    <w:p w:rsidRPr="009535B7" w:rsidR="0013074E" w:rsidP="000F04AA" w:rsidRDefault="0013074E" w14:paraId="681F8E24" w14:textId="77777777">
      <w:pPr>
        <w:pStyle w:val="Heading3"/>
        <w:jc w:val="both"/>
        <w:rPr>
          <w:lang w:val="en-US"/>
        </w:rPr>
      </w:pPr>
      <w:bookmarkStart w:name="_Toc156828713" w:id="22"/>
      <w:r w:rsidRPr="009535B7">
        <w:rPr>
          <w:lang w:val="en-US"/>
        </w:rPr>
        <w:t>Applicable Documents</w:t>
      </w:r>
      <w:bookmarkEnd w:id="22"/>
    </w:p>
    <w:p w:rsidRPr="009535B7" w:rsidR="0013074E" w:rsidP="000F04AA" w:rsidRDefault="0013074E" w14:paraId="681F8E25" w14:textId="77777777">
      <w:pPr>
        <w:jc w:val="both"/>
        <w:rPr>
          <w:lang w:val="en-US"/>
        </w:rPr>
      </w:pPr>
      <w:r w:rsidRPr="009535B7">
        <w:rPr>
          <w:lang w:val="en-US"/>
        </w:rPr>
        <w:t xml:space="preserve">The following applicable documents are those specification, standards, criteria, etc. used to define the requirements of this representative task order.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Pr="009535B7" w:rsidR="00D60F20" w:rsidTr="00D60F20" w14:paraId="681F8E28" w14:textId="77777777">
        <w:tc>
          <w:tcPr>
            <w:tcW w:w="1413" w:type="dxa"/>
          </w:tcPr>
          <w:p w:rsidRPr="009535B7" w:rsidR="00D60F20" w:rsidP="000F04AA" w:rsidRDefault="00D60F20" w14:paraId="681F8E26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Number</w:t>
            </w:r>
          </w:p>
        </w:tc>
        <w:tc>
          <w:tcPr>
            <w:tcW w:w="7603" w:type="dxa"/>
          </w:tcPr>
          <w:p w:rsidRPr="009535B7" w:rsidR="00D60F20" w:rsidP="000F04AA" w:rsidRDefault="00D60F20" w14:paraId="681F8E27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Reference</w:t>
            </w:r>
          </w:p>
        </w:tc>
      </w:tr>
      <w:tr w:rsidRPr="009535B7" w:rsidR="00D60F20" w:rsidTr="00D60F20" w14:paraId="681F8E2B" w14:textId="77777777">
        <w:tc>
          <w:tcPr>
            <w:tcW w:w="1413" w:type="dxa"/>
          </w:tcPr>
          <w:p w:rsidRPr="009535B7" w:rsidR="00D60F20" w:rsidP="000F04AA" w:rsidRDefault="00D60F20" w14:paraId="681F8E29" w14:textId="77777777">
            <w:pPr>
              <w:jc w:val="both"/>
              <w:rPr>
                <w:lang w:val="en-US"/>
              </w:rPr>
            </w:pPr>
          </w:p>
        </w:tc>
        <w:tc>
          <w:tcPr>
            <w:tcW w:w="7603" w:type="dxa"/>
          </w:tcPr>
          <w:p w:rsidRPr="009535B7" w:rsidR="00D60F20" w:rsidP="000F04AA" w:rsidRDefault="00D60F20" w14:paraId="681F8E2A" w14:textId="77777777">
            <w:pPr>
              <w:jc w:val="both"/>
              <w:rPr>
                <w:lang w:val="en-US"/>
              </w:rPr>
            </w:pPr>
          </w:p>
        </w:tc>
      </w:tr>
      <w:tr w:rsidRPr="009535B7" w:rsidR="00D60F20" w:rsidTr="00D60F20" w14:paraId="681F8E2E" w14:textId="77777777">
        <w:tc>
          <w:tcPr>
            <w:tcW w:w="1413" w:type="dxa"/>
          </w:tcPr>
          <w:p w:rsidRPr="009535B7" w:rsidR="00D60F20" w:rsidP="000F04AA" w:rsidRDefault="008833CE" w14:paraId="681F8E2C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[AD1]</w:t>
            </w:r>
          </w:p>
        </w:tc>
        <w:tc>
          <w:tcPr>
            <w:tcW w:w="7603" w:type="dxa"/>
          </w:tcPr>
          <w:p w:rsidRPr="009535B7" w:rsidR="00D60F20" w:rsidP="000F04AA" w:rsidRDefault="00AA4A1B" w14:paraId="681F8E2D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ESA-TECEEP-SOW-002720. Lunar spectral irradiance measurement and modelling for absolute calibration of EO optical sensors.</w:t>
            </w:r>
          </w:p>
        </w:tc>
      </w:tr>
      <w:tr w:rsidRPr="009535B7" w:rsidR="00666AAB" w:rsidTr="00D60F20" w14:paraId="681F8E31" w14:textId="77777777">
        <w:tc>
          <w:tcPr>
            <w:tcW w:w="1413" w:type="dxa"/>
          </w:tcPr>
          <w:p w:rsidRPr="009535B7" w:rsidR="00666AAB" w:rsidP="000F04AA" w:rsidRDefault="00666AAB" w14:paraId="681F8E2F" w14:textId="77777777">
            <w:pPr>
              <w:jc w:val="both"/>
              <w:rPr>
                <w:lang w:val="en-US"/>
              </w:rPr>
            </w:pPr>
          </w:p>
        </w:tc>
        <w:tc>
          <w:tcPr>
            <w:tcW w:w="7603" w:type="dxa"/>
          </w:tcPr>
          <w:p w:rsidRPr="009535B7" w:rsidR="00666AAB" w:rsidP="000F04AA" w:rsidRDefault="00666AAB" w14:paraId="681F8E30" w14:textId="77777777">
            <w:pPr>
              <w:jc w:val="both"/>
              <w:rPr>
                <w:lang w:val="en-US"/>
              </w:rPr>
            </w:pPr>
          </w:p>
        </w:tc>
      </w:tr>
      <w:tr w:rsidRPr="009535B7" w:rsidR="00CF58CE" w:rsidTr="00D60F20" w14:paraId="681F8E38" w14:textId="77777777">
        <w:tc>
          <w:tcPr>
            <w:tcW w:w="1413" w:type="dxa"/>
          </w:tcPr>
          <w:p w:rsidRPr="009535B7" w:rsidR="00CF58CE" w:rsidP="000F04AA" w:rsidRDefault="00CF58CE" w14:paraId="681F8E36" w14:textId="0F19D9F7">
            <w:pPr>
              <w:jc w:val="both"/>
              <w:rPr>
                <w:lang w:val="en-US"/>
              </w:rPr>
            </w:pPr>
          </w:p>
        </w:tc>
        <w:tc>
          <w:tcPr>
            <w:tcW w:w="7603" w:type="dxa"/>
          </w:tcPr>
          <w:p w:rsidRPr="009535B7" w:rsidR="00CF58CE" w:rsidP="000F04AA" w:rsidRDefault="00CF58CE" w14:paraId="681F8E37" w14:textId="77777777">
            <w:pPr>
              <w:jc w:val="both"/>
              <w:rPr>
                <w:lang w:val="en-US"/>
              </w:rPr>
            </w:pPr>
          </w:p>
        </w:tc>
      </w:tr>
      <w:tr w:rsidRPr="009535B7" w:rsidR="00EB4998" w:rsidTr="00D60F20" w14:paraId="45CE625F" w14:textId="77777777">
        <w:tc>
          <w:tcPr>
            <w:tcW w:w="1413" w:type="dxa"/>
          </w:tcPr>
          <w:p w:rsidRPr="009535B7" w:rsidR="00EB4998" w:rsidP="000F04AA" w:rsidRDefault="00EB4998" w14:paraId="6F777582" w14:textId="79626E94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[AD</w:t>
            </w:r>
            <w:r w:rsidR="00A52813">
              <w:rPr>
                <w:lang w:val="en-US"/>
              </w:rPr>
              <w:t>2</w:t>
            </w:r>
            <w:r w:rsidRPr="009535B7">
              <w:rPr>
                <w:lang w:val="en-US"/>
              </w:rPr>
              <w:t>]</w:t>
            </w:r>
          </w:p>
        </w:tc>
        <w:tc>
          <w:tcPr>
            <w:tcW w:w="7603" w:type="dxa"/>
          </w:tcPr>
          <w:p w:rsidRPr="00D23B24" w:rsidR="0011765B" w:rsidP="000F04AA" w:rsidRDefault="00D4275B" w14:paraId="0BE25CBB" w14:textId="75B3F348">
            <w:pPr>
              <w:jc w:val="both"/>
            </w:pPr>
            <w:r w:rsidRPr="00D4275B">
              <w:rPr>
                <w:lang w:val="en-US"/>
              </w:rPr>
              <w:t>LUNAR IRRADIANCE MODEL ALGORITHM AND THEORETICAL BASIS DOCUMENT</w:t>
            </w:r>
            <w:r>
              <w:rPr>
                <w:lang w:val="en-US"/>
              </w:rPr>
              <w:t xml:space="preserve"> (D</w:t>
            </w:r>
            <w:r w:rsidR="00E067F3">
              <w:rPr>
                <w:lang w:val="en-US"/>
              </w:rPr>
              <w:t>3</w:t>
            </w:r>
            <w:r>
              <w:rPr>
                <w:lang w:val="en-US"/>
              </w:rPr>
              <w:t>)</w:t>
            </w:r>
          </w:p>
          <w:p w:rsidRPr="009535B7" w:rsidR="00EB4998" w:rsidP="000F04AA" w:rsidRDefault="00EB4998" w14:paraId="54E3E4D3" w14:textId="77777777">
            <w:pPr>
              <w:jc w:val="both"/>
              <w:rPr>
                <w:lang w:val="en-US"/>
              </w:rPr>
            </w:pPr>
          </w:p>
        </w:tc>
      </w:tr>
      <w:tr w:rsidRPr="009535B7" w:rsidR="00E067F3" w:rsidTr="00D60F20" w14:paraId="35223835" w14:textId="77777777">
        <w:tc>
          <w:tcPr>
            <w:tcW w:w="1413" w:type="dxa"/>
          </w:tcPr>
          <w:p w:rsidRPr="009535B7" w:rsidR="00E067F3" w:rsidP="000F04AA" w:rsidRDefault="00E067F3" w14:paraId="2602FEAA" w14:textId="77777777">
            <w:pPr>
              <w:jc w:val="both"/>
              <w:rPr>
                <w:lang w:val="en-US"/>
              </w:rPr>
            </w:pPr>
          </w:p>
        </w:tc>
        <w:tc>
          <w:tcPr>
            <w:tcW w:w="7603" w:type="dxa"/>
          </w:tcPr>
          <w:p w:rsidRPr="00D4275B" w:rsidR="00E067F3" w:rsidP="000F04AA" w:rsidRDefault="00E067F3" w14:paraId="5BF084C4" w14:textId="77777777">
            <w:pPr>
              <w:jc w:val="both"/>
              <w:rPr>
                <w:lang w:val="en-US"/>
              </w:rPr>
            </w:pPr>
          </w:p>
        </w:tc>
      </w:tr>
    </w:tbl>
    <w:p w:rsidRPr="009535B7" w:rsidR="0013074E" w:rsidP="000F04AA" w:rsidRDefault="0013074E" w14:paraId="681F8E39" w14:textId="77777777">
      <w:pPr>
        <w:pStyle w:val="Heading3"/>
        <w:jc w:val="both"/>
        <w:rPr>
          <w:lang w:val="en-US"/>
        </w:rPr>
      </w:pPr>
      <w:bookmarkStart w:name="_Toc156828714" w:id="23"/>
      <w:r w:rsidRPr="009535B7">
        <w:rPr>
          <w:lang w:val="en-US"/>
        </w:rPr>
        <w:t>Reference Documents</w:t>
      </w:r>
      <w:bookmarkEnd w:id="23"/>
    </w:p>
    <w:p w:rsidRPr="009535B7" w:rsidR="0013074E" w:rsidP="000F04AA" w:rsidRDefault="0013074E" w14:paraId="681F8E3A" w14:textId="77777777">
      <w:pPr>
        <w:jc w:val="both"/>
        <w:rPr>
          <w:lang w:val="en-US"/>
        </w:rPr>
      </w:pPr>
      <w:proofErr w:type="gramStart"/>
      <w:r w:rsidRPr="009535B7">
        <w:rPr>
          <w:lang w:val="en-US"/>
        </w:rPr>
        <w:t>Reference  documents</w:t>
      </w:r>
      <w:proofErr w:type="gramEnd"/>
      <w:r w:rsidRPr="009535B7">
        <w:rPr>
          <w:lang w:val="en-US"/>
        </w:rPr>
        <w:t xml:space="preserve">  are  those  documents  included  for  information  purposes;  they  provide  insight  into  the  operation,  characteristics,  and  interfaces,  as  well  as  relevant  background information.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03"/>
        <w:gridCol w:w="8223"/>
      </w:tblGrid>
      <w:tr w:rsidRPr="009535B7" w:rsidR="0013074E" w:rsidTr="00603613" w14:paraId="681F8E3E" w14:textId="77777777">
        <w:tc>
          <w:tcPr>
            <w:tcW w:w="803" w:type="dxa"/>
          </w:tcPr>
          <w:p w:rsidRPr="009535B7" w:rsidR="0013074E" w:rsidP="000F04AA" w:rsidRDefault="0013074E" w14:paraId="681F8E3C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Number</w:t>
            </w:r>
          </w:p>
        </w:tc>
        <w:tc>
          <w:tcPr>
            <w:tcW w:w="8223" w:type="dxa"/>
          </w:tcPr>
          <w:p w:rsidRPr="009535B7" w:rsidR="0013074E" w:rsidP="000F04AA" w:rsidRDefault="0013074E" w14:paraId="681F8E3D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Reference</w:t>
            </w:r>
          </w:p>
        </w:tc>
      </w:tr>
      <w:tr w:rsidRPr="009535B7" w:rsidR="0013074E" w:rsidTr="00603613" w14:paraId="681F8E41" w14:textId="77777777">
        <w:tc>
          <w:tcPr>
            <w:tcW w:w="803" w:type="dxa"/>
          </w:tcPr>
          <w:p w:rsidRPr="009535B7" w:rsidR="0013074E" w:rsidP="000F04AA" w:rsidRDefault="0013074E" w14:paraId="681F8E3F" w14:textId="77777777">
            <w:pPr>
              <w:jc w:val="both"/>
              <w:rPr>
                <w:lang w:val="en-US"/>
              </w:rPr>
            </w:pPr>
          </w:p>
        </w:tc>
        <w:tc>
          <w:tcPr>
            <w:tcW w:w="8223" w:type="dxa"/>
          </w:tcPr>
          <w:p w:rsidRPr="009535B7" w:rsidR="0013074E" w:rsidP="000F04AA" w:rsidRDefault="0013074E" w14:paraId="681F8E40" w14:textId="77777777">
            <w:pPr>
              <w:jc w:val="both"/>
              <w:rPr>
                <w:lang w:val="en-US"/>
              </w:rPr>
            </w:pPr>
          </w:p>
        </w:tc>
      </w:tr>
      <w:tr w:rsidRPr="009535B7" w:rsidR="0013074E" w:rsidTr="00603613" w14:paraId="681F8E44" w14:textId="77777777">
        <w:tc>
          <w:tcPr>
            <w:tcW w:w="803" w:type="dxa"/>
          </w:tcPr>
          <w:p w:rsidRPr="009535B7" w:rsidR="0013074E" w:rsidP="000F04AA" w:rsidRDefault="00666DE7" w14:paraId="681F8E42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[RD</w:t>
            </w:r>
            <w:r w:rsidRPr="009535B7" w:rsidR="00EB7530">
              <w:rPr>
                <w:lang w:val="en-US"/>
              </w:rPr>
              <w:t>1</w:t>
            </w:r>
            <w:r w:rsidRPr="009535B7" w:rsidR="008833CE">
              <w:rPr>
                <w:lang w:val="en-US"/>
              </w:rPr>
              <w:t>]</w:t>
            </w:r>
          </w:p>
        </w:tc>
        <w:tc>
          <w:tcPr>
            <w:tcW w:w="8223" w:type="dxa"/>
          </w:tcPr>
          <w:p w:rsidRPr="009535B7" w:rsidR="0013074E" w:rsidP="000F04AA" w:rsidRDefault="008833CE" w14:paraId="681F8E43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H.H. Kieffer and T.C. Stone. The Spectral Irradiance of the Moon. 2005. The American Astronomical Society. DOI:10.1086/430185.</w:t>
            </w:r>
          </w:p>
        </w:tc>
      </w:tr>
      <w:tr w:rsidRPr="009535B7" w:rsidR="0013074E" w:rsidTr="00603613" w14:paraId="681F8E47" w14:textId="77777777">
        <w:tc>
          <w:tcPr>
            <w:tcW w:w="803" w:type="dxa"/>
          </w:tcPr>
          <w:p w:rsidRPr="009535B7" w:rsidR="0013074E" w:rsidP="000F04AA" w:rsidRDefault="0013074E" w14:paraId="681F8E45" w14:textId="77777777">
            <w:pPr>
              <w:jc w:val="both"/>
              <w:rPr>
                <w:lang w:val="en-US"/>
              </w:rPr>
            </w:pPr>
          </w:p>
        </w:tc>
        <w:tc>
          <w:tcPr>
            <w:tcW w:w="8223" w:type="dxa"/>
          </w:tcPr>
          <w:p w:rsidRPr="009535B7" w:rsidR="0013074E" w:rsidP="000F04AA" w:rsidRDefault="0013074E" w14:paraId="681F8E46" w14:textId="77777777">
            <w:pPr>
              <w:jc w:val="both"/>
              <w:rPr>
                <w:lang w:val="en-US"/>
              </w:rPr>
            </w:pPr>
          </w:p>
        </w:tc>
      </w:tr>
      <w:tr w:rsidRPr="009535B7" w:rsidR="00DA6E6A" w:rsidTr="00603613" w14:paraId="681F8E4A" w14:textId="77777777">
        <w:tc>
          <w:tcPr>
            <w:tcW w:w="803" w:type="dxa"/>
          </w:tcPr>
          <w:p w:rsidRPr="009535B7" w:rsidR="00DA6E6A" w:rsidP="000F04AA" w:rsidRDefault="00DA6E6A" w14:paraId="681F8E48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[RD2]</w:t>
            </w:r>
          </w:p>
        </w:tc>
        <w:tc>
          <w:tcPr>
            <w:tcW w:w="8223" w:type="dxa"/>
          </w:tcPr>
          <w:p w:rsidRPr="00586939" w:rsidR="00DA6E6A" w:rsidP="000F04AA" w:rsidRDefault="00586939" w14:paraId="681F8E49" w14:textId="3C64C490">
            <w:pPr>
              <w:jc w:val="both"/>
              <w:rPr>
                <w:lang w:val="en-US"/>
              </w:rPr>
            </w:pPr>
            <w:r w:rsidRPr="00586939">
              <w:rPr>
                <w:lang w:val="en-US"/>
              </w:rPr>
              <w:t>http://gsics.atmos.umd.edu/bin/view/Development/GiroV1Release</w:t>
            </w:r>
          </w:p>
        </w:tc>
      </w:tr>
      <w:tr w:rsidRPr="009535B7" w:rsidR="00C04CC3" w:rsidTr="00603613" w14:paraId="6ED9C9D2" w14:textId="77777777">
        <w:tc>
          <w:tcPr>
            <w:tcW w:w="803" w:type="dxa"/>
          </w:tcPr>
          <w:p w:rsidRPr="009535B7" w:rsidR="00C04CC3" w:rsidP="000F04AA" w:rsidRDefault="00C04CC3" w14:paraId="53E6BAA0" w14:textId="77777777">
            <w:pPr>
              <w:jc w:val="both"/>
              <w:rPr>
                <w:lang w:val="en-US"/>
              </w:rPr>
            </w:pPr>
          </w:p>
        </w:tc>
        <w:tc>
          <w:tcPr>
            <w:tcW w:w="8223" w:type="dxa"/>
          </w:tcPr>
          <w:p w:rsidRPr="009535B7" w:rsidR="00C04CC3" w:rsidP="000F04AA" w:rsidRDefault="00C04CC3" w14:paraId="55927686" w14:textId="77777777">
            <w:pPr>
              <w:jc w:val="both"/>
              <w:rPr>
                <w:lang w:val="en-US"/>
              </w:rPr>
            </w:pPr>
          </w:p>
        </w:tc>
      </w:tr>
      <w:tr w:rsidRPr="009535B7" w:rsidR="00573B40" w:rsidTr="00603613" w14:paraId="0ECD2FFC" w14:textId="77777777">
        <w:tc>
          <w:tcPr>
            <w:tcW w:w="803" w:type="dxa"/>
          </w:tcPr>
          <w:p w:rsidRPr="009535B7" w:rsidR="00573B40" w:rsidP="000F04AA" w:rsidRDefault="00573B40" w14:paraId="7F1F9AA3" w14:textId="0F9AC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[RD3]</w:t>
            </w:r>
          </w:p>
        </w:tc>
        <w:tc>
          <w:tcPr>
            <w:tcW w:w="8223" w:type="dxa"/>
          </w:tcPr>
          <w:p w:rsidRPr="009535B7" w:rsidR="00573B40" w:rsidP="000F04AA" w:rsidRDefault="00EA19D2" w14:paraId="7A7C54C6" w14:textId="1B7049BC">
            <w:pPr>
              <w:jc w:val="both"/>
              <w:rPr>
                <w:lang w:val="en-US"/>
              </w:rPr>
            </w:pPr>
            <w:r w:rsidRPr="00EA19D2">
              <w:rPr>
                <w:lang w:val="en-US"/>
              </w:rPr>
              <w:t xml:space="preserve">Lunar observations data set preparation + results with the Pleiades satellites </w:t>
            </w:r>
            <w:r>
              <w:rPr>
                <w:lang w:val="en-US"/>
              </w:rPr>
              <w:t>–</w:t>
            </w:r>
            <w:r w:rsidRPr="00EA19D2">
              <w:rPr>
                <w:lang w:val="en-US"/>
              </w:rPr>
              <w:t xml:space="preserve"> LEO</w:t>
            </w:r>
            <w:r>
              <w:rPr>
                <w:lang w:val="en-US"/>
              </w:rPr>
              <w:t>,</w:t>
            </w:r>
            <w:r w:rsidRPr="000F04AA">
              <w:rPr>
                <w:lang w:val="en-US"/>
              </w:rPr>
              <w:t xml:space="preserve"> </w:t>
            </w:r>
            <w:proofErr w:type="spellStart"/>
            <w:r w:rsidRPr="000F04AA">
              <w:rPr>
                <w:lang w:val="en-US"/>
              </w:rPr>
              <w:t>Lachérade</w:t>
            </w:r>
            <w:proofErr w:type="spellEnd"/>
            <w:r>
              <w:rPr>
                <w:lang w:val="en-US"/>
              </w:rPr>
              <w:t xml:space="preserve"> et al., GSICS Workshop, Darmstadt</w:t>
            </w:r>
          </w:p>
        </w:tc>
      </w:tr>
      <w:tr w:rsidRPr="009535B7" w:rsidR="00573B40" w:rsidTr="00603613" w14:paraId="4A91C0A2" w14:textId="77777777">
        <w:tc>
          <w:tcPr>
            <w:tcW w:w="803" w:type="dxa"/>
          </w:tcPr>
          <w:p w:rsidR="00573B40" w:rsidP="000F04AA" w:rsidRDefault="00573B40" w14:paraId="7B9124C4" w14:textId="77777777">
            <w:pPr>
              <w:jc w:val="both"/>
              <w:rPr>
                <w:lang w:val="en-US"/>
              </w:rPr>
            </w:pPr>
          </w:p>
        </w:tc>
        <w:tc>
          <w:tcPr>
            <w:tcW w:w="8223" w:type="dxa"/>
          </w:tcPr>
          <w:p w:rsidRPr="000F3DC1" w:rsidR="00573B40" w:rsidP="000F04AA" w:rsidRDefault="00573B40" w14:paraId="0A3C68EB" w14:textId="77777777">
            <w:pPr>
              <w:jc w:val="both"/>
              <w:rPr>
                <w:lang w:val="en-US"/>
              </w:rPr>
            </w:pPr>
          </w:p>
        </w:tc>
      </w:tr>
      <w:tr w:rsidRPr="009535B7" w:rsidR="00603613" w14:paraId="79692F28" w14:textId="77777777">
        <w:trPr>
          <w:trHeight w:val="530"/>
        </w:trPr>
        <w:tc>
          <w:tcPr>
            <w:tcW w:w="803" w:type="dxa"/>
          </w:tcPr>
          <w:p w:rsidR="00603613" w:rsidP="000F04AA" w:rsidRDefault="00603613" w14:paraId="3D95A978" w14:textId="46505C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805CE0">
              <w:rPr>
                <w:lang w:val="en-US"/>
              </w:rPr>
              <w:t>RD4</w:t>
            </w:r>
            <w:r>
              <w:rPr>
                <w:lang w:val="en-US"/>
              </w:rPr>
              <w:t>]</w:t>
            </w:r>
          </w:p>
        </w:tc>
        <w:tc>
          <w:tcPr>
            <w:tcW w:w="8223" w:type="dxa"/>
          </w:tcPr>
          <w:p w:rsidRPr="00FD31A1" w:rsidR="00603613" w:rsidP="000F04AA" w:rsidRDefault="00603613" w14:paraId="31934274" w14:textId="285BAF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PROBA-V Quarterly Calibration Report Q4 2019, </w:t>
            </w:r>
            <w:hyperlink w:history="1" r:id="rId18">
              <w:r w:rsidRPr="00FA6117">
                <w:rPr>
                  <w:rStyle w:val="Hyperlink"/>
                  <w:lang w:val="en-US"/>
                </w:rPr>
                <w:t>http://proba-v.vgt.vito.be/en/quality/platform-status-information/quarterly-image-quality-</w:t>
              </w:r>
            </w:hyperlink>
            <w:r w:rsidRPr="00644FED">
              <w:rPr>
                <w:lang w:val="en-US"/>
              </w:rPr>
              <w:t>reports</w:t>
            </w:r>
            <w:r>
              <w:rPr>
                <w:lang w:val="en-US"/>
              </w:rPr>
              <w:t>, Sterckx et al</w:t>
            </w:r>
          </w:p>
        </w:tc>
      </w:tr>
      <w:tr w:rsidRPr="009535B7" w:rsidR="00603613" w14:paraId="39F3CA2B" w14:textId="77777777">
        <w:trPr>
          <w:trHeight w:val="530"/>
        </w:trPr>
        <w:tc>
          <w:tcPr>
            <w:tcW w:w="803" w:type="dxa"/>
          </w:tcPr>
          <w:p w:rsidR="00603613" w:rsidP="000F04AA" w:rsidRDefault="00603613" w14:paraId="7D2ABEEB" w14:textId="60B9703F">
            <w:pPr>
              <w:jc w:val="both"/>
              <w:rPr>
                <w:lang w:val="en-US"/>
              </w:rPr>
            </w:pPr>
          </w:p>
        </w:tc>
        <w:tc>
          <w:tcPr>
            <w:tcW w:w="8223" w:type="dxa"/>
          </w:tcPr>
          <w:p w:rsidRPr="00FD31A1" w:rsidR="00603613" w:rsidP="00943F57" w:rsidRDefault="00603613" w14:paraId="6BEB38ED" w14:textId="4513F927">
            <w:pPr>
              <w:rPr>
                <w:lang w:val="en-US"/>
              </w:rPr>
            </w:pPr>
          </w:p>
        </w:tc>
      </w:tr>
      <w:tr w:rsidRPr="009535B7" w:rsidR="00603613" w14:paraId="76A92B9D" w14:textId="77777777">
        <w:trPr>
          <w:trHeight w:val="530"/>
        </w:trPr>
        <w:tc>
          <w:tcPr>
            <w:tcW w:w="803" w:type="dxa"/>
          </w:tcPr>
          <w:p w:rsidR="00603613" w:rsidP="00E067F3" w:rsidRDefault="00603613" w14:paraId="6CA29BFA" w14:textId="1C077DC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805CE0">
              <w:rPr>
                <w:lang w:val="en-US"/>
              </w:rPr>
              <w:t>RD5</w:t>
            </w:r>
            <w:r>
              <w:rPr>
                <w:lang w:val="en-US"/>
              </w:rPr>
              <w:t>]</w:t>
            </w:r>
          </w:p>
        </w:tc>
        <w:tc>
          <w:tcPr>
            <w:tcW w:w="8223" w:type="dxa"/>
          </w:tcPr>
          <w:p w:rsidR="00603613" w:rsidP="009B43C0" w:rsidRDefault="00603613" w14:paraId="799F0B35" w14:textId="77777777">
            <w:pPr>
              <w:rPr>
                <w:lang w:val="en-US"/>
              </w:rPr>
            </w:pPr>
            <w:r w:rsidRPr="0024655D">
              <w:rPr>
                <w:lang w:val="en-US"/>
              </w:rPr>
              <w:t xml:space="preserve">Wu, </w:t>
            </w:r>
            <w:proofErr w:type="spellStart"/>
            <w:r w:rsidRPr="0024655D">
              <w:rPr>
                <w:lang w:val="en-US"/>
              </w:rPr>
              <w:t>Yunzhao</w:t>
            </w:r>
            <w:proofErr w:type="spellEnd"/>
            <w:r w:rsidRPr="0024655D">
              <w:rPr>
                <w:lang w:val="en-US"/>
              </w:rPr>
              <w:t xml:space="preserve">, Wang, </w:t>
            </w:r>
            <w:proofErr w:type="spellStart"/>
            <w:r w:rsidRPr="0024655D">
              <w:rPr>
                <w:lang w:val="en-US"/>
              </w:rPr>
              <w:t>Zhenchao</w:t>
            </w:r>
            <w:proofErr w:type="spellEnd"/>
            <w:r w:rsidRPr="0024655D">
              <w:rPr>
                <w:lang w:val="en-US"/>
              </w:rPr>
              <w:t>, Cai, Wei, and Lu, Yu. The Absolute Reflectance and New Calibration Site of the Moon. United States: N. p., 2018. Web. doi:10.3847/1538-3881/AABAF5.</w:t>
            </w:r>
          </w:p>
          <w:p w:rsidR="00603613" w:rsidP="009B43C0" w:rsidRDefault="00603613" w14:paraId="657DDCF9" w14:textId="77777777">
            <w:pPr>
              <w:rPr>
                <w:lang w:val="en-US"/>
              </w:rPr>
            </w:pPr>
          </w:p>
          <w:p w:rsidRPr="0024655D" w:rsidR="00603613" w:rsidP="009B43C0" w:rsidRDefault="00603613" w14:paraId="3546C2BA" w14:textId="77777777">
            <w:pPr>
              <w:rPr>
                <w:lang w:val="en-US"/>
              </w:rPr>
            </w:pPr>
          </w:p>
        </w:tc>
      </w:tr>
      <w:tr w:rsidRPr="009535B7" w:rsidR="00603613" w14:paraId="3B92B3D5" w14:textId="77777777">
        <w:trPr>
          <w:trHeight w:val="530"/>
        </w:trPr>
        <w:tc>
          <w:tcPr>
            <w:tcW w:w="803" w:type="dxa"/>
          </w:tcPr>
          <w:p w:rsidRPr="00E067F3" w:rsidR="00603613" w:rsidP="00E067F3" w:rsidRDefault="00603613" w14:paraId="3447F8BA" w14:textId="354B9F3F">
            <w:pPr>
              <w:jc w:val="both"/>
            </w:pPr>
            <w:r>
              <w:rPr>
                <w:lang w:val="en-US"/>
              </w:rPr>
              <w:t>[</w:t>
            </w:r>
            <w:r w:rsidR="00805CE0">
              <w:rPr>
                <w:lang w:val="en-US"/>
              </w:rPr>
              <w:t>RD6</w:t>
            </w:r>
            <w:r>
              <w:rPr>
                <w:lang w:val="en-US"/>
              </w:rPr>
              <w:t>]</w:t>
            </w:r>
          </w:p>
        </w:tc>
        <w:tc>
          <w:tcPr>
            <w:tcW w:w="8223" w:type="dxa"/>
          </w:tcPr>
          <w:p w:rsidR="00603613" w:rsidP="00DC7122" w:rsidRDefault="00603613" w14:paraId="76B24B0E" w14:textId="77777777">
            <w:pPr>
              <w:jc w:val="both"/>
              <w:rPr>
                <w:lang w:val="en-US"/>
              </w:rPr>
            </w:pPr>
            <w:r w:rsidRPr="003159E9">
              <w:rPr>
                <w:lang w:val="en-US"/>
              </w:rPr>
              <w:t>http://gsics.atmos.umd.edu/pub/Development/LunarWorkArea/GSICS_ROLO_HighLevDescript_IODefinition.pdf</w:t>
            </w:r>
          </w:p>
          <w:p w:rsidR="00603613" w:rsidP="00E067F3" w:rsidRDefault="00603613" w14:paraId="481DD575" w14:textId="540FFCA4">
            <w:pPr>
              <w:rPr>
                <w:lang w:val="en-US"/>
              </w:rPr>
            </w:pPr>
          </w:p>
        </w:tc>
      </w:tr>
      <w:tr w:rsidRPr="009535B7" w:rsidR="00603613" w14:paraId="10B6A66F" w14:textId="77777777">
        <w:trPr>
          <w:trHeight w:val="530"/>
        </w:trPr>
        <w:tc>
          <w:tcPr>
            <w:tcW w:w="803" w:type="dxa"/>
          </w:tcPr>
          <w:p w:rsidR="00603613" w:rsidP="00E067F3" w:rsidRDefault="00603613" w14:paraId="5302F294" w14:textId="7BFEC236">
            <w:pPr>
              <w:jc w:val="both"/>
              <w:rPr>
                <w:lang w:val="en-US"/>
              </w:rPr>
            </w:pPr>
          </w:p>
        </w:tc>
        <w:tc>
          <w:tcPr>
            <w:tcW w:w="8223" w:type="dxa"/>
          </w:tcPr>
          <w:p w:rsidRPr="0024655D" w:rsidR="00603613" w:rsidP="009B43C0" w:rsidRDefault="00603613" w14:paraId="3320E9D0" w14:textId="77777777">
            <w:pPr>
              <w:rPr>
                <w:lang w:val="en-US"/>
              </w:rPr>
            </w:pPr>
          </w:p>
        </w:tc>
      </w:tr>
    </w:tbl>
    <w:p w:rsidR="00CF3602" w:rsidP="000F04AA" w:rsidRDefault="00B52C1D" w14:paraId="2FEFEC12" w14:textId="7FF230B0">
      <w:pPr>
        <w:jc w:val="both"/>
      </w:pPr>
      <w:r>
        <w:tab/>
      </w:r>
    </w:p>
    <w:p w:rsidR="00F75C0C" w:rsidP="000F04AA" w:rsidRDefault="00F75C0C" w14:paraId="3CF014B1" w14:textId="77777777">
      <w:pPr>
        <w:jc w:val="both"/>
      </w:pPr>
    </w:p>
    <w:p w:rsidR="00F75C0C" w:rsidP="000F04AA" w:rsidRDefault="00F75C0C" w14:paraId="55FA72B2" w14:textId="77777777">
      <w:pPr>
        <w:jc w:val="both"/>
      </w:pPr>
    </w:p>
    <w:p w:rsidRPr="000F04AA" w:rsidR="00CF3602" w:rsidP="000F04AA" w:rsidRDefault="00CF3602" w14:paraId="35671ACE" w14:textId="77777777">
      <w:pPr>
        <w:jc w:val="both"/>
      </w:pPr>
    </w:p>
    <w:p w:rsidRPr="009535B7" w:rsidR="00D60F20" w:rsidP="000F04AA" w:rsidRDefault="00D60F20" w14:paraId="681F8E4D" w14:textId="77777777">
      <w:pPr>
        <w:pStyle w:val="Heading2"/>
        <w:jc w:val="both"/>
        <w:rPr>
          <w:lang w:val="en-US"/>
        </w:rPr>
      </w:pPr>
      <w:bookmarkStart w:name="_Toc18321074" w:id="24"/>
      <w:bookmarkStart w:name="_Toc18675262" w:id="25"/>
      <w:bookmarkStart w:name="_Toc18677704" w:id="26"/>
      <w:bookmarkStart w:name="_Toc18321075" w:id="27"/>
      <w:bookmarkStart w:name="_Toc18675263" w:id="28"/>
      <w:bookmarkStart w:name="_Toc18677705" w:id="29"/>
      <w:bookmarkStart w:name="_Toc18321076" w:id="30"/>
      <w:bookmarkStart w:name="_Toc18675264" w:id="31"/>
      <w:bookmarkStart w:name="_Toc18677706" w:id="32"/>
      <w:bookmarkStart w:name="_Toc156828715" w:id="3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9535B7">
        <w:rPr>
          <w:lang w:val="en-US"/>
        </w:rPr>
        <w:t>Glossary</w:t>
      </w:r>
      <w:bookmarkEnd w:id="33"/>
    </w:p>
    <w:p w:rsidRPr="009535B7" w:rsidR="00D60F20" w:rsidP="000F04AA" w:rsidRDefault="00D60F20" w14:paraId="681F8E4E" w14:textId="77777777">
      <w:pPr>
        <w:pStyle w:val="Heading3"/>
        <w:jc w:val="both"/>
        <w:rPr>
          <w:lang w:val="en-US"/>
        </w:rPr>
      </w:pPr>
      <w:bookmarkStart w:name="_Toc156828716" w:id="34"/>
      <w:r w:rsidRPr="009535B7">
        <w:rPr>
          <w:lang w:val="en-US"/>
        </w:rPr>
        <w:t>Abbreviations</w:t>
      </w:r>
      <w:bookmarkEnd w:id="34"/>
    </w:p>
    <w:p w:rsidRPr="009535B7" w:rsidR="00D60F20" w:rsidP="000F04AA" w:rsidRDefault="00D60F20" w14:paraId="681F8E4F" w14:textId="77777777">
      <w:pPr>
        <w:jc w:val="both"/>
        <w:rPr>
          <w:lang w:val="en-US"/>
        </w:rPr>
      </w:pPr>
    </w:p>
    <w:tbl>
      <w:tblPr>
        <w:tblStyle w:val="Cuadrculadetablaclara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72"/>
        <w:gridCol w:w="4582"/>
        <w:gridCol w:w="3062"/>
      </w:tblGrid>
      <w:tr w:rsidRPr="009535B7" w:rsidR="00D60F20" w:rsidTr="00D60F20" w14:paraId="681F8E53" w14:textId="77777777">
        <w:tc>
          <w:tcPr>
            <w:tcW w:w="1372" w:type="dxa"/>
          </w:tcPr>
          <w:p w:rsidRPr="009535B7" w:rsidR="00D60F20" w:rsidP="000F04AA" w:rsidRDefault="00D60F20" w14:paraId="681F8E50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Abbreviation</w:t>
            </w:r>
          </w:p>
        </w:tc>
        <w:tc>
          <w:tcPr>
            <w:tcW w:w="4582" w:type="dxa"/>
          </w:tcPr>
          <w:p w:rsidRPr="009535B7" w:rsidR="00D60F20" w:rsidP="000F04AA" w:rsidRDefault="00D60F20" w14:paraId="681F8E51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Stands For</w:t>
            </w:r>
          </w:p>
        </w:tc>
        <w:tc>
          <w:tcPr>
            <w:tcW w:w="3062" w:type="dxa"/>
          </w:tcPr>
          <w:p w:rsidRPr="009535B7" w:rsidR="00D60F20" w:rsidP="000F04AA" w:rsidRDefault="00D60F20" w14:paraId="681F8E52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Notes</w:t>
            </w:r>
          </w:p>
        </w:tc>
      </w:tr>
      <w:tr w:rsidRPr="009535B7" w:rsidR="00B3646C" w:rsidTr="00D60F20" w14:paraId="681F8E57" w14:textId="77777777">
        <w:tc>
          <w:tcPr>
            <w:tcW w:w="1372" w:type="dxa"/>
          </w:tcPr>
          <w:p w:rsidRPr="009535B7" w:rsidR="00B3646C" w:rsidP="000F04AA" w:rsidRDefault="00B3646C" w14:paraId="681F8E54" w14:textId="77777777">
            <w:pPr>
              <w:jc w:val="both"/>
              <w:rPr>
                <w:lang w:val="en-US"/>
              </w:rPr>
            </w:pPr>
          </w:p>
        </w:tc>
        <w:tc>
          <w:tcPr>
            <w:tcW w:w="4582" w:type="dxa"/>
          </w:tcPr>
          <w:p w:rsidRPr="009535B7" w:rsidR="00B3646C" w:rsidP="000F04AA" w:rsidRDefault="00B3646C" w14:paraId="681F8E55" w14:textId="77777777">
            <w:pPr>
              <w:jc w:val="both"/>
              <w:rPr>
                <w:lang w:val="en-US"/>
              </w:rPr>
            </w:pPr>
          </w:p>
        </w:tc>
        <w:tc>
          <w:tcPr>
            <w:tcW w:w="3062" w:type="dxa"/>
          </w:tcPr>
          <w:p w:rsidRPr="009535B7" w:rsidR="00B3646C" w:rsidP="000F04AA" w:rsidRDefault="00B3646C" w14:paraId="681F8E56" w14:textId="77777777">
            <w:pPr>
              <w:jc w:val="both"/>
              <w:rPr>
                <w:lang w:val="en-US"/>
              </w:rPr>
            </w:pPr>
          </w:p>
        </w:tc>
      </w:tr>
      <w:tr w:rsidRPr="009535B7" w:rsidR="00D60F20" w:rsidTr="00D60F20" w14:paraId="681F8E5B" w14:textId="77777777">
        <w:tc>
          <w:tcPr>
            <w:tcW w:w="1372" w:type="dxa"/>
          </w:tcPr>
          <w:p w:rsidRPr="009535B7" w:rsidR="00D60F20" w:rsidP="000F04AA" w:rsidRDefault="00D60F20" w14:paraId="681F8E58" w14:textId="77777777">
            <w:pPr>
              <w:jc w:val="both"/>
              <w:rPr>
                <w:lang w:val="en-US"/>
              </w:rPr>
            </w:pPr>
          </w:p>
        </w:tc>
        <w:tc>
          <w:tcPr>
            <w:tcW w:w="4582" w:type="dxa"/>
          </w:tcPr>
          <w:p w:rsidRPr="009535B7" w:rsidR="00D60F20" w:rsidP="000F04AA" w:rsidRDefault="00D60F20" w14:paraId="681F8E59" w14:textId="77777777">
            <w:pPr>
              <w:jc w:val="both"/>
              <w:rPr>
                <w:lang w:val="en-US"/>
              </w:rPr>
            </w:pPr>
          </w:p>
        </w:tc>
        <w:tc>
          <w:tcPr>
            <w:tcW w:w="3062" w:type="dxa"/>
          </w:tcPr>
          <w:p w:rsidRPr="009535B7" w:rsidR="00D60F20" w:rsidP="000F04AA" w:rsidRDefault="00D60F20" w14:paraId="681F8E5A" w14:textId="77777777">
            <w:pPr>
              <w:jc w:val="both"/>
              <w:rPr>
                <w:lang w:val="en-US"/>
              </w:rPr>
            </w:pPr>
          </w:p>
        </w:tc>
      </w:tr>
      <w:tr w:rsidRPr="009535B7" w:rsidR="00D60F20" w:rsidTr="00D60F20" w14:paraId="681F8E5F" w14:textId="77777777">
        <w:tc>
          <w:tcPr>
            <w:tcW w:w="1372" w:type="dxa"/>
          </w:tcPr>
          <w:p w:rsidRPr="009535B7" w:rsidR="00D60F20" w:rsidP="000F04AA" w:rsidRDefault="00D60F20" w14:paraId="681F8E5C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ESA</w:t>
            </w:r>
          </w:p>
        </w:tc>
        <w:tc>
          <w:tcPr>
            <w:tcW w:w="4582" w:type="dxa"/>
          </w:tcPr>
          <w:p w:rsidRPr="009535B7" w:rsidR="00D60F20" w:rsidP="000F04AA" w:rsidRDefault="00D60F20" w14:paraId="681F8E5D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European Space Agency</w:t>
            </w:r>
          </w:p>
        </w:tc>
        <w:tc>
          <w:tcPr>
            <w:tcW w:w="3062" w:type="dxa"/>
          </w:tcPr>
          <w:p w:rsidRPr="009535B7" w:rsidR="00D60F20" w:rsidP="000F04AA" w:rsidRDefault="00D60F20" w14:paraId="681F8E5E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Project customer</w:t>
            </w:r>
          </w:p>
        </w:tc>
      </w:tr>
      <w:tr w:rsidRPr="009535B7" w:rsidR="00D60F20" w:rsidTr="00D60F20" w14:paraId="681F8E63" w14:textId="77777777">
        <w:tc>
          <w:tcPr>
            <w:tcW w:w="1372" w:type="dxa"/>
          </w:tcPr>
          <w:p w:rsidRPr="009535B7" w:rsidR="00D60F20" w:rsidP="000F04AA" w:rsidRDefault="00D60F20" w14:paraId="681F8E60" w14:textId="77777777">
            <w:pPr>
              <w:jc w:val="both"/>
              <w:rPr>
                <w:lang w:val="en-US"/>
              </w:rPr>
            </w:pPr>
          </w:p>
        </w:tc>
        <w:tc>
          <w:tcPr>
            <w:tcW w:w="4582" w:type="dxa"/>
          </w:tcPr>
          <w:p w:rsidRPr="009535B7" w:rsidR="00D60F20" w:rsidP="000F04AA" w:rsidRDefault="00D60F20" w14:paraId="681F8E61" w14:textId="77777777">
            <w:pPr>
              <w:jc w:val="both"/>
              <w:rPr>
                <w:lang w:val="en-US"/>
              </w:rPr>
            </w:pPr>
          </w:p>
        </w:tc>
        <w:tc>
          <w:tcPr>
            <w:tcW w:w="3062" w:type="dxa"/>
          </w:tcPr>
          <w:p w:rsidRPr="009535B7" w:rsidR="00D60F20" w:rsidP="000F04AA" w:rsidRDefault="00D60F20" w14:paraId="681F8E62" w14:textId="77777777">
            <w:pPr>
              <w:jc w:val="both"/>
              <w:rPr>
                <w:lang w:val="en-US"/>
              </w:rPr>
            </w:pPr>
          </w:p>
        </w:tc>
      </w:tr>
      <w:tr w:rsidRPr="009535B7" w:rsidR="00D60F20" w:rsidTr="00D60F20" w14:paraId="681F8E67" w14:textId="77777777">
        <w:tc>
          <w:tcPr>
            <w:tcW w:w="1372" w:type="dxa"/>
          </w:tcPr>
          <w:p w:rsidRPr="009535B7" w:rsidR="00D60F20" w:rsidP="000F04AA" w:rsidRDefault="00D60F20" w14:paraId="681F8E64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NPL</w:t>
            </w:r>
          </w:p>
        </w:tc>
        <w:tc>
          <w:tcPr>
            <w:tcW w:w="4582" w:type="dxa"/>
          </w:tcPr>
          <w:p w:rsidRPr="009535B7" w:rsidR="00D60F20" w:rsidP="000F04AA" w:rsidRDefault="00D60F20" w14:paraId="681F8E65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National Physical Laboratory</w:t>
            </w:r>
          </w:p>
        </w:tc>
        <w:tc>
          <w:tcPr>
            <w:tcW w:w="3062" w:type="dxa"/>
          </w:tcPr>
          <w:p w:rsidRPr="009535B7" w:rsidR="00D60F20" w:rsidP="000F04AA" w:rsidRDefault="00D60F20" w14:paraId="681F8E66" w14:textId="77777777">
            <w:pPr>
              <w:jc w:val="both"/>
              <w:rPr>
                <w:lang w:val="en-US"/>
              </w:rPr>
            </w:pPr>
            <w:r w:rsidRPr="009535B7">
              <w:rPr>
                <w:lang w:val="en-US"/>
              </w:rPr>
              <w:t>Project partner</w:t>
            </w:r>
          </w:p>
        </w:tc>
      </w:tr>
      <w:tr w:rsidRPr="009535B7" w:rsidR="00D60F20" w:rsidTr="00D60F20" w14:paraId="681F8E6B" w14:textId="77777777">
        <w:tc>
          <w:tcPr>
            <w:tcW w:w="1372" w:type="dxa"/>
          </w:tcPr>
          <w:p w:rsidRPr="009535B7" w:rsidR="00D60F20" w:rsidP="000F04AA" w:rsidRDefault="00D60F20" w14:paraId="681F8E68" w14:textId="77777777">
            <w:pPr>
              <w:jc w:val="both"/>
              <w:rPr>
                <w:lang w:val="en-US"/>
              </w:rPr>
            </w:pPr>
          </w:p>
        </w:tc>
        <w:tc>
          <w:tcPr>
            <w:tcW w:w="4582" w:type="dxa"/>
          </w:tcPr>
          <w:p w:rsidRPr="009535B7" w:rsidR="00D60F20" w:rsidP="000F04AA" w:rsidRDefault="00D60F20" w14:paraId="681F8E69" w14:textId="77777777">
            <w:pPr>
              <w:jc w:val="both"/>
              <w:rPr>
                <w:lang w:val="en-US"/>
              </w:rPr>
            </w:pPr>
          </w:p>
        </w:tc>
        <w:tc>
          <w:tcPr>
            <w:tcW w:w="3062" w:type="dxa"/>
          </w:tcPr>
          <w:p w:rsidRPr="009535B7" w:rsidR="00D60F20" w:rsidP="000F04AA" w:rsidRDefault="00D60F20" w14:paraId="681F8E6A" w14:textId="77777777">
            <w:pPr>
              <w:jc w:val="both"/>
              <w:rPr>
                <w:lang w:val="en-US"/>
              </w:rPr>
            </w:pPr>
          </w:p>
        </w:tc>
      </w:tr>
      <w:tr w:rsidRPr="009535B7" w:rsidR="00AA087A" w:rsidTr="005C1074" w14:paraId="681F8E6F" w14:textId="77777777">
        <w:tc>
          <w:tcPr>
            <w:tcW w:w="1372" w:type="dxa"/>
            <w:vAlign w:val="center"/>
          </w:tcPr>
          <w:p w:rsidRPr="009535B7" w:rsidR="00AA087A" w:rsidP="00AA087A" w:rsidRDefault="00AA087A" w14:paraId="681F8E6C" w14:textId="33600E15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DOLP</w:t>
            </w:r>
          </w:p>
        </w:tc>
        <w:tc>
          <w:tcPr>
            <w:tcW w:w="4582" w:type="dxa"/>
            <w:vAlign w:val="center"/>
          </w:tcPr>
          <w:p w:rsidRPr="009535B7" w:rsidR="00AA087A" w:rsidP="00AA087A" w:rsidRDefault="00AA087A" w14:paraId="681F8E6D" w14:textId="031EE78B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Degree of Linear Polarization</w:t>
            </w:r>
          </w:p>
        </w:tc>
        <w:tc>
          <w:tcPr>
            <w:tcW w:w="3062" w:type="dxa"/>
          </w:tcPr>
          <w:p w:rsidRPr="009535B7" w:rsidR="00AA087A" w:rsidP="00AA087A" w:rsidRDefault="00AA087A" w14:paraId="681F8E6E" w14:textId="53A58268">
            <w:pPr>
              <w:jc w:val="both"/>
              <w:rPr>
                <w:lang w:val="en-US"/>
              </w:rPr>
            </w:pPr>
          </w:p>
        </w:tc>
      </w:tr>
      <w:tr w:rsidRPr="009535B7" w:rsidR="00B3646C" w:rsidTr="00D60F20" w14:paraId="681F8E73" w14:textId="77777777">
        <w:tc>
          <w:tcPr>
            <w:tcW w:w="1372" w:type="dxa"/>
          </w:tcPr>
          <w:p w:rsidRPr="009535B7" w:rsidR="00B3646C" w:rsidP="000F04AA" w:rsidRDefault="00B3646C" w14:paraId="681F8E70" w14:textId="77777777">
            <w:pPr>
              <w:jc w:val="both"/>
              <w:rPr>
                <w:lang w:val="en-US"/>
              </w:rPr>
            </w:pPr>
          </w:p>
        </w:tc>
        <w:tc>
          <w:tcPr>
            <w:tcW w:w="4582" w:type="dxa"/>
          </w:tcPr>
          <w:p w:rsidRPr="009535B7" w:rsidR="00B3646C" w:rsidP="000F04AA" w:rsidRDefault="00B3646C" w14:paraId="681F8E71" w14:textId="77777777">
            <w:pPr>
              <w:jc w:val="both"/>
              <w:rPr>
                <w:lang w:val="en-US"/>
              </w:rPr>
            </w:pPr>
          </w:p>
        </w:tc>
        <w:tc>
          <w:tcPr>
            <w:tcW w:w="3062" w:type="dxa"/>
          </w:tcPr>
          <w:p w:rsidRPr="009535B7" w:rsidR="00B3646C" w:rsidP="000F04AA" w:rsidRDefault="00B3646C" w14:paraId="681F8E72" w14:textId="77777777">
            <w:pPr>
              <w:jc w:val="both"/>
              <w:rPr>
                <w:lang w:val="en-US"/>
              </w:rPr>
            </w:pPr>
          </w:p>
        </w:tc>
      </w:tr>
      <w:tr w:rsidRPr="009535B7" w:rsidR="00AA087A" w:rsidTr="005C1074" w14:paraId="681F8E77" w14:textId="77777777">
        <w:tc>
          <w:tcPr>
            <w:tcW w:w="1372" w:type="dxa"/>
            <w:vAlign w:val="center"/>
          </w:tcPr>
          <w:p w:rsidRPr="009535B7" w:rsidR="00AA087A" w:rsidP="00AA087A" w:rsidRDefault="00AA087A" w14:paraId="681F8E74" w14:textId="2105443E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EO</w:t>
            </w:r>
          </w:p>
        </w:tc>
        <w:tc>
          <w:tcPr>
            <w:tcW w:w="4582" w:type="dxa"/>
            <w:vAlign w:val="center"/>
          </w:tcPr>
          <w:p w:rsidRPr="002478A0" w:rsidR="00AA087A" w:rsidP="00AA087A" w:rsidRDefault="00AA087A" w14:paraId="681F8E75" w14:textId="45CBF0DD">
            <w:pPr>
              <w:jc w:val="both"/>
              <w:rPr>
                <w:lang w:val="nl-BE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Earth Observation</w:t>
            </w:r>
          </w:p>
        </w:tc>
        <w:tc>
          <w:tcPr>
            <w:tcW w:w="3062" w:type="dxa"/>
          </w:tcPr>
          <w:p w:rsidRPr="009535B7" w:rsidR="00AA087A" w:rsidP="00AA087A" w:rsidRDefault="00AA087A" w14:paraId="681F8E76" w14:textId="3BE438AF">
            <w:pPr>
              <w:jc w:val="both"/>
              <w:rPr>
                <w:lang w:val="en-US"/>
              </w:rPr>
            </w:pPr>
          </w:p>
        </w:tc>
      </w:tr>
      <w:tr w:rsidRPr="009535B7" w:rsidR="00AA087A" w:rsidTr="005C1074" w14:paraId="2891A00A" w14:textId="77777777">
        <w:tc>
          <w:tcPr>
            <w:tcW w:w="1372" w:type="dxa"/>
            <w:vAlign w:val="center"/>
          </w:tcPr>
          <w:p w:rsidR="00AA087A" w:rsidP="00AA087A" w:rsidRDefault="00AA087A" w14:paraId="1E97DD60" w14:textId="77777777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582" w:type="dxa"/>
            <w:vAlign w:val="center"/>
          </w:tcPr>
          <w:p w:rsidR="00AA087A" w:rsidP="00AA087A" w:rsidRDefault="00AA087A" w14:paraId="43145CF4" w14:textId="77777777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3062" w:type="dxa"/>
          </w:tcPr>
          <w:p w:rsidRPr="009535B7" w:rsidR="00AA087A" w:rsidP="00AA087A" w:rsidRDefault="00AA087A" w14:paraId="7F3ED581" w14:textId="77777777">
            <w:pPr>
              <w:jc w:val="both"/>
              <w:rPr>
                <w:lang w:val="en-US"/>
              </w:rPr>
            </w:pPr>
          </w:p>
        </w:tc>
      </w:tr>
      <w:tr w:rsidRPr="009535B7" w:rsidR="00AA087A" w:rsidTr="005C1074" w14:paraId="681F8E7B" w14:textId="77777777">
        <w:tc>
          <w:tcPr>
            <w:tcW w:w="1372" w:type="dxa"/>
            <w:vAlign w:val="center"/>
          </w:tcPr>
          <w:p w:rsidRPr="009535B7" w:rsidR="00AA087A" w:rsidP="00AA087A" w:rsidRDefault="00AA087A" w14:paraId="681F8E78" w14:textId="7E6925B0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GIRO</w:t>
            </w:r>
          </w:p>
        </w:tc>
        <w:tc>
          <w:tcPr>
            <w:tcW w:w="4582" w:type="dxa"/>
            <w:vAlign w:val="center"/>
          </w:tcPr>
          <w:p w:rsidRPr="009535B7" w:rsidR="00AA087A" w:rsidP="00AA087A" w:rsidRDefault="00AA087A" w14:paraId="681F8E79" w14:textId="4A1ADF72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GSICS Implementation of the ROLO model</w:t>
            </w:r>
          </w:p>
        </w:tc>
        <w:tc>
          <w:tcPr>
            <w:tcW w:w="3062" w:type="dxa"/>
          </w:tcPr>
          <w:p w:rsidRPr="009535B7" w:rsidR="00AA087A" w:rsidP="00AA087A" w:rsidRDefault="00AA087A" w14:paraId="681F8E7A" w14:textId="77777777">
            <w:pPr>
              <w:jc w:val="both"/>
              <w:rPr>
                <w:lang w:val="en-US"/>
              </w:rPr>
            </w:pPr>
          </w:p>
        </w:tc>
      </w:tr>
      <w:tr w:rsidRPr="009535B7" w:rsidR="00D82928" w:rsidTr="00D60F20" w14:paraId="722AA606" w14:textId="77777777">
        <w:tc>
          <w:tcPr>
            <w:tcW w:w="1372" w:type="dxa"/>
          </w:tcPr>
          <w:p w:rsidRPr="009535B7" w:rsidR="00D82928" w:rsidP="000F04AA" w:rsidRDefault="00D82928" w14:paraId="3356A81B" w14:textId="77777777">
            <w:pPr>
              <w:jc w:val="both"/>
              <w:rPr>
                <w:lang w:val="en-US"/>
              </w:rPr>
            </w:pPr>
          </w:p>
        </w:tc>
        <w:tc>
          <w:tcPr>
            <w:tcW w:w="4582" w:type="dxa"/>
          </w:tcPr>
          <w:p w:rsidRPr="009535B7" w:rsidR="00D82928" w:rsidP="000F04AA" w:rsidRDefault="00D82928" w14:paraId="1E7BE37F" w14:textId="77777777">
            <w:pPr>
              <w:jc w:val="both"/>
              <w:rPr>
                <w:lang w:val="en-US"/>
              </w:rPr>
            </w:pPr>
          </w:p>
        </w:tc>
        <w:tc>
          <w:tcPr>
            <w:tcW w:w="3062" w:type="dxa"/>
          </w:tcPr>
          <w:p w:rsidRPr="009535B7" w:rsidR="00D82928" w:rsidP="000F04AA" w:rsidRDefault="00D82928" w14:paraId="11D34C81" w14:textId="77777777">
            <w:pPr>
              <w:jc w:val="both"/>
              <w:rPr>
                <w:lang w:val="en-US"/>
              </w:rPr>
            </w:pPr>
          </w:p>
        </w:tc>
      </w:tr>
      <w:tr w:rsidRPr="009535B7" w:rsidR="00AA087A" w:rsidTr="005C1074" w14:paraId="2E670290" w14:textId="77777777">
        <w:tc>
          <w:tcPr>
            <w:tcW w:w="1372" w:type="dxa"/>
            <w:vAlign w:val="center"/>
          </w:tcPr>
          <w:p w:rsidRPr="009535B7" w:rsidR="00AA087A" w:rsidP="00AA087A" w:rsidRDefault="00AA087A" w14:paraId="1630075E" w14:textId="18520A39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GLOD</w:t>
            </w:r>
          </w:p>
        </w:tc>
        <w:tc>
          <w:tcPr>
            <w:tcW w:w="4582" w:type="dxa"/>
            <w:vAlign w:val="center"/>
          </w:tcPr>
          <w:p w:rsidRPr="009535B7" w:rsidR="00AA087A" w:rsidP="00AA087A" w:rsidRDefault="00AA087A" w14:paraId="4B975752" w14:textId="3C8E316C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GIRO Lunar Observation Database</w:t>
            </w:r>
          </w:p>
        </w:tc>
        <w:tc>
          <w:tcPr>
            <w:tcW w:w="3062" w:type="dxa"/>
          </w:tcPr>
          <w:p w:rsidRPr="009535B7" w:rsidR="00AA087A" w:rsidP="00AA087A" w:rsidRDefault="00AA087A" w14:paraId="07FDCB25" w14:textId="77777777">
            <w:pPr>
              <w:jc w:val="both"/>
              <w:rPr>
                <w:lang w:val="en-US"/>
              </w:rPr>
            </w:pPr>
          </w:p>
        </w:tc>
      </w:tr>
      <w:tr w:rsidRPr="009535B7" w:rsidR="00D82928" w:rsidTr="00D60F20" w14:paraId="4E052AED" w14:textId="77777777">
        <w:tc>
          <w:tcPr>
            <w:tcW w:w="1372" w:type="dxa"/>
          </w:tcPr>
          <w:p w:rsidR="00D82928" w:rsidP="000F04AA" w:rsidRDefault="00D82928" w14:paraId="3DF78162" w14:textId="77777777">
            <w:pPr>
              <w:jc w:val="both"/>
              <w:rPr>
                <w:lang w:val="en-US"/>
              </w:rPr>
            </w:pPr>
          </w:p>
        </w:tc>
        <w:tc>
          <w:tcPr>
            <w:tcW w:w="4582" w:type="dxa"/>
          </w:tcPr>
          <w:p w:rsidR="00D82928" w:rsidP="000F04AA" w:rsidRDefault="00D82928" w14:paraId="5B2B6637" w14:textId="77777777">
            <w:pPr>
              <w:jc w:val="both"/>
              <w:rPr>
                <w:lang w:val="en-US"/>
              </w:rPr>
            </w:pPr>
          </w:p>
        </w:tc>
        <w:tc>
          <w:tcPr>
            <w:tcW w:w="3062" w:type="dxa"/>
          </w:tcPr>
          <w:p w:rsidRPr="009535B7" w:rsidR="00D82928" w:rsidP="000F04AA" w:rsidRDefault="00D82928" w14:paraId="2AFD2F1D" w14:textId="77777777">
            <w:pPr>
              <w:jc w:val="both"/>
              <w:rPr>
                <w:lang w:val="en-US"/>
              </w:rPr>
            </w:pPr>
          </w:p>
        </w:tc>
      </w:tr>
      <w:tr w:rsidRPr="009535B7" w:rsidR="00D82928" w:rsidTr="00D60F20" w14:paraId="702A0C6C" w14:textId="77777777">
        <w:tc>
          <w:tcPr>
            <w:tcW w:w="1372" w:type="dxa"/>
          </w:tcPr>
          <w:p w:rsidR="00D82928" w:rsidP="000F04AA" w:rsidRDefault="00D82928" w14:paraId="29C298D2" w14:textId="21D56D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SWIR</w:t>
            </w:r>
          </w:p>
        </w:tc>
        <w:tc>
          <w:tcPr>
            <w:tcW w:w="4582" w:type="dxa"/>
          </w:tcPr>
          <w:p w:rsidR="00D82928" w:rsidP="000F04AA" w:rsidRDefault="00D82928" w14:paraId="296D6CE8" w14:textId="6997F5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Short-Wave InfraRed</w:t>
            </w:r>
          </w:p>
        </w:tc>
        <w:tc>
          <w:tcPr>
            <w:tcW w:w="3062" w:type="dxa"/>
          </w:tcPr>
          <w:p w:rsidRPr="009535B7" w:rsidR="00D82928" w:rsidP="000F04AA" w:rsidRDefault="00D82928" w14:paraId="65F7D818" w14:textId="77777777">
            <w:pPr>
              <w:jc w:val="both"/>
              <w:rPr>
                <w:lang w:val="en-US"/>
              </w:rPr>
            </w:pPr>
          </w:p>
        </w:tc>
      </w:tr>
      <w:tr w:rsidRPr="009535B7" w:rsidR="0027403E" w:rsidTr="00D60F20" w14:paraId="4AC8B7FA" w14:textId="77777777">
        <w:tc>
          <w:tcPr>
            <w:tcW w:w="1372" w:type="dxa"/>
          </w:tcPr>
          <w:p w:rsidR="0027403E" w:rsidP="000F04AA" w:rsidRDefault="0027403E" w14:paraId="4E88D634" w14:textId="77777777">
            <w:pPr>
              <w:jc w:val="both"/>
              <w:rPr>
                <w:lang w:val="en-US"/>
              </w:rPr>
            </w:pPr>
          </w:p>
        </w:tc>
        <w:tc>
          <w:tcPr>
            <w:tcW w:w="4582" w:type="dxa"/>
          </w:tcPr>
          <w:p w:rsidR="0027403E" w:rsidP="000F04AA" w:rsidRDefault="0027403E" w14:paraId="728E607B" w14:textId="77777777">
            <w:pPr>
              <w:jc w:val="both"/>
              <w:rPr>
                <w:lang w:val="en-US"/>
              </w:rPr>
            </w:pPr>
          </w:p>
        </w:tc>
        <w:tc>
          <w:tcPr>
            <w:tcW w:w="3062" w:type="dxa"/>
          </w:tcPr>
          <w:p w:rsidRPr="009535B7" w:rsidR="0027403E" w:rsidP="000F04AA" w:rsidRDefault="0027403E" w14:paraId="5B18357C" w14:textId="77777777">
            <w:pPr>
              <w:jc w:val="both"/>
              <w:rPr>
                <w:lang w:val="en-US"/>
              </w:rPr>
            </w:pPr>
          </w:p>
        </w:tc>
      </w:tr>
      <w:tr w:rsidRPr="009535B7" w:rsidR="00AA087A" w:rsidTr="005C1074" w14:paraId="61D05B76" w14:textId="77777777">
        <w:tc>
          <w:tcPr>
            <w:tcW w:w="1372" w:type="dxa"/>
            <w:vAlign w:val="center"/>
          </w:tcPr>
          <w:p w:rsidR="00AA087A" w:rsidP="00AA087A" w:rsidRDefault="00AA087A" w14:paraId="6EAB17DF" w14:textId="7B242B9D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USGS</w:t>
            </w:r>
          </w:p>
        </w:tc>
        <w:tc>
          <w:tcPr>
            <w:tcW w:w="4582" w:type="dxa"/>
            <w:vAlign w:val="center"/>
          </w:tcPr>
          <w:p w:rsidR="00AA087A" w:rsidP="00AA087A" w:rsidRDefault="00AA087A" w14:paraId="34BFB80E" w14:textId="57D80E87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U. S. Geological Survey</w:t>
            </w:r>
          </w:p>
        </w:tc>
        <w:tc>
          <w:tcPr>
            <w:tcW w:w="3062" w:type="dxa"/>
          </w:tcPr>
          <w:p w:rsidRPr="009535B7" w:rsidR="00AA087A" w:rsidP="00AA087A" w:rsidRDefault="00AA087A" w14:paraId="3A04B63F" w14:textId="77777777">
            <w:pPr>
              <w:jc w:val="both"/>
              <w:rPr>
                <w:lang w:val="en-US"/>
              </w:rPr>
            </w:pPr>
          </w:p>
        </w:tc>
      </w:tr>
      <w:tr w:rsidRPr="009535B7" w:rsidR="00DD34A1" w:rsidTr="00D60F20" w14:paraId="358F7C3C" w14:textId="77777777">
        <w:tc>
          <w:tcPr>
            <w:tcW w:w="1372" w:type="dxa"/>
          </w:tcPr>
          <w:p w:rsidR="00DD34A1" w:rsidP="000F04AA" w:rsidRDefault="00DD34A1" w14:paraId="4D2ECBD2" w14:textId="77777777">
            <w:pPr>
              <w:jc w:val="both"/>
              <w:rPr>
                <w:lang w:val="en-US"/>
              </w:rPr>
            </w:pPr>
          </w:p>
        </w:tc>
        <w:tc>
          <w:tcPr>
            <w:tcW w:w="4582" w:type="dxa"/>
          </w:tcPr>
          <w:p w:rsidR="00DD34A1" w:rsidP="000F04AA" w:rsidRDefault="00DD34A1" w14:paraId="174E07EA" w14:textId="77777777">
            <w:pPr>
              <w:jc w:val="both"/>
              <w:rPr>
                <w:lang w:val="en-US"/>
              </w:rPr>
            </w:pPr>
          </w:p>
        </w:tc>
        <w:tc>
          <w:tcPr>
            <w:tcW w:w="3062" w:type="dxa"/>
          </w:tcPr>
          <w:p w:rsidRPr="009535B7" w:rsidR="00DD34A1" w:rsidP="000F04AA" w:rsidRDefault="00DD34A1" w14:paraId="27926092" w14:textId="77777777">
            <w:pPr>
              <w:jc w:val="both"/>
              <w:rPr>
                <w:lang w:val="en-US"/>
              </w:rPr>
            </w:pPr>
          </w:p>
        </w:tc>
      </w:tr>
      <w:tr w:rsidRPr="009535B7" w:rsidR="00AA087A" w:rsidTr="005C1074" w14:paraId="1EB59745" w14:textId="77777777">
        <w:tc>
          <w:tcPr>
            <w:tcW w:w="1372" w:type="dxa"/>
            <w:vAlign w:val="center"/>
          </w:tcPr>
          <w:p w:rsidR="00AA087A" w:rsidP="00AA087A" w:rsidRDefault="00AA087A" w14:paraId="6F8A3178" w14:textId="660CCFF7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UVa</w:t>
            </w:r>
          </w:p>
        </w:tc>
        <w:tc>
          <w:tcPr>
            <w:tcW w:w="4582" w:type="dxa"/>
            <w:vAlign w:val="center"/>
          </w:tcPr>
          <w:p w:rsidR="00AA087A" w:rsidP="00AA087A" w:rsidRDefault="00AA087A" w14:paraId="2398AE93" w14:textId="6D1712DC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University of Valladolid</w:t>
            </w:r>
          </w:p>
        </w:tc>
        <w:tc>
          <w:tcPr>
            <w:tcW w:w="3062" w:type="dxa"/>
            <w:vAlign w:val="center"/>
          </w:tcPr>
          <w:p w:rsidRPr="009535B7" w:rsidR="00AA087A" w:rsidP="00AA087A" w:rsidRDefault="00AA087A" w14:paraId="336E04A9" w14:textId="293B650E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Project partner</w:t>
            </w:r>
          </w:p>
        </w:tc>
      </w:tr>
      <w:tr w:rsidRPr="009535B7" w:rsidR="00C14A6A" w:rsidTr="00D60F20" w14:paraId="5D181B1C" w14:textId="77777777">
        <w:tc>
          <w:tcPr>
            <w:tcW w:w="1372" w:type="dxa"/>
          </w:tcPr>
          <w:p w:rsidR="00C14A6A" w:rsidP="000F04AA" w:rsidRDefault="00C14A6A" w14:paraId="359C0622" w14:textId="77777777">
            <w:pPr>
              <w:jc w:val="both"/>
              <w:rPr>
                <w:lang w:val="en-US"/>
              </w:rPr>
            </w:pPr>
          </w:p>
        </w:tc>
        <w:tc>
          <w:tcPr>
            <w:tcW w:w="4582" w:type="dxa"/>
          </w:tcPr>
          <w:p w:rsidR="00C14A6A" w:rsidP="000F04AA" w:rsidRDefault="00C14A6A" w14:paraId="3DA41FAB" w14:textId="77777777">
            <w:pPr>
              <w:jc w:val="both"/>
              <w:rPr>
                <w:lang w:val="en-US"/>
              </w:rPr>
            </w:pPr>
          </w:p>
        </w:tc>
        <w:tc>
          <w:tcPr>
            <w:tcW w:w="3062" w:type="dxa"/>
          </w:tcPr>
          <w:p w:rsidRPr="009535B7" w:rsidR="00C14A6A" w:rsidP="000F04AA" w:rsidRDefault="00C14A6A" w14:paraId="5C5FAA60" w14:textId="77777777">
            <w:pPr>
              <w:jc w:val="both"/>
              <w:rPr>
                <w:lang w:val="en-US"/>
              </w:rPr>
            </w:pPr>
          </w:p>
        </w:tc>
      </w:tr>
      <w:tr w:rsidRPr="009535B7" w:rsidR="00AA087A" w:rsidTr="005C1074" w14:paraId="23BDC06D" w14:textId="77777777">
        <w:tc>
          <w:tcPr>
            <w:tcW w:w="1372" w:type="dxa"/>
            <w:vAlign w:val="center"/>
          </w:tcPr>
          <w:p w:rsidR="00AA087A" w:rsidP="00AA087A" w:rsidRDefault="00AA087A" w14:paraId="72E5C772" w14:textId="4E3DAF56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VITO</w:t>
            </w:r>
          </w:p>
        </w:tc>
        <w:tc>
          <w:tcPr>
            <w:tcW w:w="4582" w:type="dxa"/>
            <w:vAlign w:val="center"/>
          </w:tcPr>
          <w:p w:rsidRPr="00AA087A" w:rsidR="00AA087A" w:rsidP="00AA087A" w:rsidRDefault="00AA087A" w14:paraId="74214424" w14:textId="05DFC79E">
            <w:pPr>
              <w:jc w:val="both"/>
              <w:rPr>
                <w:i/>
                <w:lang w:val="nl-BE"/>
              </w:rPr>
            </w:pPr>
            <w:proofErr w:type="spellStart"/>
            <w:r w:rsidRPr="00AA087A">
              <w:rPr>
                <w:rFonts w:ascii="Calibri" w:hAnsi="Calibri" w:cs="Calibri"/>
                <w:color w:val="000000"/>
                <w:lang w:val="nl-BE"/>
              </w:rPr>
              <w:t>Flemish</w:t>
            </w:r>
            <w:proofErr w:type="spellEnd"/>
            <w:r w:rsidRPr="00AA087A">
              <w:rPr>
                <w:rFonts w:ascii="Calibri" w:hAnsi="Calibri" w:cs="Calibri"/>
                <w:color w:val="000000"/>
                <w:lang w:val="nl-BE"/>
              </w:rPr>
              <w:t xml:space="preserve"> </w:t>
            </w:r>
            <w:proofErr w:type="spellStart"/>
            <w:r w:rsidRPr="00AA087A">
              <w:rPr>
                <w:rFonts w:ascii="Calibri" w:hAnsi="Calibri" w:cs="Calibri"/>
                <w:color w:val="000000"/>
                <w:lang w:val="nl-BE"/>
              </w:rPr>
              <w:t>Institute</w:t>
            </w:r>
            <w:proofErr w:type="spellEnd"/>
            <w:r w:rsidRPr="00AA087A">
              <w:rPr>
                <w:rFonts w:ascii="Calibri" w:hAnsi="Calibri" w:cs="Calibri"/>
                <w:color w:val="000000"/>
                <w:lang w:val="nl-BE"/>
              </w:rPr>
              <w:t xml:space="preserve"> </w:t>
            </w:r>
            <w:proofErr w:type="spellStart"/>
            <w:r w:rsidRPr="00AA087A">
              <w:rPr>
                <w:rFonts w:ascii="Calibri" w:hAnsi="Calibri" w:cs="Calibri"/>
                <w:color w:val="000000"/>
                <w:lang w:val="nl-BE"/>
              </w:rPr>
              <w:t>for</w:t>
            </w:r>
            <w:proofErr w:type="spellEnd"/>
            <w:r w:rsidRPr="00AA087A">
              <w:rPr>
                <w:rFonts w:ascii="Calibri" w:hAnsi="Calibri" w:cs="Calibri"/>
                <w:color w:val="000000"/>
                <w:lang w:val="nl-BE"/>
              </w:rPr>
              <w:t xml:space="preserve"> </w:t>
            </w:r>
            <w:proofErr w:type="spellStart"/>
            <w:r w:rsidRPr="00AA087A">
              <w:rPr>
                <w:rFonts w:ascii="Calibri" w:hAnsi="Calibri" w:cs="Calibri"/>
                <w:color w:val="000000"/>
                <w:lang w:val="nl-BE"/>
              </w:rPr>
              <w:t>Technological</w:t>
            </w:r>
            <w:proofErr w:type="spellEnd"/>
            <w:r w:rsidRPr="00AA087A">
              <w:rPr>
                <w:rFonts w:ascii="Calibri" w:hAnsi="Calibri" w:cs="Calibri"/>
                <w:color w:val="000000"/>
                <w:lang w:val="nl-BE"/>
              </w:rPr>
              <w:t xml:space="preserve"> Research</w:t>
            </w:r>
            <w:r>
              <w:rPr>
                <w:rFonts w:ascii="Calibri" w:hAnsi="Calibri" w:cs="Calibri"/>
                <w:color w:val="000000"/>
                <w:lang w:val="nl-BE"/>
              </w:rPr>
              <w:t>;</w:t>
            </w:r>
            <w:r w:rsidRPr="00AA087A">
              <w:rPr>
                <w:rFonts w:ascii="Calibri" w:hAnsi="Calibri" w:cs="Calibri"/>
                <w:i/>
                <w:color w:val="000000"/>
                <w:lang w:val="nl-BE"/>
              </w:rPr>
              <w:t>(Vlaamse Instelling voor Technologisch Onderzoek)</w:t>
            </w:r>
          </w:p>
        </w:tc>
        <w:tc>
          <w:tcPr>
            <w:tcW w:w="3062" w:type="dxa"/>
            <w:vAlign w:val="center"/>
          </w:tcPr>
          <w:p w:rsidRPr="009535B7" w:rsidR="00AA087A" w:rsidP="00AA087A" w:rsidRDefault="00AA087A" w14:paraId="3B40104A" w14:textId="7610FD6B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Project partner</w:t>
            </w:r>
          </w:p>
        </w:tc>
      </w:tr>
      <w:tr w:rsidRPr="009535B7" w:rsidR="00553C14" w:rsidTr="00D60F20" w14:paraId="0F3895FC" w14:textId="77777777">
        <w:tc>
          <w:tcPr>
            <w:tcW w:w="1372" w:type="dxa"/>
          </w:tcPr>
          <w:p w:rsidR="00553C14" w:rsidP="000F04AA" w:rsidRDefault="00553C14" w14:paraId="1E1D6532" w14:textId="77777777">
            <w:pPr>
              <w:jc w:val="both"/>
              <w:rPr>
                <w:lang w:val="en-US"/>
              </w:rPr>
            </w:pPr>
          </w:p>
        </w:tc>
        <w:tc>
          <w:tcPr>
            <w:tcW w:w="4582" w:type="dxa"/>
          </w:tcPr>
          <w:p w:rsidR="00553C14" w:rsidP="000F04AA" w:rsidRDefault="00553C14" w14:paraId="68BFDE4B" w14:textId="77777777">
            <w:pPr>
              <w:jc w:val="both"/>
              <w:rPr>
                <w:lang w:val="en-US"/>
              </w:rPr>
            </w:pPr>
          </w:p>
        </w:tc>
        <w:tc>
          <w:tcPr>
            <w:tcW w:w="3062" w:type="dxa"/>
          </w:tcPr>
          <w:p w:rsidRPr="009535B7" w:rsidR="00553C14" w:rsidP="000F04AA" w:rsidRDefault="00553C14" w14:paraId="23BFC6C1" w14:textId="77777777">
            <w:pPr>
              <w:jc w:val="both"/>
              <w:rPr>
                <w:lang w:val="en-US"/>
              </w:rPr>
            </w:pPr>
          </w:p>
        </w:tc>
      </w:tr>
      <w:tr w:rsidRPr="009535B7" w:rsidR="00935869" w:rsidTr="005C1074" w14:paraId="5EA10B2E" w14:textId="77777777">
        <w:tc>
          <w:tcPr>
            <w:tcW w:w="1372" w:type="dxa"/>
            <w:vAlign w:val="center"/>
          </w:tcPr>
          <w:p w:rsidR="00935869" w:rsidP="00935869" w:rsidRDefault="00935869" w14:paraId="5B35E14D" w14:textId="67E5694A">
            <w:pPr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VNIR</w:t>
            </w:r>
          </w:p>
        </w:tc>
        <w:tc>
          <w:tcPr>
            <w:tcW w:w="4582" w:type="dxa"/>
            <w:vAlign w:val="center"/>
          </w:tcPr>
          <w:p w:rsidR="00935869" w:rsidP="00935869" w:rsidRDefault="00935869" w14:paraId="3D113352" w14:textId="4C7D8515">
            <w:pPr>
              <w:jc w:val="both"/>
              <w:rPr>
                <w:lang w:val="en-US"/>
              </w:rPr>
            </w:pPr>
            <w:bookmarkStart w:name="RANGE!B11" w:id="35"/>
            <w:r>
              <w:rPr>
                <w:rFonts w:ascii="Calibri" w:hAnsi="Calibri" w:cs="Calibri"/>
                <w:color w:val="000000"/>
                <w:lang w:val="en-US"/>
              </w:rPr>
              <w:t>Visual and Near InfraRed</w:t>
            </w:r>
            <w:bookmarkEnd w:id="35"/>
          </w:p>
        </w:tc>
        <w:tc>
          <w:tcPr>
            <w:tcW w:w="3062" w:type="dxa"/>
            <w:vAlign w:val="center"/>
          </w:tcPr>
          <w:p w:rsidRPr="009535B7" w:rsidR="00935869" w:rsidP="00935869" w:rsidRDefault="00935869" w14:paraId="57EA9D4A" w14:textId="775F0709">
            <w:pPr>
              <w:jc w:val="both"/>
              <w:rPr>
                <w:lang w:val="en-US"/>
              </w:rPr>
            </w:pPr>
          </w:p>
        </w:tc>
      </w:tr>
    </w:tbl>
    <w:p w:rsidR="00D60F20" w:rsidP="000F04AA" w:rsidRDefault="00D60F20" w14:paraId="681F8E7C" w14:textId="77777777">
      <w:pPr>
        <w:jc w:val="both"/>
        <w:rPr>
          <w:lang w:val="en-US"/>
        </w:rPr>
      </w:pPr>
    </w:p>
    <w:p w:rsidR="0023597F" w:rsidP="000F04AA" w:rsidRDefault="0023597F" w14:paraId="681F8E7D" w14:textId="77777777">
      <w:pPr>
        <w:jc w:val="both"/>
        <w:rPr>
          <w:lang w:val="en-US"/>
        </w:rPr>
      </w:pPr>
    </w:p>
    <w:p w:rsidR="002C71F2" w:rsidP="000F04AA" w:rsidRDefault="002C71F2" w14:paraId="5A0812EA" w14:textId="77777777">
      <w:pPr>
        <w:jc w:val="both"/>
        <w:rPr>
          <w:rFonts w:asciiTheme="majorHAnsi" w:hAnsiTheme="majorHAnsi" w:eastAsiaTheme="majorEastAsia" w:cstheme="majorBidi"/>
          <w:color w:val="005596" w:themeColor="text2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603613" w:rsidP="00CF65FC" w:rsidRDefault="00603613" w14:paraId="7E520057" w14:textId="77777777">
      <w:pPr>
        <w:jc w:val="both"/>
        <w:rPr>
          <w:lang w:val="en-US"/>
        </w:rPr>
      </w:pPr>
    </w:p>
    <w:p w:rsidR="001C32F1" w:rsidP="008E6CA4" w:rsidRDefault="008E6CA4" w14:paraId="6EF5F8A3" w14:textId="19873689">
      <w:pPr>
        <w:pStyle w:val="Heading1"/>
        <w:rPr>
          <w:lang w:val="en-US"/>
        </w:rPr>
      </w:pPr>
      <w:bookmarkStart w:name="_Toc156828717" w:id="36"/>
      <w:r>
        <w:rPr>
          <w:lang w:val="en-US"/>
        </w:rPr>
        <w:t xml:space="preserve">Description of the </w:t>
      </w:r>
      <w:r w:rsidR="00C8371A">
        <w:rPr>
          <w:lang w:val="en-US"/>
        </w:rPr>
        <w:t>content</w:t>
      </w:r>
      <w:bookmarkEnd w:id="36"/>
    </w:p>
    <w:p w:rsidR="000D29F2" w:rsidP="000D29F2" w:rsidRDefault="000D29F2" w14:paraId="3BA87A10" w14:textId="495F8669">
      <w:pPr>
        <w:rPr>
          <w:lang w:val="en-US"/>
        </w:rPr>
      </w:pPr>
    </w:p>
    <w:p w:rsidR="00302F19" w:rsidP="00302F19" w:rsidRDefault="00DF3FEB" w14:paraId="0873BD51" w14:textId="16779D02">
      <w:pPr>
        <w:pStyle w:val="Heading2"/>
        <w:rPr>
          <w:lang w:val="en-US"/>
        </w:rPr>
      </w:pPr>
      <w:bookmarkStart w:name="_Toc156828718" w:id="37"/>
      <w:r>
        <w:rPr>
          <w:lang w:val="en-US"/>
        </w:rPr>
        <w:t xml:space="preserve">Database </w:t>
      </w:r>
      <w:r w:rsidR="00302F19">
        <w:rPr>
          <w:lang w:val="en-US"/>
        </w:rPr>
        <w:t>Organization</w:t>
      </w:r>
      <w:bookmarkEnd w:id="37"/>
    </w:p>
    <w:p w:rsidR="00302F19" w:rsidP="00302F19" w:rsidRDefault="00302F19" w14:paraId="5B328B37" w14:textId="77777777">
      <w:pPr>
        <w:rPr>
          <w:lang w:val="en-US"/>
        </w:rPr>
      </w:pPr>
    </w:p>
    <w:p w:rsidR="00DF3FEB" w:rsidP="00DF3FEB" w:rsidRDefault="00DF3FEB" w14:paraId="21CD8F2D" w14:textId="77777777">
      <w:pPr>
        <w:jc w:val="both"/>
        <w:rPr>
          <w:lang w:val="en-US"/>
        </w:rPr>
      </w:pPr>
      <w:r>
        <w:rPr>
          <w:lang w:val="en-US"/>
        </w:rPr>
        <w:t xml:space="preserve">This document contains the overview of folder structure with data from extraterrestrial lunar observations, as well as measurements (both multi and hyperspectral) performed from earth stations. </w:t>
      </w:r>
    </w:p>
    <w:p w:rsidR="00DF3FEB" w:rsidP="00302F19" w:rsidRDefault="00DF3FEB" w14:paraId="26D3AE2C" w14:textId="77777777">
      <w:pPr>
        <w:rPr>
          <w:lang w:val="en-US"/>
        </w:rPr>
      </w:pPr>
    </w:p>
    <w:p w:rsidR="006065E0" w:rsidP="002A3970" w:rsidRDefault="00302F19" w14:paraId="2AFAF1CD" w14:textId="77777777">
      <w:pPr>
        <w:jc w:val="both"/>
        <w:rPr>
          <w:lang w:val="en-US"/>
        </w:rPr>
      </w:pPr>
      <w:r>
        <w:rPr>
          <w:lang w:val="en-US"/>
        </w:rPr>
        <w:t xml:space="preserve">The database consists of </w:t>
      </w:r>
      <w:r w:rsidR="005C24D4">
        <w:rPr>
          <w:lang w:val="en-US"/>
        </w:rPr>
        <w:t>several</w:t>
      </w:r>
      <w:r>
        <w:rPr>
          <w:lang w:val="en-US"/>
        </w:rPr>
        <w:t xml:space="preserve"> folders and subfolder with files single lunar observations for </w:t>
      </w:r>
      <w:r w:rsidR="00603613">
        <w:rPr>
          <w:lang w:val="en-US"/>
        </w:rPr>
        <w:t>several</w:t>
      </w:r>
      <w:r>
        <w:rPr>
          <w:lang w:val="en-US"/>
        </w:rPr>
        <w:t xml:space="preserve"> </w:t>
      </w:r>
      <w:r w:rsidR="00150C3C">
        <w:rPr>
          <w:lang w:val="en-US"/>
        </w:rPr>
        <w:t>op</w:t>
      </w:r>
      <w:r w:rsidR="004E5554">
        <w:rPr>
          <w:lang w:val="en-US"/>
        </w:rPr>
        <w:t>t</w:t>
      </w:r>
      <w:r w:rsidR="00150C3C">
        <w:rPr>
          <w:lang w:val="en-US"/>
        </w:rPr>
        <w:t xml:space="preserve">ical </w:t>
      </w:r>
      <w:r>
        <w:rPr>
          <w:lang w:val="en-US"/>
        </w:rPr>
        <w:t xml:space="preserve">sensors. </w:t>
      </w:r>
      <w:r w:rsidR="002A3970">
        <w:rPr>
          <w:lang w:val="en-US"/>
        </w:rPr>
        <w:t xml:space="preserve">The file set </w:t>
      </w:r>
      <w:r w:rsidR="006065E0">
        <w:rPr>
          <w:lang w:val="en-US"/>
        </w:rPr>
        <w:t>contains</w:t>
      </w:r>
      <w:r w:rsidR="002A3970">
        <w:rPr>
          <w:lang w:val="en-US"/>
        </w:rPr>
        <w:t xml:space="preserve"> 2 databases: </w:t>
      </w:r>
    </w:p>
    <w:p w:rsidR="006065E0" w:rsidP="006065E0" w:rsidRDefault="002A3970" w14:paraId="7E0CBA28" w14:textId="77777777">
      <w:pPr>
        <w:pStyle w:val="ListParagraph"/>
        <w:numPr>
          <w:ilvl w:val="0"/>
          <w:numId w:val="24"/>
        </w:numPr>
        <w:jc w:val="both"/>
        <w:rPr>
          <w:lang w:val="en-US"/>
        </w:rPr>
      </w:pPr>
      <w:r w:rsidRPr="006065E0">
        <w:rPr>
          <w:b/>
          <w:bCs/>
          <w:lang w:val="en-US"/>
        </w:rPr>
        <w:t>DB1</w:t>
      </w:r>
      <w:r w:rsidRPr="006065E0">
        <w:rPr>
          <w:lang w:val="en-US"/>
        </w:rPr>
        <w:t xml:space="preserve"> is a hyperspectral database with different lunar reflectance spectra which could be used to experiment with the different interpolations in between LIME model spectral points</w:t>
      </w:r>
      <w:r w:rsidRPr="006065E0" w:rsidR="006843FA">
        <w:rPr>
          <w:lang w:val="en-US"/>
        </w:rPr>
        <w:t xml:space="preserve">. </w:t>
      </w:r>
    </w:p>
    <w:p w:rsidRPr="006065E0" w:rsidR="002A3970" w:rsidP="006065E0" w:rsidRDefault="006843FA" w14:paraId="6721B1DA" w14:textId="1B40DF2E">
      <w:pPr>
        <w:pStyle w:val="ListParagraph"/>
        <w:numPr>
          <w:ilvl w:val="0"/>
          <w:numId w:val="24"/>
        </w:numPr>
        <w:jc w:val="both"/>
        <w:rPr>
          <w:lang w:val="en-US"/>
        </w:rPr>
      </w:pPr>
      <w:r w:rsidRPr="006065E0">
        <w:rPr>
          <w:b/>
          <w:bCs/>
          <w:lang w:val="en-US"/>
        </w:rPr>
        <w:t>DB2</w:t>
      </w:r>
      <w:r w:rsidRPr="006065E0">
        <w:rPr>
          <w:lang w:val="en-US"/>
        </w:rPr>
        <w:t xml:space="preserve"> contains total irradiance measurements taken by various sensors </w:t>
      </w:r>
      <w:r w:rsidRPr="006065E0" w:rsidR="003D250E">
        <w:rPr>
          <w:lang w:val="en-US"/>
        </w:rPr>
        <w:t xml:space="preserve">with a </w:t>
      </w:r>
      <w:r w:rsidR="006C7215">
        <w:rPr>
          <w:lang w:val="en-US"/>
        </w:rPr>
        <w:t>measurement</w:t>
      </w:r>
      <w:r w:rsidRPr="006065E0" w:rsidR="006C7215">
        <w:rPr>
          <w:lang w:val="en-US"/>
        </w:rPr>
        <w:t xml:space="preserve"> sample</w:t>
      </w:r>
      <w:r w:rsidRPr="006065E0" w:rsidR="003D250E">
        <w:rPr>
          <w:lang w:val="en-US"/>
        </w:rPr>
        <w:t xml:space="preserve"> in the </w:t>
      </w:r>
      <w:r w:rsidRPr="006065E0">
        <w:rPr>
          <w:lang w:val="en-US"/>
        </w:rPr>
        <w:t>VNI</w:t>
      </w:r>
      <w:r w:rsidRPr="006065E0" w:rsidR="003D250E">
        <w:rPr>
          <w:lang w:val="en-US"/>
        </w:rPr>
        <w:t xml:space="preserve">R/SWIR range, </w:t>
      </w:r>
      <w:r w:rsidR="006C7215">
        <w:rPr>
          <w:lang w:val="en-US"/>
        </w:rPr>
        <w:t xml:space="preserve">for </w:t>
      </w:r>
      <w:r w:rsidRPr="006065E0" w:rsidR="003D250E">
        <w:rPr>
          <w:lang w:val="en-US"/>
        </w:rPr>
        <w:t>both hyperspectral and multispectral observations.</w:t>
      </w:r>
    </w:p>
    <w:p w:rsidR="00302F19" w:rsidP="00302F19" w:rsidRDefault="00302F19" w14:paraId="3D139F10" w14:textId="0ADAE721">
      <w:pPr>
        <w:jc w:val="both"/>
        <w:rPr>
          <w:lang w:val="en-US"/>
        </w:rPr>
      </w:pPr>
      <w:r>
        <w:rPr>
          <w:lang w:val="en-US"/>
        </w:rPr>
        <w:t xml:space="preserve">Two versions are currently maintained: a private and public version of the </w:t>
      </w:r>
      <w:r w:rsidR="006C7215">
        <w:rPr>
          <w:lang w:val="en-US"/>
        </w:rPr>
        <w:t>folder structure</w:t>
      </w:r>
      <w:r>
        <w:rPr>
          <w:lang w:val="en-US"/>
        </w:rPr>
        <w:t>.</w:t>
      </w:r>
    </w:p>
    <w:p w:rsidR="000D29F2" w:rsidP="000D29F2" w:rsidRDefault="000D29F2" w14:paraId="70B458BC" w14:textId="51BD2865">
      <w:pPr>
        <w:rPr>
          <w:lang w:val="en-US"/>
        </w:rPr>
      </w:pPr>
    </w:p>
    <w:p w:rsidR="006A2C3F" w:rsidP="006A2C3F" w:rsidRDefault="006A2C3F" w14:paraId="3530A507" w14:textId="6FBBFA88">
      <w:pPr>
        <w:pStyle w:val="Heading2"/>
        <w:rPr>
          <w:lang w:val="en-US"/>
        </w:rPr>
      </w:pPr>
      <w:bookmarkStart w:name="_Toc156828719" w:id="38"/>
      <w:r>
        <w:rPr>
          <w:lang w:val="en-US"/>
        </w:rPr>
        <w:t>Overview of the sensors</w:t>
      </w:r>
      <w:r w:rsidR="00835E12">
        <w:rPr>
          <w:lang w:val="en-US"/>
        </w:rPr>
        <w:t xml:space="preserve"> </w:t>
      </w:r>
      <w:r w:rsidR="00C059DD">
        <w:rPr>
          <w:lang w:val="en-US"/>
        </w:rPr>
        <w:t>per database</w:t>
      </w:r>
      <w:bookmarkEnd w:id="38"/>
    </w:p>
    <w:p w:rsidR="006A2C3F" w:rsidP="006A2C3F" w:rsidRDefault="006A2C3F" w14:paraId="2637C567" w14:textId="77777777">
      <w:pPr>
        <w:rPr>
          <w:lang w:val="en-US"/>
        </w:rPr>
      </w:pPr>
    </w:p>
    <w:p w:rsidR="006A2C3F" w:rsidP="006A2C3F" w:rsidRDefault="006A2C3F" w14:paraId="4BCABD0F" w14:textId="70F10D45">
      <w:pPr>
        <w:rPr>
          <w:lang w:val="en-US"/>
        </w:rPr>
      </w:pPr>
      <w:r w:rsidRPr="00E067F3">
        <w:rPr>
          <w:b/>
          <w:bCs/>
          <w:lang w:val="en-US"/>
        </w:rPr>
        <w:t>DB1</w:t>
      </w:r>
      <w:r>
        <w:rPr>
          <w:lang w:val="en-US"/>
        </w:rPr>
        <w:t xml:space="preserve"> contains hyperspectral reflectance measurements from 4 different instruments or </w:t>
      </w:r>
      <w:r w:rsidR="00650142">
        <w:rPr>
          <w:lang w:val="en-US"/>
        </w:rPr>
        <w:t>campaigns:</w:t>
      </w:r>
    </w:p>
    <w:p w:rsidR="006A2C3F" w:rsidP="006A2C3F" w:rsidRDefault="006A2C3F" w14:paraId="3BC3CFDA" w14:textId="77777777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AIR-LUSI </w:t>
      </w:r>
    </w:p>
    <w:p w:rsidRPr="00E067F3" w:rsidR="006A2C3F" w:rsidP="006A2C3F" w:rsidRDefault="006A2C3F" w14:paraId="6209AB25" w14:textId="77777777">
      <w:pPr>
        <w:pStyle w:val="ListParagraph"/>
        <w:numPr>
          <w:ilvl w:val="0"/>
          <w:numId w:val="23"/>
        </w:numPr>
        <w:rPr>
          <w:u w:val="single"/>
          <w:lang w:val="en-US"/>
        </w:rPr>
      </w:pPr>
      <w:r w:rsidRPr="00E067F3">
        <w:rPr>
          <w:u w:val="single"/>
          <w:lang w:val="en-US"/>
        </w:rPr>
        <w:t xml:space="preserve">APOLLO 16 </w:t>
      </w:r>
    </w:p>
    <w:p w:rsidRPr="00E067F3" w:rsidR="006A2C3F" w:rsidP="006A2C3F" w:rsidRDefault="006A2C3F" w14:paraId="27F79930" w14:textId="77777777">
      <w:pPr>
        <w:pStyle w:val="ListParagraph"/>
        <w:numPr>
          <w:ilvl w:val="0"/>
          <w:numId w:val="23"/>
        </w:numPr>
        <w:rPr>
          <w:u w:val="single"/>
          <w:lang w:val="en-US"/>
        </w:rPr>
      </w:pPr>
      <w:r w:rsidRPr="00E067F3">
        <w:rPr>
          <w:u w:val="single"/>
          <w:lang w:val="en-US"/>
        </w:rPr>
        <w:t xml:space="preserve">ASD </w:t>
      </w:r>
    </w:p>
    <w:p w:rsidRPr="001C32F1" w:rsidR="006A2C3F" w:rsidP="006A2C3F" w:rsidRDefault="006A2C3F" w14:paraId="60BC8BBF" w14:textId="77777777">
      <w:pPr>
        <w:pStyle w:val="ListParagraph"/>
        <w:numPr>
          <w:ilvl w:val="0"/>
          <w:numId w:val="23"/>
        </w:numPr>
        <w:rPr>
          <w:lang w:val="en-US"/>
        </w:rPr>
      </w:pPr>
      <w:r w:rsidRPr="001C32F1">
        <w:rPr>
          <w:lang w:val="en-US"/>
        </w:rPr>
        <w:t xml:space="preserve">GOAFEN2 </w:t>
      </w:r>
    </w:p>
    <w:p w:rsidR="006A2C3F" w:rsidP="006A2C3F" w:rsidRDefault="006A2C3F" w14:paraId="3C49F8E7" w14:textId="77777777">
      <w:pPr>
        <w:rPr>
          <w:lang w:val="en-US"/>
        </w:rPr>
      </w:pPr>
    </w:p>
    <w:p w:rsidR="006A2C3F" w:rsidP="006A2C3F" w:rsidRDefault="006A2C3F" w14:paraId="7CDE7993" w14:textId="797FD1D7">
      <w:pPr>
        <w:rPr>
          <w:lang w:val="en-US"/>
        </w:rPr>
      </w:pPr>
      <w:r w:rsidRPr="00E067F3">
        <w:rPr>
          <w:b/>
          <w:bCs/>
          <w:lang w:val="en-US"/>
        </w:rPr>
        <w:t>DB2</w:t>
      </w:r>
      <w:r>
        <w:rPr>
          <w:lang w:val="en-US"/>
        </w:rPr>
        <w:t xml:space="preserve"> contains lunar observations from </w:t>
      </w:r>
      <w:r w:rsidR="00A81D61">
        <w:rPr>
          <w:lang w:val="en-US"/>
        </w:rPr>
        <w:t>5</w:t>
      </w:r>
      <w:r>
        <w:rPr>
          <w:lang w:val="en-US"/>
        </w:rPr>
        <w:t xml:space="preserve"> different instruments or </w:t>
      </w:r>
      <w:r w:rsidR="00650142">
        <w:rPr>
          <w:lang w:val="en-US"/>
        </w:rPr>
        <w:t>campaigns:</w:t>
      </w:r>
    </w:p>
    <w:p w:rsidR="006A2C3F" w:rsidP="006A2C3F" w:rsidRDefault="006A2C3F" w14:paraId="7DEAFD6D" w14:textId="3C313742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AIR-LUSI </w:t>
      </w:r>
    </w:p>
    <w:p w:rsidRPr="00E067F3" w:rsidR="006A2C3F" w:rsidP="006A2C3F" w:rsidRDefault="006A2C3F" w14:paraId="3B0936B5" w14:textId="77777777">
      <w:pPr>
        <w:pStyle w:val="ListParagraph"/>
        <w:numPr>
          <w:ilvl w:val="0"/>
          <w:numId w:val="23"/>
        </w:numPr>
        <w:rPr>
          <w:u w:val="single"/>
          <w:lang w:val="en-US"/>
        </w:rPr>
      </w:pPr>
      <w:r w:rsidRPr="00E067F3">
        <w:rPr>
          <w:u w:val="single"/>
          <w:lang w:val="en-US"/>
        </w:rPr>
        <w:t>CIMEL</w:t>
      </w:r>
    </w:p>
    <w:p w:rsidR="006A2C3F" w:rsidP="006A2C3F" w:rsidRDefault="006A2C3F" w14:paraId="6B849E2F" w14:textId="77777777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PLEIADES-1B </w:t>
      </w:r>
    </w:p>
    <w:p w:rsidRPr="00E067F3" w:rsidR="006A2C3F" w:rsidP="006A2C3F" w:rsidRDefault="006A2C3F" w14:paraId="59B56882" w14:textId="77777777">
      <w:pPr>
        <w:pStyle w:val="ListParagraph"/>
        <w:numPr>
          <w:ilvl w:val="0"/>
          <w:numId w:val="23"/>
        </w:numPr>
        <w:rPr>
          <w:u w:val="single"/>
          <w:lang w:val="en-US"/>
        </w:rPr>
      </w:pPr>
      <w:r w:rsidRPr="00E067F3">
        <w:rPr>
          <w:u w:val="single"/>
          <w:lang w:val="en-US"/>
        </w:rPr>
        <w:t>PROBA-V</w:t>
      </w:r>
    </w:p>
    <w:p w:rsidRPr="00A3422D" w:rsidR="006A2C3F" w:rsidP="006A2C3F" w:rsidRDefault="006A2C3F" w14:paraId="1F7731C0" w14:textId="77777777">
      <w:pPr>
        <w:pStyle w:val="ListParagraph"/>
        <w:numPr>
          <w:ilvl w:val="0"/>
          <w:numId w:val="23"/>
        </w:numPr>
        <w:rPr>
          <w:lang w:val="en-US"/>
        </w:rPr>
      </w:pPr>
      <w:r w:rsidRPr="00A3422D">
        <w:rPr>
          <w:lang w:val="en-US"/>
        </w:rPr>
        <w:t>S3-OLCI</w:t>
      </w:r>
    </w:p>
    <w:p w:rsidR="006A2C3F" w:rsidP="006A2C3F" w:rsidRDefault="006A2C3F" w14:paraId="6369160B" w14:textId="60EA0213">
      <w:pPr>
        <w:rPr>
          <w:lang w:val="en-US"/>
        </w:rPr>
      </w:pPr>
      <w:r>
        <w:rPr>
          <w:lang w:val="en-US"/>
        </w:rPr>
        <w:t xml:space="preserve">The underlined sensor names are publicly available (or a subset). </w:t>
      </w:r>
    </w:p>
    <w:p w:rsidR="000D29F2" w:rsidP="000D29F2" w:rsidRDefault="000D29F2" w14:paraId="60C38D85" w14:textId="14AA54BA">
      <w:pPr>
        <w:rPr>
          <w:lang w:val="en-US"/>
        </w:rPr>
      </w:pPr>
    </w:p>
    <w:p w:rsidR="00577847" w:rsidP="000D29F2" w:rsidRDefault="00577847" w14:paraId="533B67B2" w14:textId="77777777">
      <w:pPr>
        <w:rPr>
          <w:lang w:val="en-US"/>
        </w:rPr>
      </w:pPr>
    </w:p>
    <w:p w:rsidR="00DF3FEB" w:rsidP="000D29F2" w:rsidRDefault="00DF3FEB" w14:paraId="769793E8" w14:textId="77777777">
      <w:pPr>
        <w:rPr>
          <w:lang w:val="en-US"/>
        </w:rPr>
      </w:pPr>
    </w:p>
    <w:p w:rsidR="006C7215" w:rsidP="000D29F2" w:rsidRDefault="006C7215" w14:paraId="58FD9486" w14:textId="77777777">
      <w:pPr>
        <w:rPr>
          <w:lang w:val="en-US"/>
        </w:rPr>
      </w:pPr>
    </w:p>
    <w:p w:rsidR="00162167" w:rsidP="00162167" w:rsidRDefault="00162167" w14:paraId="65812129" w14:textId="5756F673">
      <w:pPr>
        <w:pStyle w:val="Heading2"/>
        <w:rPr>
          <w:lang w:val="en-US"/>
        </w:rPr>
      </w:pPr>
      <w:bookmarkStart w:name="_Toc156828720" w:id="39"/>
      <w:r>
        <w:rPr>
          <w:lang w:val="en-US"/>
        </w:rPr>
        <w:t>Folder structure</w:t>
      </w:r>
      <w:bookmarkEnd w:id="39"/>
    </w:p>
    <w:p w:rsidR="00162167" w:rsidP="00162167" w:rsidRDefault="00162167" w14:paraId="3E397351" w14:textId="3D09C697">
      <w:pPr>
        <w:rPr>
          <w:lang w:val="en-US"/>
        </w:rPr>
      </w:pPr>
    </w:p>
    <w:p w:rsidRPr="00162167" w:rsidR="00162167" w:rsidP="00162167" w:rsidRDefault="00162167" w14:paraId="3B14525E" w14:textId="29C4615C">
      <w:pPr>
        <w:rPr>
          <w:lang w:val="en-US"/>
        </w:rPr>
      </w:pPr>
      <w:r>
        <w:rPr>
          <w:lang w:val="en-US"/>
        </w:rPr>
        <w:t xml:space="preserve">The </w:t>
      </w:r>
      <w:r w:rsidR="00130AB3">
        <w:rPr>
          <w:lang w:val="en-US"/>
        </w:rPr>
        <w:t xml:space="preserve">LIME project </w:t>
      </w:r>
      <w:r w:rsidR="002F43F9">
        <w:rPr>
          <w:lang w:val="en-US"/>
        </w:rPr>
        <w:t xml:space="preserve">private </w:t>
      </w:r>
      <w:r>
        <w:rPr>
          <w:lang w:val="en-US"/>
        </w:rPr>
        <w:t>database has the following underlying top level file structure</w:t>
      </w:r>
      <w:r w:rsidR="003D153B">
        <w:rPr>
          <w:lang w:val="en-US"/>
        </w:rPr>
        <w:t xml:space="preserve">. Folder names are the </w:t>
      </w:r>
      <w:r w:rsidR="00A63530">
        <w:rPr>
          <w:lang w:val="en-US"/>
        </w:rPr>
        <w:t xml:space="preserve">commonly </w:t>
      </w:r>
      <w:r w:rsidR="003D153B">
        <w:rPr>
          <w:lang w:val="en-US"/>
        </w:rPr>
        <w:t xml:space="preserve">known names for the </w:t>
      </w:r>
      <w:r w:rsidR="00A63530">
        <w:rPr>
          <w:lang w:val="en-US"/>
        </w:rPr>
        <w:t>sensors</w:t>
      </w:r>
      <w:r w:rsidR="00311581">
        <w:rPr>
          <w:lang w:val="en-US"/>
        </w:rPr>
        <w:t>. In the DB2 database</w:t>
      </w:r>
      <w:r w:rsidR="00F7626D">
        <w:rPr>
          <w:lang w:val="en-US"/>
        </w:rPr>
        <w:t>, a sub</w:t>
      </w:r>
      <w:r w:rsidR="00311581">
        <w:rPr>
          <w:lang w:val="en-US"/>
        </w:rPr>
        <w:t>folder is dedicated to the sensor response functions</w:t>
      </w:r>
      <w:r w:rsidR="00F7626D">
        <w:rPr>
          <w:lang w:val="en-US"/>
        </w:rPr>
        <w:t>.</w:t>
      </w:r>
    </w:p>
    <w:p w:rsidR="00162167" w:rsidP="00162167" w:rsidRDefault="00162167" w14:paraId="6E4FCFB7" w14:textId="06E0A0E3">
      <w:pPr>
        <w:rPr>
          <w:lang w:val="en-US"/>
        </w:rPr>
      </w:pPr>
    </w:p>
    <w:p w:rsidR="00162167" w:rsidP="00162167" w:rsidRDefault="00162167" w14:paraId="444C4090" w14:textId="77777777">
      <w:pPr>
        <w:keepNext/>
        <w:jc w:val="center"/>
      </w:pPr>
      <w:r>
        <w:rPr>
          <w:noProof/>
        </w:rPr>
        <w:drawing>
          <wp:inline distT="0" distB="0" distL="0" distR="0" wp14:anchorId="5E8C68FC" wp14:editId="4BA462D7">
            <wp:extent cx="2152650" cy="2933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167" w:rsidP="00162167" w:rsidRDefault="00162167" w14:paraId="7288CC40" w14:textId="23B54835">
      <w:pPr>
        <w:pStyle w:val="Caption"/>
        <w:jc w:val="center"/>
      </w:pPr>
      <w:r>
        <w:t xml:space="preserve">Figure </w:t>
      </w:r>
      <w:r>
        <w:fldChar w:fldCharType="begin"/>
      </w:r>
      <w:r>
        <w:instrText> SEQ Figure \* ARABIC </w:instrText>
      </w:r>
      <w:r>
        <w:fldChar w:fldCharType="separate"/>
      </w:r>
      <w:r w:rsidR="00D553A1">
        <w:rPr>
          <w:noProof/>
        </w:rPr>
        <w:t>1</w:t>
      </w:r>
      <w:r>
        <w:fldChar w:fldCharType="end"/>
      </w:r>
      <w:r>
        <w:t xml:space="preserve">: </w:t>
      </w:r>
      <w:r w:rsidR="00130AB3">
        <w:rPr>
          <w:lang w:val="en-US"/>
        </w:rPr>
        <w:t xml:space="preserve">LIME project </w:t>
      </w:r>
      <w:r w:rsidR="00AF11B5">
        <w:t xml:space="preserve">private </w:t>
      </w:r>
      <w:r>
        <w:t>database top level file structure</w:t>
      </w:r>
    </w:p>
    <w:p w:rsidR="00162167" w:rsidP="00162167" w:rsidRDefault="00162167" w14:paraId="3AC8201D" w14:textId="2A84CC9B"/>
    <w:p w:rsidR="00B55E9D" w:rsidP="00162167" w:rsidRDefault="00B55E9D" w14:paraId="03CD7B66" w14:textId="77777777"/>
    <w:p w:rsidR="00B55E9D" w:rsidP="00162167" w:rsidRDefault="00B55E9D" w14:paraId="104E584A" w14:textId="77777777"/>
    <w:p w:rsidR="00B55E9D" w:rsidP="00162167" w:rsidRDefault="00B55E9D" w14:paraId="260A9673" w14:textId="77777777"/>
    <w:p w:rsidR="004A1F25" w:rsidP="00162167" w:rsidRDefault="004A1F25" w14:paraId="592A8E30" w14:textId="77777777"/>
    <w:p w:rsidR="004A1F25" w:rsidP="00162167" w:rsidRDefault="004A1F25" w14:paraId="4BFB9E8C" w14:textId="77777777"/>
    <w:p w:rsidR="004A1F25" w:rsidP="00162167" w:rsidRDefault="004A1F25" w14:paraId="4CAE1936" w14:textId="77777777"/>
    <w:p w:rsidR="004A1F25" w:rsidP="00162167" w:rsidRDefault="004A1F25" w14:paraId="7480A753" w14:textId="77777777"/>
    <w:p w:rsidR="004A1F25" w:rsidP="00162167" w:rsidRDefault="004A1F25" w14:paraId="45915776" w14:textId="77777777"/>
    <w:p w:rsidR="004A1F25" w:rsidP="00162167" w:rsidRDefault="004A1F25" w14:paraId="55A4A772" w14:textId="77777777"/>
    <w:p w:rsidR="004A1F25" w:rsidP="00162167" w:rsidRDefault="004A1F25" w14:paraId="507219B6" w14:textId="77777777"/>
    <w:p w:rsidR="004A1F25" w:rsidP="00162167" w:rsidRDefault="004A1F25" w14:paraId="7B15E4EA" w14:textId="77777777"/>
    <w:p w:rsidR="004A1F25" w:rsidP="00162167" w:rsidRDefault="004A1F25" w14:paraId="04F478A1" w14:textId="77777777"/>
    <w:p w:rsidRPr="008E6CA4" w:rsidR="00B55E9D" w:rsidP="00B55E9D" w:rsidRDefault="00B55E9D" w14:paraId="3DBB82CD" w14:textId="77777777">
      <w:pPr>
        <w:rPr>
          <w:lang w:val="en-US"/>
        </w:rPr>
      </w:pPr>
    </w:p>
    <w:p w:rsidR="00B55E9D" w:rsidP="00B55E9D" w:rsidRDefault="00B55E9D" w14:paraId="5D95B6CE" w14:textId="30122E1B">
      <w:pPr>
        <w:pStyle w:val="Heading2"/>
        <w:rPr>
          <w:lang w:val="en-US"/>
        </w:rPr>
      </w:pPr>
      <w:bookmarkStart w:name="_Toc156828721" w:id="40"/>
      <w:r>
        <w:rPr>
          <w:lang w:val="en-US"/>
        </w:rPr>
        <w:t>File format</w:t>
      </w:r>
      <w:r w:rsidR="00DF3FEB">
        <w:rPr>
          <w:lang w:val="en-US"/>
        </w:rPr>
        <w:t>s</w:t>
      </w:r>
      <w:bookmarkEnd w:id="40"/>
    </w:p>
    <w:p w:rsidR="00B55E9D" w:rsidP="00B55E9D" w:rsidRDefault="00B55E9D" w14:paraId="5392EFDA" w14:textId="77777777">
      <w:pPr>
        <w:rPr>
          <w:lang w:val="en-US"/>
        </w:rPr>
      </w:pPr>
    </w:p>
    <w:p w:rsidR="00DE785F" w:rsidP="00B55E9D" w:rsidRDefault="00C41984" w14:paraId="1EE6CE27" w14:textId="679EE13F">
      <w:pPr>
        <w:rPr>
          <w:lang w:val="en-US"/>
        </w:rPr>
      </w:pPr>
      <w:r>
        <w:rPr>
          <w:lang w:val="en-US"/>
        </w:rPr>
        <w:t>The files contain</w:t>
      </w:r>
      <w:r w:rsidR="00D77C37">
        <w:rPr>
          <w:lang w:val="en-US"/>
        </w:rPr>
        <w:t xml:space="preserve"> a</w:t>
      </w:r>
      <w:r w:rsidR="00D95574">
        <w:rPr>
          <w:lang w:val="en-US"/>
        </w:rPr>
        <w:t xml:space="preserve">n attribute section, with the required information </w:t>
      </w:r>
      <w:proofErr w:type="spellStart"/>
      <w:r w:rsidR="00D95574">
        <w:rPr>
          <w:lang w:val="en-US"/>
        </w:rPr>
        <w:t>as</w:t>
      </w:r>
      <w:proofErr w:type="spellEnd"/>
      <w:r w:rsidR="00D95574">
        <w:rPr>
          <w:lang w:val="en-US"/>
        </w:rPr>
        <w:t xml:space="preserve"> </w:t>
      </w:r>
      <w:r w:rsidR="00D33E37">
        <w:rPr>
          <w:lang w:val="en-US"/>
        </w:rPr>
        <w:t xml:space="preserve">been described in [RD6]. </w:t>
      </w:r>
      <w:r w:rsidR="00560BD3">
        <w:rPr>
          <w:lang w:val="en-US"/>
        </w:rPr>
        <w:t xml:space="preserve">It can be seen as a header to the file, giving information on the origin of the data, </w:t>
      </w:r>
      <w:r w:rsidR="00634C23">
        <w:rPr>
          <w:lang w:val="en-US"/>
        </w:rPr>
        <w:t>m</w:t>
      </w:r>
      <w:r w:rsidR="00DE3E11">
        <w:rPr>
          <w:lang w:val="en-US"/>
        </w:rPr>
        <w:t>e</w:t>
      </w:r>
      <w:r w:rsidR="00634C23">
        <w:rPr>
          <w:lang w:val="en-US"/>
        </w:rPr>
        <w:t>ta</w:t>
      </w:r>
      <w:r w:rsidR="00DE3E11">
        <w:rPr>
          <w:lang w:val="en-US"/>
        </w:rPr>
        <w:t xml:space="preserve"> </w:t>
      </w:r>
      <w:r w:rsidR="00634C23">
        <w:rPr>
          <w:lang w:val="en-US"/>
        </w:rPr>
        <w:t xml:space="preserve">data convention, </w:t>
      </w:r>
      <w:proofErr w:type="gramStart"/>
      <w:r w:rsidR="00634C23">
        <w:rPr>
          <w:lang w:val="en-US"/>
        </w:rPr>
        <w:t>… .</w:t>
      </w:r>
      <w:proofErr w:type="gramEnd"/>
      <w:r w:rsidR="00634C23">
        <w:rPr>
          <w:lang w:val="en-US"/>
        </w:rPr>
        <w:t xml:space="preserve"> </w:t>
      </w:r>
    </w:p>
    <w:p w:rsidR="00560BD3" w:rsidP="00560BD3" w:rsidRDefault="00560BD3" w14:paraId="13FFF78D" w14:textId="77777777">
      <w:pPr>
        <w:keepNext/>
      </w:pPr>
      <w:r w:rsidRPr="00560BD3">
        <w:rPr>
          <w:noProof/>
        </w:rPr>
        <w:drawing>
          <wp:inline distT="0" distB="0" distL="0" distR="0" wp14:anchorId="1AE49BDF" wp14:editId="5BA0F488">
            <wp:extent cx="5731510" cy="337185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85F" w:rsidP="00560BD3" w:rsidRDefault="00560BD3" w14:paraId="12E946D8" w14:textId="7482207C">
      <w:pPr>
        <w:pStyle w:val="Caption"/>
        <w:jc w:val="center"/>
        <w:rPr>
          <w:lang w:val="en-US"/>
        </w:rPr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 w:rsidR="00D553A1">
        <w:rPr>
          <w:noProof/>
        </w:rPr>
        <w:t>2</w:t>
      </w:r>
      <w:r>
        <w:fldChar w:fldCharType="end"/>
      </w:r>
      <w:r>
        <w:t>: Attributes example PROBA-V</w:t>
      </w:r>
    </w:p>
    <w:p w:rsidR="00DE785F" w:rsidP="00B55E9D" w:rsidRDefault="00DE785F" w14:paraId="0EC3123E" w14:textId="77777777">
      <w:pPr>
        <w:rPr>
          <w:lang w:val="en-US"/>
        </w:rPr>
      </w:pPr>
    </w:p>
    <w:p w:rsidR="00B55E9D" w:rsidP="00F65ABE" w:rsidRDefault="00B55E9D" w14:paraId="251ACEF8" w14:textId="29DB55C7">
      <w:pPr>
        <w:jc w:val="both"/>
        <w:rPr>
          <w:lang w:val="en-US"/>
        </w:rPr>
      </w:pPr>
      <w:r>
        <w:rPr>
          <w:lang w:val="en-US"/>
        </w:rPr>
        <w:t xml:space="preserve">For DB1, a simple </w:t>
      </w:r>
      <w:proofErr w:type="spellStart"/>
      <w:r>
        <w:rPr>
          <w:lang w:val="en-US"/>
        </w:rPr>
        <w:t>net</w:t>
      </w:r>
      <w:r w:rsidR="00CE6EA7">
        <w:rPr>
          <w:lang w:val="en-US"/>
        </w:rPr>
        <w:t>CDF</w:t>
      </w:r>
      <w:proofErr w:type="spellEnd"/>
      <w:r>
        <w:rPr>
          <w:lang w:val="en-US"/>
        </w:rPr>
        <w:t xml:space="preserve"> file format was adopted, </w:t>
      </w:r>
      <w:r w:rsidR="00DE785F">
        <w:rPr>
          <w:lang w:val="en-US"/>
        </w:rPr>
        <w:t>storing reflectance data as well as the wavelength and uncertainties.</w:t>
      </w:r>
      <w:r w:rsidR="00634C23">
        <w:rPr>
          <w:lang w:val="en-US"/>
        </w:rPr>
        <w:t xml:space="preserve"> The header of the file (attributes section) is general the s</w:t>
      </w:r>
      <w:r w:rsidR="00794EC2">
        <w:rPr>
          <w:lang w:val="en-US"/>
        </w:rPr>
        <w:t>ame</w:t>
      </w:r>
      <w:r w:rsidR="008F5C05">
        <w:rPr>
          <w:lang w:val="en-US"/>
        </w:rPr>
        <w:t>, although some extra info is added</w:t>
      </w:r>
      <w:r w:rsidR="00F65ABE">
        <w:rPr>
          <w:lang w:val="en-US"/>
        </w:rPr>
        <w:t xml:space="preserve">, </w:t>
      </w:r>
      <w:proofErr w:type="gramStart"/>
      <w:r w:rsidR="008F5C05">
        <w:rPr>
          <w:lang w:val="en-US"/>
        </w:rPr>
        <w:t>i.e.</w:t>
      </w:r>
      <w:proofErr w:type="gramEnd"/>
      <w:r w:rsidR="008F5C05">
        <w:rPr>
          <w:lang w:val="en-US"/>
        </w:rPr>
        <w:t xml:space="preserve"> </w:t>
      </w:r>
      <w:r w:rsidR="00F65ABE">
        <w:rPr>
          <w:lang w:val="en-US"/>
        </w:rPr>
        <w:t>phase angle at which the data recorded.</w:t>
      </w:r>
    </w:p>
    <w:p w:rsidR="00B55E9D" w:rsidP="00F859CE" w:rsidRDefault="00F859CE" w14:paraId="1082D91D" w14:textId="46323972">
      <w:pPr>
        <w:keepNext/>
        <w:jc w:val="center"/>
      </w:pPr>
      <w:r>
        <w:rPr>
          <w:noProof/>
        </w:rPr>
        <w:drawing>
          <wp:inline distT="0" distB="0" distL="0" distR="0" wp14:anchorId="0FD2986B" wp14:editId="1D2DF7B9">
            <wp:extent cx="2676525" cy="14478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E9D" w:rsidP="00B55E9D" w:rsidRDefault="00B55E9D" w14:paraId="06CFD8EC" w14:textId="1A9A928C">
      <w:pPr>
        <w:pStyle w:val="Caption"/>
        <w:jc w:val="center"/>
        <w:rPr>
          <w:lang w:val="en-US"/>
        </w:rPr>
      </w:pPr>
      <w:r>
        <w:t xml:space="preserve">Figure </w:t>
      </w:r>
      <w:r>
        <w:fldChar w:fldCharType="begin"/>
      </w:r>
      <w:r>
        <w:instrText> SEQ Figure \* ARABIC </w:instrText>
      </w:r>
      <w:r>
        <w:fldChar w:fldCharType="separate"/>
      </w:r>
      <w:r w:rsidR="00D553A1">
        <w:rPr>
          <w:noProof/>
        </w:rPr>
        <w:t>3</w:t>
      </w:r>
      <w:r>
        <w:fldChar w:fldCharType="end"/>
      </w:r>
      <w:r>
        <w:t xml:space="preserve">: DB1 reflectance </w:t>
      </w:r>
      <w:proofErr w:type="spellStart"/>
      <w:r w:rsidR="006B3CBA">
        <w:t>netCDF</w:t>
      </w:r>
      <w:proofErr w:type="spellEnd"/>
      <w:r w:rsidR="006B3CBA">
        <w:t xml:space="preserve"> </w:t>
      </w:r>
      <w:r>
        <w:t xml:space="preserve">file example </w:t>
      </w:r>
    </w:p>
    <w:p w:rsidR="00FE0BD1" w:rsidP="00526703" w:rsidRDefault="00FE0BD1" w14:paraId="03EB9D9F" w14:textId="77777777">
      <w:pPr>
        <w:jc w:val="both"/>
        <w:rPr>
          <w:lang w:val="en-US"/>
        </w:rPr>
      </w:pPr>
    </w:p>
    <w:p w:rsidR="00526703" w:rsidP="00526703" w:rsidRDefault="00B55E9D" w14:paraId="38DC0150" w14:textId="2785287A">
      <w:pPr>
        <w:jc w:val="both"/>
        <w:rPr>
          <w:lang w:val="en-US"/>
        </w:rPr>
      </w:pPr>
      <w:r>
        <w:rPr>
          <w:lang w:val="en-US"/>
        </w:rPr>
        <w:t xml:space="preserve">For DB2, the database files </w:t>
      </w:r>
      <w:r w:rsidR="00463079">
        <w:rPr>
          <w:lang w:val="en-US"/>
        </w:rPr>
        <w:t>are</w:t>
      </w:r>
      <w:r>
        <w:rPr>
          <w:lang w:val="en-US"/>
        </w:rPr>
        <w:t xml:space="preserve"> directly insertable into the LIME TBX, so it is chosen to adopt the </w:t>
      </w:r>
      <w:r w:rsidR="00F65ABE">
        <w:rPr>
          <w:lang w:val="en-US"/>
        </w:rPr>
        <w:t xml:space="preserve">complete </w:t>
      </w:r>
      <w:r>
        <w:rPr>
          <w:lang w:val="en-US"/>
        </w:rPr>
        <w:t xml:space="preserve">standard of the GSICS GLOD </w:t>
      </w:r>
      <w:r w:rsidR="00463079">
        <w:rPr>
          <w:lang w:val="en-US"/>
        </w:rPr>
        <w:t>recommendation</w:t>
      </w:r>
      <w:r>
        <w:rPr>
          <w:lang w:val="en-US"/>
        </w:rPr>
        <w:t>. However, it is emphasized that for the different sensors, not always the same metadata can be offed, as they are not always provided</w:t>
      </w:r>
      <w:r w:rsidR="00526703">
        <w:rPr>
          <w:lang w:val="en-US"/>
        </w:rPr>
        <w:t xml:space="preserve">. A full description of the format </w:t>
      </w:r>
      <w:r w:rsidR="009B4522">
        <w:rPr>
          <w:lang w:val="en-US"/>
        </w:rPr>
        <w:t>can be</w:t>
      </w:r>
      <w:r w:rsidR="00526703">
        <w:rPr>
          <w:lang w:val="en-US"/>
        </w:rPr>
        <w:t xml:space="preserve"> found in [</w:t>
      </w:r>
      <w:r w:rsidR="00805CE0">
        <w:rPr>
          <w:lang w:val="en-US"/>
        </w:rPr>
        <w:t>RD6</w:t>
      </w:r>
      <w:r w:rsidR="00526703">
        <w:rPr>
          <w:lang w:val="en-US"/>
        </w:rPr>
        <w:t>].</w:t>
      </w:r>
    </w:p>
    <w:p w:rsidR="00B55E9D" w:rsidP="00B55E9D" w:rsidRDefault="00B55E9D" w14:paraId="12B3C30A" w14:textId="6B2B2C7B">
      <w:pPr>
        <w:jc w:val="both"/>
        <w:rPr>
          <w:lang w:val="en-US"/>
        </w:rPr>
      </w:pPr>
    </w:p>
    <w:p w:rsidR="00B55E9D" w:rsidP="00FE0BD1" w:rsidRDefault="00FE0BD1" w14:paraId="154E22D6" w14:textId="552DC73B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840FE38" wp14:editId="506597BD">
            <wp:extent cx="3933825" cy="4457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E9D" w:rsidP="00B55E9D" w:rsidRDefault="00B55E9D" w14:paraId="719B3B2A" w14:textId="251713F1">
      <w:pPr>
        <w:keepNext/>
      </w:pPr>
    </w:p>
    <w:p w:rsidR="00B55E9D" w:rsidP="00B55E9D" w:rsidRDefault="00B55E9D" w14:paraId="6B39A8C6" w14:textId="25AFC6E3">
      <w:pPr>
        <w:pStyle w:val="Caption"/>
        <w:jc w:val="center"/>
      </w:pPr>
      <w:r>
        <w:t xml:space="preserve">Figure </w:t>
      </w:r>
      <w:r>
        <w:fldChar w:fldCharType="begin"/>
      </w:r>
      <w:r>
        <w:instrText> SEQ Figure \* ARABIC </w:instrText>
      </w:r>
      <w:r>
        <w:fldChar w:fldCharType="separate"/>
      </w:r>
      <w:r w:rsidR="00D553A1">
        <w:rPr>
          <w:noProof/>
        </w:rPr>
        <w:t>4</w:t>
      </w:r>
      <w:r>
        <w:fldChar w:fldCharType="end"/>
      </w:r>
      <w:r>
        <w:t xml:space="preserve">: </w:t>
      </w:r>
      <w:r w:rsidR="006B3CBA">
        <w:t xml:space="preserve">DB2 irradiance </w:t>
      </w:r>
      <w:proofErr w:type="spellStart"/>
      <w:r w:rsidR="006B3CBA">
        <w:t>netCDF</w:t>
      </w:r>
      <w:proofErr w:type="spellEnd"/>
      <w:r w:rsidR="006B3CBA">
        <w:t xml:space="preserve"> file example</w:t>
      </w:r>
    </w:p>
    <w:p w:rsidR="005E6E46" w:rsidP="005E6E46" w:rsidRDefault="005E6E46" w14:paraId="4406ED38" w14:textId="77777777"/>
    <w:p w:rsidRPr="005E6E46" w:rsidR="005E6E46" w:rsidP="00147D50" w:rsidRDefault="00B31BE5" w14:paraId="6FC4F623" w14:textId="466738C8">
      <w:pPr>
        <w:jc w:val="both"/>
      </w:pPr>
      <w:r>
        <w:t xml:space="preserve">In the subfolder </w:t>
      </w:r>
      <w:r w:rsidRPr="00B31BE5">
        <w:rPr>
          <w:i/>
          <w:iCs/>
        </w:rPr>
        <w:t>RESPONSES</w:t>
      </w:r>
      <w:r>
        <w:t xml:space="preserve"> SRF files are stored in the </w:t>
      </w:r>
      <w:r w:rsidR="00C26771">
        <w:t xml:space="preserve">GLOD format. In </w:t>
      </w:r>
      <w:r w:rsidR="00C26771">
        <w:fldChar w:fldCharType="begin"/>
      </w:r>
      <w:r w:rsidR="00C26771">
        <w:instrText xml:space="preserve"> REF _Ref154049151 \h </w:instrText>
      </w:r>
      <w:r w:rsidR="00A319AE">
        <w:instrText xml:space="preserve"> \* MERGEFORMAT </w:instrText>
      </w:r>
      <w:r w:rsidR="00C26771">
        <w:fldChar w:fldCharType="separate"/>
      </w:r>
      <w:r w:rsidR="00D553A1">
        <w:t xml:space="preserve">Figure </w:t>
      </w:r>
      <w:r w:rsidR="00D553A1">
        <w:rPr>
          <w:noProof/>
        </w:rPr>
        <w:t>5</w:t>
      </w:r>
      <w:r w:rsidR="00C26771">
        <w:fldChar w:fldCharType="end"/>
      </w:r>
      <w:r w:rsidR="00C26771">
        <w:t xml:space="preserve"> the </w:t>
      </w:r>
      <w:r w:rsidR="002C1AFB">
        <w:t>layout of the file is depicted.</w:t>
      </w:r>
    </w:p>
    <w:p w:rsidR="005E6E46" w:rsidP="005E6E46" w:rsidRDefault="005E6E46" w14:paraId="7E0D6186" w14:textId="77777777">
      <w:pPr>
        <w:keepNext/>
        <w:jc w:val="center"/>
      </w:pPr>
      <w:r>
        <w:rPr>
          <w:noProof/>
        </w:rPr>
        <w:drawing>
          <wp:inline distT="0" distB="0" distL="0" distR="0" wp14:anchorId="66168A76" wp14:editId="09CABABF">
            <wp:extent cx="1809750" cy="19240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CBA" w:rsidP="005E6E46" w:rsidRDefault="005E6E46" w14:paraId="7521B5DD" w14:textId="008CE0ED">
      <w:pPr>
        <w:pStyle w:val="Caption"/>
        <w:jc w:val="center"/>
      </w:pPr>
      <w:bookmarkStart w:name="_Ref154049151" w:id="41"/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 w:rsidR="00D553A1">
        <w:rPr>
          <w:noProof/>
        </w:rPr>
        <w:t>5</w:t>
      </w:r>
      <w:r>
        <w:fldChar w:fldCharType="end"/>
      </w:r>
      <w:bookmarkEnd w:id="41"/>
      <w:r>
        <w:t xml:space="preserve">: DB2 SRF </w:t>
      </w:r>
      <w:r>
        <w:rPr>
          <w:noProof/>
        </w:rPr>
        <w:t>netCDF example</w:t>
      </w:r>
    </w:p>
    <w:p w:rsidR="006B3CBA" w:rsidP="006B3CBA" w:rsidRDefault="006B3CBA" w14:paraId="3686C617" w14:textId="77777777"/>
    <w:p w:rsidR="00B55E9D" w:rsidP="00B55E9D" w:rsidRDefault="00B55E9D" w14:paraId="67F45345" w14:textId="77777777">
      <w:pPr>
        <w:pStyle w:val="Heading2"/>
        <w:rPr>
          <w:lang w:val="en-US"/>
        </w:rPr>
      </w:pPr>
      <w:bookmarkStart w:name="_Toc156828722" w:id="42"/>
      <w:r>
        <w:rPr>
          <w:lang w:val="en-US"/>
        </w:rPr>
        <w:t>Filename convention</w:t>
      </w:r>
      <w:bookmarkEnd w:id="42"/>
    </w:p>
    <w:p w:rsidR="00B55E9D" w:rsidP="00B55E9D" w:rsidRDefault="00B55E9D" w14:paraId="232B69D1" w14:textId="77777777">
      <w:pPr>
        <w:rPr>
          <w:lang w:val="en-US"/>
        </w:rPr>
      </w:pPr>
    </w:p>
    <w:p w:rsidRPr="00C8371A" w:rsidR="00B55E9D" w:rsidP="00147D50" w:rsidRDefault="008E0E1C" w14:paraId="5387320B" w14:textId="316AA8A8">
      <w:pPr>
        <w:jc w:val="both"/>
        <w:rPr>
          <w:i/>
          <w:iCs/>
          <w:lang w:val="en-US"/>
        </w:rPr>
      </w:pPr>
      <w:r>
        <w:rPr>
          <w:lang w:val="en-US"/>
        </w:rPr>
        <w:t xml:space="preserve">The </w:t>
      </w:r>
      <w:r w:rsidR="00B01C6B">
        <w:rPr>
          <w:lang w:val="en-US"/>
        </w:rPr>
        <w:t xml:space="preserve">filenames in the database all follow the same convention as described in </w:t>
      </w:r>
      <w:r w:rsidR="00341713">
        <w:rPr>
          <w:lang w:val="en-US"/>
        </w:rPr>
        <w:t>[</w:t>
      </w:r>
      <w:r w:rsidR="00B01C6B">
        <w:rPr>
          <w:lang w:val="en-US"/>
        </w:rPr>
        <w:t>RD6</w:t>
      </w:r>
      <w:r w:rsidR="00341713">
        <w:rPr>
          <w:lang w:val="en-US"/>
        </w:rPr>
        <w:t>]</w:t>
      </w:r>
      <w:r w:rsidR="00B01C6B">
        <w:rPr>
          <w:lang w:val="en-US"/>
        </w:rPr>
        <w:t>.</w:t>
      </w:r>
      <w:r w:rsidR="008519EC">
        <w:rPr>
          <w:lang w:val="en-US"/>
        </w:rPr>
        <w:t xml:space="preserve"> </w:t>
      </w:r>
      <w:r w:rsidRPr="00FC57B7" w:rsidR="00B55E9D">
        <w:rPr>
          <w:lang w:val="en-US"/>
        </w:rPr>
        <w:t>W</w:t>
      </w:r>
      <w:proofErr w:type="gramStart"/>
      <w:r w:rsidRPr="00FC57B7" w:rsidR="00B55E9D">
        <w:rPr>
          <w:lang w:val="en-US"/>
        </w:rPr>
        <w:t>_</w:t>
      </w:r>
      <w:r w:rsidRPr="00C8371A" w:rsidR="00B55E9D">
        <w:rPr>
          <w:i/>
          <w:iCs/>
          <w:lang w:val="en-US"/>
        </w:rPr>
        <w:t>‘</w:t>
      </w:r>
      <w:proofErr w:type="gramEnd"/>
      <w:r w:rsidRPr="00C8371A" w:rsidR="00B55E9D">
        <w:rPr>
          <w:i/>
          <w:iCs/>
          <w:lang w:val="en-US"/>
        </w:rPr>
        <w:t>WMO_location_indicator’,</w:t>
      </w:r>
      <w:r w:rsidRPr="00F63018" w:rsidR="00B55E9D">
        <w:rPr>
          <w:lang w:val="en-US"/>
        </w:rPr>
        <w:t>VISNIR+SUBSET+MOON</w:t>
      </w:r>
      <w:r w:rsidRPr="00C8371A" w:rsidR="00B55E9D">
        <w:rPr>
          <w:i/>
          <w:iCs/>
          <w:lang w:val="en-US"/>
        </w:rPr>
        <w:t>,‘Satellite_Name’+‘Instrument_Name’_C_‘WMO_CCCC_Code’_‘Moon_observation_time_YYYYMMDDHHMMSS’_‘version_number’.nc</w:t>
      </w:r>
    </w:p>
    <w:p w:rsidR="00B55E9D" w:rsidP="00147D50" w:rsidRDefault="00B55E9D" w14:paraId="0497B5E7" w14:textId="77777777">
      <w:pPr>
        <w:jc w:val="both"/>
        <w:rPr>
          <w:lang w:val="en-US"/>
        </w:rPr>
      </w:pPr>
      <w:r>
        <w:rPr>
          <w:lang w:val="en-US"/>
        </w:rPr>
        <w:t>Example filename for a PROBA-V observation</w:t>
      </w:r>
    </w:p>
    <w:p w:rsidRPr="00FC57B7" w:rsidR="00B55E9D" w:rsidP="00147D50" w:rsidRDefault="00B55E9D" w14:paraId="4B2A1398" w14:textId="77777777">
      <w:pPr>
        <w:jc w:val="both"/>
        <w:rPr>
          <w:b/>
          <w:bCs/>
          <w:lang w:val="en-US"/>
        </w:rPr>
      </w:pPr>
      <w:r w:rsidRPr="00FC57B7">
        <w:rPr>
          <w:b/>
          <w:bCs/>
          <w:lang w:val="en-US"/>
        </w:rPr>
        <w:t>W_BE-VITO-</w:t>
      </w:r>
      <w:proofErr w:type="gramStart"/>
      <w:r w:rsidRPr="00FC57B7">
        <w:rPr>
          <w:b/>
          <w:bCs/>
          <w:lang w:val="en-US"/>
        </w:rPr>
        <w:t>TAP,VISNIR</w:t>
      </w:r>
      <w:proofErr w:type="gramEnd"/>
      <w:r w:rsidRPr="00FC57B7">
        <w:rPr>
          <w:b/>
          <w:bCs/>
          <w:lang w:val="en-US"/>
        </w:rPr>
        <w:t>+SUBSET+MOON,PROBAV+PV_C_CCCC_20140215130436_01.nc</w:t>
      </w:r>
    </w:p>
    <w:p w:rsidR="00B55E9D" w:rsidP="00147D50" w:rsidRDefault="00B55E9D" w14:paraId="283E7C4C" w14:textId="77777777">
      <w:pPr>
        <w:jc w:val="both"/>
        <w:rPr>
          <w:lang w:val="en-US"/>
        </w:rPr>
      </w:pPr>
    </w:p>
    <w:p w:rsidR="00B55E9D" w:rsidP="00147D50" w:rsidRDefault="00B55E9D" w14:paraId="00332D6E" w14:textId="77777777">
      <w:pPr>
        <w:jc w:val="both"/>
        <w:rPr>
          <w:lang w:val="en-US"/>
        </w:rPr>
      </w:pPr>
    </w:p>
    <w:p w:rsidR="00B55E9D" w:rsidP="00147D50" w:rsidRDefault="00B55E9D" w14:paraId="466282D1" w14:textId="77777777">
      <w:pPr>
        <w:jc w:val="both"/>
        <w:rPr>
          <w:lang w:val="en-US"/>
        </w:rPr>
      </w:pPr>
    </w:p>
    <w:p w:rsidRPr="00B55E9D" w:rsidR="00B55E9D" w:rsidP="00162167" w:rsidRDefault="00B55E9D" w14:paraId="48108B44" w14:textId="77777777">
      <w:pPr>
        <w:rPr>
          <w:lang w:val="en-US"/>
        </w:rPr>
      </w:pPr>
    </w:p>
    <w:p w:rsidR="002C1AFB" w:rsidP="002C1AFB" w:rsidRDefault="002C1AFB" w14:paraId="7F672F44" w14:textId="42CCEFFB">
      <w:pPr>
        <w:pStyle w:val="Heading1"/>
      </w:pPr>
      <w:bookmarkStart w:name="_Toc156828723" w:id="43"/>
      <w:r>
        <w:t>Database content</w:t>
      </w:r>
      <w:bookmarkEnd w:id="43"/>
    </w:p>
    <w:p w:rsidRPr="003B70CA" w:rsidR="003B70CA" w:rsidP="003B70CA" w:rsidRDefault="003B70CA" w14:paraId="64379B3D" w14:textId="77777777"/>
    <w:p w:rsidR="00162167" w:rsidP="002C1AFB" w:rsidRDefault="00162167" w14:paraId="43AA2881" w14:textId="674C4C6F">
      <w:pPr>
        <w:pStyle w:val="Heading2"/>
      </w:pPr>
      <w:bookmarkStart w:name="_Toc156828724" w:id="44"/>
      <w:r>
        <w:t>D</w:t>
      </w:r>
      <w:r w:rsidR="0064241F">
        <w:t>B1</w:t>
      </w:r>
      <w:r w:rsidR="009A6CF6">
        <w:t>: reflectance spectra</w:t>
      </w:r>
      <w:bookmarkEnd w:id="44"/>
    </w:p>
    <w:p w:rsidR="00162167" w:rsidP="00162167" w:rsidRDefault="00162167" w14:paraId="3C59653F" w14:textId="4408D835"/>
    <w:p w:rsidR="00162167" w:rsidP="00162167" w:rsidRDefault="00162167" w14:paraId="225B40C6" w14:textId="4DB15542">
      <w:r>
        <w:t xml:space="preserve">The database DB1 contains the hyperspectral measurements of the integrated moon disc or lab measurements. </w:t>
      </w:r>
      <w:r w:rsidR="00901C06">
        <w:t xml:space="preserve">An example can be found in </w:t>
      </w:r>
      <w:r w:rsidR="00901C06">
        <w:fldChar w:fldCharType="begin"/>
      </w:r>
      <w:r w:rsidR="00901C06">
        <w:instrText xml:space="preserve"> REF _Ref153978400 \h </w:instrText>
      </w:r>
      <w:r w:rsidR="00901C06">
        <w:fldChar w:fldCharType="separate"/>
      </w:r>
      <w:r w:rsidR="00D553A1">
        <w:t xml:space="preserve">Figure </w:t>
      </w:r>
      <w:r w:rsidR="00D553A1">
        <w:rPr>
          <w:noProof/>
        </w:rPr>
        <w:t>6</w:t>
      </w:r>
      <w:r w:rsidR="00901C06">
        <w:fldChar w:fldCharType="end"/>
      </w:r>
      <w:r w:rsidR="00901C06">
        <w:t>.</w:t>
      </w:r>
    </w:p>
    <w:p w:rsidR="00162167" w:rsidP="00162167" w:rsidRDefault="00162167" w14:paraId="3D84314E" w14:textId="136452E8"/>
    <w:p w:rsidR="00162167" w:rsidP="00162167" w:rsidRDefault="00230CD5" w14:paraId="496655F2" w14:textId="6107AB7B">
      <w:pPr>
        <w:keepNext/>
      </w:pPr>
      <w:r>
        <w:rPr>
          <w:noProof/>
        </w:rPr>
        <w:drawing>
          <wp:inline distT="0" distB="0" distL="0" distR="0" wp14:anchorId="76FAC69B" wp14:editId="480C36B3">
            <wp:extent cx="5789295" cy="3091179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106" cy="30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32F1" w:rsidP="00162167" w:rsidRDefault="00162167" w14:paraId="0ACD5265" w14:textId="0EDF0023">
      <w:pPr>
        <w:pStyle w:val="Caption"/>
        <w:jc w:val="center"/>
      </w:pPr>
      <w:bookmarkStart w:name="_Ref153978400" w:id="45"/>
      <w:r>
        <w:t xml:space="preserve">Figure </w:t>
      </w:r>
      <w:r>
        <w:fldChar w:fldCharType="begin"/>
      </w:r>
      <w:r>
        <w:instrText> SEQ Figure \* ARABIC </w:instrText>
      </w:r>
      <w:r>
        <w:fldChar w:fldCharType="separate"/>
      </w:r>
      <w:r w:rsidR="00D553A1">
        <w:rPr>
          <w:noProof/>
        </w:rPr>
        <w:t>6</w:t>
      </w:r>
      <w:r>
        <w:fldChar w:fldCharType="end"/>
      </w:r>
      <w:bookmarkEnd w:id="45"/>
      <w:r>
        <w:t xml:space="preserve">: </w:t>
      </w:r>
      <w:r w:rsidR="00FC57B7">
        <w:t>E</w:t>
      </w:r>
      <w:r>
        <w:t xml:space="preserve">xample </w:t>
      </w:r>
      <w:r w:rsidR="00E9766F">
        <w:t>reflectance</w:t>
      </w:r>
      <w:r>
        <w:t xml:space="preserve"> for </w:t>
      </w:r>
      <w:r w:rsidR="00230CD5">
        <w:t>APOLLO-16</w:t>
      </w:r>
      <w:r>
        <w:t xml:space="preserve"> </w:t>
      </w:r>
    </w:p>
    <w:p w:rsidR="006618AC" w:rsidP="006618AC" w:rsidRDefault="006618AC" w14:paraId="113248CD" w14:textId="77777777"/>
    <w:p w:rsidR="006618AC" w:rsidP="006618AC" w:rsidRDefault="006618AC" w14:paraId="473BB7C1" w14:textId="77777777"/>
    <w:p w:rsidR="006618AC" w:rsidP="00147D50" w:rsidRDefault="00185F93" w14:paraId="3A3A9B12" w14:textId="62EF46F1">
      <w:pPr>
        <w:jc w:val="both"/>
      </w:pPr>
      <w:r>
        <w:t xml:space="preserve">In </w:t>
      </w:r>
      <w:r w:rsidR="006E001D">
        <w:fldChar w:fldCharType="begin"/>
      </w:r>
      <w:r w:rsidR="006E001D">
        <w:instrText xml:space="preserve"> REF _Ref154051499 \h </w:instrText>
      </w:r>
      <w:r w:rsidR="00EC6DE7">
        <w:instrText xml:space="preserve"> \* MERGEFORMAT </w:instrText>
      </w:r>
      <w:r w:rsidR="006E001D">
        <w:fldChar w:fldCharType="separate"/>
      </w:r>
      <w:r w:rsidR="00D553A1">
        <w:t xml:space="preserve">Table </w:t>
      </w:r>
      <w:r w:rsidR="00D553A1">
        <w:rPr>
          <w:noProof/>
        </w:rPr>
        <w:t>1</w:t>
      </w:r>
      <w:r w:rsidR="006E001D">
        <w:fldChar w:fldCharType="end"/>
      </w:r>
      <w:r w:rsidR="006E001D">
        <w:t xml:space="preserve">  a brief overview of the content of DB1 is </w:t>
      </w:r>
      <w:r w:rsidR="005F50E4">
        <w:t xml:space="preserve">listed. In total </w:t>
      </w:r>
      <w:r w:rsidR="00FA5FFD">
        <w:t xml:space="preserve">9 reflectance files are present in the database. In the case of the ASD, the file </w:t>
      </w:r>
      <w:r w:rsidR="00E65ADA">
        <w:t xml:space="preserve">contains </w:t>
      </w:r>
      <w:r w:rsidR="004B2D3B">
        <w:t>180 reflectance spectra</w:t>
      </w:r>
      <w:r w:rsidR="007D0A4D">
        <w:t xml:space="preserve">. </w:t>
      </w:r>
    </w:p>
    <w:p w:rsidR="006618AC" w:rsidP="006618AC" w:rsidRDefault="006618AC" w14:paraId="5FD3ABB8" w14:textId="77777777"/>
    <w:p w:rsidR="00CB23CD" w:rsidP="00CB23CD" w:rsidRDefault="00CB23CD" w14:paraId="5C8E4B9D" w14:textId="07E5C8B1">
      <w:pPr>
        <w:pStyle w:val="Caption"/>
        <w:keepNext/>
        <w:jc w:val="center"/>
      </w:pPr>
      <w:bookmarkStart w:name="_Ref154051499" w:id="46"/>
      <w:bookmarkStart w:name="_Ref154051494" w:id="47"/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D553A1">
        <w:rPr>
          <w:noProof/>
        </w:rPr>
        <w:t>1</w:t>
      </w:r>
      <w:r>
        <w:fldChar w:fldCharType="end"/>
      </w:r>
      <w:bookmarkEnd w:id="46"/>
      <w:r>
        <w:t>: DB1</w:t>
      </w:r>
      <w:r w:rsidR="00185E2E">
        <w:t xml:space="preserve"> </w:t>
      </w:r>
      <w:r>
        <w:t>overview</w:t>
      </w:r>
      <w:bookmarkEnd w:id="47"/>
    </w:p>
    <w:tbl>
      <w:tblPr>
        <w:tblW w:w="5598" w:type="dxa"/>
        <w:jc w:val="center"/>
        <w:tblLook w:val="04A0" w:firstRow="1" w:lastRow="0" w:firstColumn="1" w:lastColumn="0" w:noHBand="0" w:noVBand="1"/>
      </w:tblPr>
      <w:tblGrid>
        <w:gridCol w:w="1334"/>
        <w:gridCol w:w="971"/>
        <w:gridCol w:w="1140"/>
        <w:gridCol w:w="2164"/>
      </w:tblGrid>
      <w:tr w:rsidRPr="00315E7B" w:rsidR="00315E7B" w:rsidTr="00CB23CD" w14:paraId="2DEDABF7" w14:textId="77777777">
        <w:trPr>
          <w:trHeight w:val="300"/>
          <w:jc w:val="center"/>
        </w:trPr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315E7B" w:rsidRDefault="00315E7B" w14:paraId="1C481F9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15E7B">
              <w:rPr>
                <w:rFonts w:ascii="Calibri" w:hAnsi="Calibri" w:eastAsia="Times New Roman" w:cs="Calibri"/>
                <w:b/>
                <w:bCs/>
                <w:color w:val="000000"/>
              </w:rPr>
              <w:t>DB1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315E7B" w:rsidRDefault="00315E7B" w14:paraId="15EFE75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15E7B">
              <w:rPr>
                <w:rFonts w:ascii="Calibri" w:hAnsi="Calibri"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315E7B" w:rsidRDefault="00315E7B" w14:paraId="2F8A395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15E7B">
              <w:rPr>
                <w:rFonts w:ascii="Calibri" w:hAnsi="Calibri"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315E7B" w:rsidRDefault="00315E7B" w14:paraId="64C67E7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15E7B">
              <w:rPr>
                <w:rFonts w:ascii="Calibri" w:hAnsi="Calibri" w:eastAsia="Times New Roman" w:cs="Calibri"/>
                <w:b/>
                <w:bCs/>
                <w:color w:val="000000"/>
              </w:rPr>
              <w:t> </w:t>
            </w:r>
          </w:p>
        </w:tc>
      </w:tr>
      <w:tr w:rsidRPr="00315E7B" w:rsidR="00315E7B" w:rsidTr="00CB23CD" w14:paraId="152E15C9" w14:textId="77777777">
        <w:trPr>
          <w:trHeight w:val="300"/>
          <w:jc w:val="center"/>
        </w:trPr>
        <w:tc>
          <w:tcPr>
            <w:tcW w:w="13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315E7B" w:rsidRDefault="00315E7B" w14:paraId="11EAE05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15E7B">
              <w:rPr>
                <w:rFonts w:ascii="Calibri" w:hAnsi="Calibri" w:eastAsia="Times New Roman" w:cs="Calibri"/>
                <w:b/>
                <w:bCs/>
                <w:color w:val="000000"/>
              </w:rPr>
              <w:t>SENSOR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315E7B" w:rsidRDefault="00315E7B" w14:paraId="7AAC8F7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15E7B">
              <w:rPr>
                <w:rFonts w:ascii="Calibri" w:hAnsi="Calibri" w:eastAsia="Times New Roman" w:cs="Calibri"/>
                <w:b/>
                <w:bCs/>
                <w:color w:val="000000"/>
              </w:rPr>
              <w:t>NR_OBS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315E7B" w:rsidRDefault="00315E7B" w14:paraId="4908B4B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proofErr w:type="gramStart"/>
            <w:r w:rsidRPr="00315E7B">
              <w:rPr>
                <w:rFonts w:ascii="Calibri" w:hAnsi="Calibri" w:eastAsia="Times New Roman" w:cs="Calibri"/>
                <w:b/>
                <w:bCs/>
                <w:color w:val="000000"/>
              </w:rPr>
              <w:t>WL[</w:t>
            </w:r>
            <w:proofErr w:type="gramEnd"/>
            <w:r w:rsidRPr="00315E7B">
              <w:rPr>
                <w:rFonts w:ascii="Calibri" w:hAnsi="Calibri" w:eastAsia="Times New Roman" w:cs="Calibri"/>
                <w:b/>
                <w:bCs/>
                <w:color w:val="000000"/>
              </w:rPr>
              <w:t>nm]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315E7B" w:rsidRDefault="00315E7B" w14:paraId="6E0A1E0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15E7B">
              <w:rPr>
                <w:rFonts w:ascii="Calibri" w:hAnsi="Calibri" w:eastAsia="Times New Roman" w:cs="Calibri"/>
                <w:b/>
                <w:bCs/>
                <w:color w:val="000000"/>
              </w:rPr>
              <w:t>phase [</w:t>
            </w:r>
            <w:proofErr w:type="spellStart"/>
            <w:r w:rsidRPr="00315E7B">
              <w:rPr>
                <w:rFonts w:ascii="Calibri" w:hAnsi="Calibri" w:eastAsia="Times New Roman" w:cs="Calibri"/>
                <w:b/>
                <w:bCs/>
                <w:color w:val="000000"/>
              </w:rPr>
              <w:t>deg</w:t>
            </w:r>
            <w:proofErr w:type="spellEnd"/>
            <w:r w:rsidRPr="00315E7B">
              <w:rPr>
                <w:rFonts w:ascii="Calibri" w:hAnsi="Calibri" w:eastAsia="Times New Roman" w:cs="Calibri"/>
                <w:b/>
                <w:bCs/>
                <w:color w:val="000000"/>
              </w:rPr>
              <w:t>]</w:t>
            </w:r>
          </w:p>
        </w:tc>
      </w:tr>
      <w:tr w:rsidRPr="00315E7B" w:rsidR="00315E7B" w:rsidTr="00CB23CD" w14:paraId="7C29E778" w14:textId="77777777">
        <w:trPr>
          <w:trHeight w:val="300"/>
          <w:jc w:val="center"/>
        </w:trPr>
        <w:tc>
          <w:tcPr>
            <w:tcW w:w="13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2406789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AIR-LUSI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274D180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539F1F2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351,1099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1A7B02D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9.38</w:t>
            </w:r>
          </w:p>
        </w:tc>
      </w:tr>
      <w:tr w:rsidRPr="00315E7B" w:rsidR="00315E7B" w:rsidTr="00CB23CD" w14:paraId="71CE7C4F" w14:textId="77777777">
        <w:trPr>
          <w:trHeight w:val="300"/>
          <w:jc w:val="center"/>
        </w:trPr>
        <w:tc>
          <w:tcPr>
            <w:tcW w:w="13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6EA1EB3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APOLLO-16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54C98A4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52CB866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300,2500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64F04D3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7*</w:t>
            </w:r>
          </w:p>
        </w:tc>
      </w:tr>
      <w:tr w:rsidRPr="00315E7B" w:rsidR="00315E7B" w:rsidTr="00CB23CD" w14:paraId="03707E9A" w14:textId="77777777">
        <w:trPr>
          <w:trHeight w:val="300"/>
          <w:jc w:val="center"/>
        </w:trPr>
        <w:tc>
          <w:tcPr>
            <w:tcW w:w="13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1983DA4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ASD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7259F876" w14:textId="09D6B1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1</w:t>
            </w:r>
            <w:r w:rsidR="00225671">
              <w:rPr>
                <w:rFonts w:ascii="Calibri" w:hAnsi="Calibri" w:eastAsia="Times New Roman" w:cs="Calibri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009DADD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350,2500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3C221AF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-90/90</w:t>
            </w:r>
          </w:p>
        </w:tc>
      </w:tr>
      <w:tr w:rsidRPr="00315E7B" w:rsidR="00315E7B" w:rsidTr="00CB23CD" w14:paraId="1EF7A490" w14:textId="77777777">
        <w:trPr>
          <w:trHeight w:val="315"/>
          <w:jc w:val="center"/>
        </w:trPr>
        <w:tc>
          <w:tcPr>
            <w:tcW w:w="13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0DB579D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GOAFEN2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0610FBA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54935D3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350,2395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E7B" w:rsidR="00315E7B" w:rsidP="005F50E4" w:rsidRDefault="00315E7B" w14:paraId="346B99C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15E7B">
              <w:rPr>
                <w:rFonts w:ascii="Calibri" w:hAnsi="Calibri" w:eastAsia="Times New Roman" w:cs="Calibri"/>
                <w:color w:val="000000"/>
              </w:rPr>
              <w:t>85.01,86.6,95.5,108.2</w:t>
            </w:r>
          </w:p>
        </w:tc>
      </w:tr>
    </w:tbl>
    <w:p w:rsidR="00315E7B" w:rsidP="006618AC" w:rsidRDefault="00315E7B" w14:paraId="46218FBC" w14:textId="77777777"/>
    <w:p w:rsidR="00315E7B" w:rsidP="006618AC" w:rsidRDefault="00315E7B" w14:paraId="1A954530" w14:textId="77777777"/>
    <w:p w:rsidRPr="00147D50" w:rsidR="00315E7B" w:rsidP="006618AC" w:rsidRDefault="00520746" w14:paraId="0593420F" w14:textId="58AF9BF3">
      <w:pPr>
        <w:rPr>
          <w:b/>
          <w:bCs/>
        </w:rPr>
      </w:pPr>
      <w:r w:rsidRPr="00147D50">
        <w:rPr>
          <w:b/>
          <w:bCs/>
        </w:rPr>
        <w:t xml:space="preserve">Description of the ASD </w:t>
      </w:r>
      <w:proofErr w:type="gramStart"/>
      <w:r w:rsidRPr="00147D50">
        <w:rPr>
          <w:b/>
          <w:bCs/>
        </w:rPr>
        <w:t>dataset :</w:t>
      </w:r>
      <w:proofErr w:type="gramEnd"/>
    </w:p>
    <w:p w:rsidR="00520746" w:rsidP="00147D50" w:rsidRDefault="00520746" w14:paraId="5E6D5068" w14:textId="027E3455">
      <w:pPr>
        <w:jc w:val="both"/>
      </w:pPr>
      <w:r>
        <w:t xml:space="preserve">The </w:t>
      </w:r>
      <w:r w:rsidR="00012D89">
        <w:t xml:space="preserve">ASD dataset is the result of a measurement campaign with </w:t>
      </w:r>
      <w:r w:rsidR="00D81178">
        <w:t xml:space="preserve">an ASD instrument with a spectral range from 350 to 2500 nm. The </w:t>
      </w:r>
      <w:r w:rsidR="00F01AB8">
        <w:t>instrument</w:t>
      </w:r>
      <w:r w:rsidR="009D08DA">
        <w:t xml:space="preserve"> was </w:t>
      </w:r>
      <w:r w:rsidR="00F01AB8">
        <w:t>installed</w:t>
      </w:r>
      <w:r w:rsidR="009D08DA">
        <w:t xml:space="preserve"> </w:t>
      </w:r>
      <w:r w:rsidR="00F01AB8">
        <w:t xml:space="preserve">in the </w:t>
      </w:r>
      <w:r w:rsidR="00D1686D">
        <w:t xml:space="preserve">low airmass areas of the Pico Teide in Tenerife, where many other instruments are operated. The </w:t>
      </w:r>
      <w:r w:rsidR="00542D12">
        <w:t>instrument measured 3 full cycles of the lunar phase. From these measurements</w:t>
      </w:r>
      <w:r w:rsidR="00214CCE">
        <w:t xml:space="preserve">, by means of various processing steps, </w:t>
      </w:r>
      <w:r w:rsidR="00225671">
        <w:t>180 reflectance spectra</w:t>
      </w:r>
      <w:r w:rsidR="008D2EE8">
        <w:t xml:space="preserve"> have been derived</w:t>
      </w:r>
      <w:r w:rsidR="00EC6DE7">
        <w:t xml:space="preserve"> by means of </w:t>
      </w:r>
      <w:r w:rsidR="00EB5506">
        <w:t>averaging</w:t>
      </w:r>
      <w:r w:rsidR="00EC6DE7">
        <w:t xml:space="preserve"> and interpolation</w:t>
      </w:r>
      <w:r w:rsidR="008D2EE8">
        <w:t xml:space="preserve">. The spectra cover the full range of phase angles, between -90 and 90 </w:t>
      </w:r>
      <w:r w:rsidR="003507DB">
        <w:t>degrees</w:t>
      </w:r>
      <w:r w:rsidR="008D2EE8">
        <w:t xml:space="preserve">, with a step of 1 degree. </w:t>
      </w:r>
    </w:p>
    <w:p w:rsidR="00315E7B" w:rsidP="00147D50" w:rsidRDefault="00315E7B" w14:paraId="2BE09F4B" w14:textId="548B4AD8">
      <w:pPr>
        <w:jc w:val="center"/>
      </w:pPr>
    </w:p>
    <w:p w:rsidR="00EC6DE7" w:rsidP="00147D50" w:rsidRDefault="00EC6DE7" w14:paraId="7EC32565" w14:textId="68934BD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0E3EC" wp14:editId="11271A46">
                <wp:simplePos x="0" y="0"/>
                <wp:positionH relativeFrom="column">
                  <wp:posOffset>1704975</wp:posOffset>
                </wp:positionH>
                <wp:positionV relativeFrom="paragraph">
                  <wp:posOffset>2326005</wp:posOffset>
                </wp:positionV>
                <wp:extent cx="2868930" cy="63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9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875F46" w:rsidR="00EC6DE7" w:rsidP="00147D50" w:rsidRDefault="00EC6DE7" w14:paraId="40BF9A54" w14:textId="5DC26D10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7</w:t>
                            </w:r>
                            <w:r>
                              <w:fldChar w:fldCharType="end"/>
                            </w:r>
                            <w:r>
                              <w:t>: ASD reflectance spectra inside the single database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w14:anchorId="584373EF">
              <v:shapetype id="_x0000_t202" coordsize="21600,21600" o:spt="202" path="m,l,21600r21600,l21600,xe" w14:anchorId="75D0E3EC">
                <v:stroke joinstyle="miter"/>
                <v:path gradientshapeok="t" o:connecttype="rect"/>
              </v:shapetype>
              <v:shape id="Text Box 2" style="position:absolute;left:0;text-align:left;margin-left:134.25pt;margin-top:183.15pt;width:225.9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kfFQIAADgEAAAOAAAAZHJzL2Uyb0RvYy54bWysU8GO2jAQvVfqP1i+lwCrIooIK8qKqhLa&#10;XYmt9mwch1hyPO7YkNCv79hJoN32VPXiTDzjN573npf3bW3YWaHXYHM+GY05U1ZCoe0x599eth/m&#10;nPkgbCEMWJXzi/L8fvX+3bJxCzWFCkyhkBGI9YvG5bwKwS2yzMtK1cKPwClLyRKwFoF+8ZgVKBpC&#10;r002HY9nWQNYOASpvKfdhy7JVwm/LJUMT2XpVWAm53S3kFZM6yGu2WopFkcUrtKyv4b4h1vUQltq&#10;eoV6EEGwE+o/oGotETyUYSShzqAstVRpBppmMn4zzb4STqVZiBzvrjT5/wcrH89794wstJ+hJQEj&#10;IY3zC0+bcZ62xDp+6aaM8kTh5UqbagOTtDmdz+af7iglKTe7+xgxsttRhz58UVCzGOQcSZNElTjv&#10;fOhKh5LYyYPRxVYbE39iYmOQnQXp11Q6qB78typjY62FeKoDjDvZbY4YhfbQ9sMdoLjQzAidHbyT&#10;W02NdsKHZ4GkP81Cng5PtJQGmpxDH3FWAf74236sJ1koy1lDfsq5/34SqDgzXy0JFs03BDgEhyGw&#10;p3oDNOKEXouTKaQDGMwQlgj1K1l9HbtQSlhJvXIehnATOlfTU5FqvU5FZDEnws7unYzQA6Ev7atA&#10;18sRSMVHGJwmFm9U6WqTLm59CkRxkiwS2rHY80z2TKL3Tyn6/9f/VHV78KufAAAA//8DAFBLAwQU&#10;AAYACAAAACEAf56SOOEAAAALAQAADwAAAGRycy9kb3ducmV2LnhtbEyPPU/DMBCGdyT+g3VILIg6&#10;JMFUIU5VVTDAUhG6sLmxGwficxQ7bfj3HF1gu49H7z1XrmbXs6MZQ+dRwt0iAWaw8brDVsLu/fl2&#10;CSxEhVr1Ho2EbxNgVV1elKrQ/oRv5ljHllEIhkJJsDEOBeehscapsPCDQdod/OhUpHZsuR7VicJd&#10;z9MkEdypDumCVYPZWNN81ZOTsM0/tvZmOjy9rvNsfNlNG/HZ1lJeX83rR2DRzPEPhl99UoeKnPZ+&#10;Qh1YLyEVy3tCJWRCZMCIeEgTKvbnSQ68Kvn/H6ofAAAA//8DAFBLAQItABQABgAIAAAAIQC2gziS&#10;/gAAAOEBAAATAAAAAAAAAAAAAAAAAAAAAABbQ29udGVudF9UeXBlc10ueG1sUEsBAi0AFAAGAAgA&#10;AAAhADj9If/WAAAAlAEAAAsAAAAAAAAAAAAAAAAALwEAAF9yZWxzLy5yZWxzUEsBAi0AFAAGAAgA&#10;AAAhAFTx+R8VAgAAOAQAAA4AAAAAAAAAAAAAAAAALgIAAGRycy9lMm9Eb2MueG1sUEsBAi0AFAAG&#10;AAgAAAAhAH+ekjjhAAAACwEAAA8AAAAAAAAAAAAAAAAAbwQAAGRycy9kb3ducmV2LnhtbFBLBQYA&#10;AAAABAAEAPMAAAB9BQAAAAA=&#10;">
                <v:textbox style="mso-fit-shape-to-text:t" inset="0,0,0,0">
                  <w:txbxContent>
                    <w:p w:rsidRPr="00875F46" w:rsidR="00EC6DE7" w:rsidP="00147D50" w:rsidRDefault="00EC6DE7" w14:paraId="0BCA5465" w14:textId="5DC26D10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7</w:t>
                      </w:r>
                      <w:r>
                        <w:fldChar w:fldCharType="end"/>
                      </w:r>
                      <w:r>
                        <w:t>: ASD reflectance spectra inside the single database file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14C1">
        <w:rPr>
          <w:noProof/>
        </w:rPr>
        <w:drawing>
          <wp:anchor distT="0" distB="0" distL="114300" distR="114300" simplePos="0" relativeHeight="251659264" behindDoc="0" locked="0" layoutInCell="1" allowOverlap="1" wp14:anchorId="43791684" wp14:editId="4A0B49C9">
            <wp:simplePos x="0" y="0"/>
            <wp:positionH relativeFrom="column">
              <wp:posOffset>1704975</wp:posOffset>
            </wp:positionH>
            <wp:positionV relativeFrom="paragraph">
              <wp:posOffset>114300</wp:posOffset>
            </wp:positionV>
            <wp:extent cx="2868930" cy="2154555"/>
            <wp:effectExtent l="0" t="0" r="7620" b="0"/>
            <wp:wrapSquare wrapText="bothSides"/>
            <wp:docPr id="1328918" name="Picture 1328918" descr="A picture containing text, screenshot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554EC58-C6AD-7908-B642-C553C8753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text, screenshot, design&#10;&#10;Description automatically generated">
                      <a:extLst>
                        <a:ext uri="{FF2B5EF4-FFF2-40B4-BE49-F238E27FC236}">
                          <a16:creationId xmlns:a16="http://schemas.microsoft.com/office/drawing/2014/main" id="{B554EC58-C6AD-7908-B642-C553C87530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DE7" w:rsidP="00147D50" w:rsidRDefault="00EC6DE7" w14:paraId="2E565C0A" w14:textId="1B49AD0B">
      <w:pPr>
        <w:jc w:val="center"/>
      </w:pPr>
    </w:p>
    <w:p w:rsidR="00EC6DE7" w:rsidP="00147D50" w:rsidRDefault="00EC6DE7" w14:paraId="11818B6F" w14:textId="5171395F">
      <w:pPr>
        <w:jc w:val="center"/>
      </w:pPr>
    </w:p>
    <w:p w:rsidR="00EC6DE7" w:rsidP="00147D50" w:rsidRDefault="00EC6DE7" w14:paraId="7FB2CBF2" w14:textId="1EBEF093">
      <w:pPr>
        <w:jc w:val="center"/>
      </w:pPr>
    </w:p>
    <w:p w:rsidR="00EC6DE7" w:rsidP="00147D50" w:rsidRDefault="00EC6DE7" w14:paraId="1E1FF90B" w14:textId="07F551FC">
      <w:pPr>
        <w:jc w:val="center"/>
      </w:pPr>
    </w:p>
    <w:p w:rsidR="00EC6DE7" w:rsidP="00147D50" w:rsidRDefault="00EC6DE7" w14:paraId="6956D46F" w14:textId="22B0BD60">
      <w:pPr>
        <w:jc w:val="center"/>
      </w:pPr>
    </w:p>
    <w:p w:rsidR="00EC6DE7" w:rsidP="00147D50" w:rsidRDefault="00EC6DE7" w14:paraId="715DE111" w14:textId="128B57AE">
      <w:pPr>
        <w:jc w:val="center"/>
      </w:pPr>
    </w:p>
    <w:p w:rsidR="00EC6DE7" w:rsidP="00147D50" w:rsidRDefault="00EC6DE7" w14:paraId="06AF77B8" w14:textId="6D3E0A2D">
      <w:pPr>
        <w:jc w:val="center"/>
      </w:pPr>
    </w:p>
    <w:p w:rsidR="00EC6DE7" w:rsidP="00147D50" w:rsidRDefault="00EC6DE7" w14:paraId="001947E7" w14:textId="77777777">
      <w:pPr>
        <w:jc w:val="center"/>
      </w:pPr>
    </w:p>
    <w:p w:rsidR="00315E7B" w:rsidP="00147D50" w:rsidRDefault="00315E7B" w14:paraId="36D890F8" w14:textId="4039031F">
      <w:pPr>
        <w:jc w:val="center"/>
      </w:pPr>
    </w:p>
    <w:p w:rsidR="00EC6DE7" w:rsidP="00147D50" w:rsidRDefault="00EC6DE7" w14:paraId="66398278" w14:textId="11222D30">
      <w:pPr>
        <w:jc w:val="both"/>
      </w:pPr>
      <w:r>
        <w:t>In document [AD2] a full description of the ASD spectra can be found, with more details on the description of the procedure to derive the reflectance spectra.</w:t>
      </w:r>
    </w:p>
    <w:p w:rsidR="00EC6DE7" w:rsidP="006618AC" w:rsidRDefault="00EC6DE7" w14:paraId="72BB522A" w14:textId="3577A1D8"/>
    <w:p w:rsidR="00EC6DE7" w:rsidP="006618AC" w:rsidRDefault="00EC6DE7" w14:paraId="4988BCA7" w14:textId="552FE2BD"/>
    <w:p w:rsidR="00EC6DE7" w:rsidP="006618AC" w:rsidRDefault="00EC6DE7" w14:paraId="291A5197" w14:textId="654F001A"/>
    <w:p w:rsidR="00146F0F" w:rsidP="00146F0F" w:rsidRDefault="00146F0F" w14:paraId="537BA320" w14:textId="517DEF25">
      <w:pPr>
        <w:pStyle w:val="Heading2"/>
      </w:pPr>
      <w:bookmarkStart w:name="_Toc156828725" w:id="48"/>
      <w:r>
        <w:t>DB2</w:t>
      </w:r>
      <w:r w:rsidR="009A6CF6">
        <w:t>: Irradiance measurements</w:t>
      </w:r>
      <w:bookmarkEnd w:id="48"/>
    </w:p>
    <w:p w:rsidR="006618AC" w:rsidP="00147D50" w:rsidRDefault="006618AC" w14:paraId="1322E9A9" w14:textId="77777777">
      <w:pPr>
        <w:jc w:val="both"/>
      </w:pPr>
    </w:p>
    <w:p w:rsidR="00962414" w:rsidP="00147D50" w:rsidRDefault="003B78CA" w14:paraId="6EE1A5AF" w14:textId="48390BD9">
      <w:pPr>
        <w:jc w:val="both"/>
      </w:pPr>
      <w:r>
        <w:t xml:space="preserve">The DB2 </w:t>
      </w:r>
      <w:r w:rsidR="00D4165B">
        <w:t xml:space="preserve">has lunar irradiance measurements with its annotated data (phase </w:t>
      </w:r>
      <w:proofErr w:type="gramStart"/>
      <w:r w:rsidR="00D4165B">
        <w:t>angles,…</w:t>
      </w:r>
      <w:proofErr w:type="gramEnd"/>
      <w:r w:rsidR="00D4165B">
        <w:t xml:space="preserve">) inside the GLOD files. The number of files per sensor depends on the availability of the dataset, as they are </w:t>
      </w:r>
      <w:r w:rsidR="00C2240A">
        <w:t>published by the data owners.</w:t>
      </w:r>
    </w:p>
    <w:p w:rsidR="00D4165B" w:rsidP="006618AC" w:rsidRDefault="00D4165B" w14:paraId="0E2DB28A" w14:textId="77777777"/>
    <w:p w:rsidR="002F2660" w:rsidP="002F2660" w:rsidRDefault="002F2660" w14:paraId="1C755D43" w14:textId="77777777">
      <w:pPr>
        <w:keepNext/>
      </w:pPr>
      <w:r>
        <w:rPr>
          <w:noProof/>
        </w:rPr>
        <w:drawing>
          <wp:inline distT="0" distB="0" distL="0" distR="0" wp14:anchorId="11AF221B" wp14:editId="04182355">
            <wp:extent cx="6127750" cy="2909817"/>
            <wp:effectExtent l="0" t="0" r="635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214" cy="2916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2414" w:rsidP="002F2660" w:rsidRDefault="002F2660" w14:paraId="08696DAC" w14:textId="7EAA3E41">
      <w:pPr>
        <w:pStyle w:val="Caption"/>
        <w:jc w:val="center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 w:rsidR="00D553A1">
        <w:rPr>
          <w:noProof/>
        </w:rPr>
        <w:t>8</w:t>
      </w:r>
      <w:r>
        <w:fldChar w:fldCharType="end"/>
      </w:r>
      <w:r>
        <w:t>: PROBA-V irradiance measurements</w:t>
      </w:r>
    </w:p>
    <w:p w:rsidR="009A6CF6" w:rsidP="009A6CF6" w:rsidRDefault="009A6CF6" w14:paraId="30E2C498" w14:textId="77777777"/>
    <w:p w:rsidR="00C2240A" w:rsidP="009A6CF6" w:rsidRDefault="00C2240A" w14:paraId="3D2DE4C7" w14:textId="77777777"/>
    <w:p w:rsidR="00C2240A" w:rsidP="00147D50" w:rsidRDefault="001307BA" w14:paraId="5570AA48" w14:textId="6E3ACECA">
      <w:pPr>
        <w:jc w:val="both"/>
      </w:pPr>
      <w:r>
        <w:t xml:space="preserve">The dataset contains a unique file for every measurement timestamp. </w:t>
      </w:r>
      <w:r w:rsidR="00DA274F">
        <w:t>Some sensors provide a different timestamp to every spectral band</w:t>
      </w:r>
      <w:r w:rsidR="004E2C13">
        <w:t xml:space="preserve"> separately. This means that there will be a separate </w:t>
      </w:r>
      <w:r w:rsidR="008F6B0A">
        <w:t xml:space="preserve">file for every measurement/band. </w:t>
      </w:r>
      <w:proofErr w:type="gramStart"/>
      <w:r w:rsidR="008F6B0A">
        <w:t>I.e.</w:t>
      </w:r>
      <w:proofErr w:type="gramEnd"/>
      <w:r w:rsidR="008F6B0A">
        <w:t xml:space="preserve"> for PROBA-V, </w:t>
      </w:r>
      <w:r w:rsidR="00E0486C">
        <w:t>this is the case. This means that the number of files in the DB2 are 4 times (4 spectral bands) the number of measurements.</w:t>
      </w:r>
    </w:p>
    <w:p w:rsidR="000574EE" w:rsidP="00147D50" w:rsidRDefault="000574EE" w14:paraId="6FE46A66" w14:textId="77777777">
      <w:pPr>
        <w:jc w:val="both"/>
      </w:pPr>
    </w:p>
    <w:p w:rsidR="000574EE" w:rsidP="009A6CF6" w:rsidRDefault="000574EE" w14:paraId="365FBC3E" w14:textId="77777777"/>
    <w:p w:rsidR="00185E2E" w:rsidP="00185E2E" w:rsidRDefault="00185E2E" w14:paraId="65DFEFE8" w14:textId="6B716F93">
      <w:pPr>
        <w:pStyle w:val="Caption"/>
        <w:keepNext/>
        <w:jc w:val="center"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D553A1">
        <w:rPr>
          <w:noProof/>
        </w:rPr>
        <w:t>2</w:t>
      </w:r>
      <w:r>
        <w:fldChar w:fldCharType="end"/>
      </w:r>
      <w:r>
        <w:t xml:space="preserve">: DB2 overview </w:t>
      </w:r>
    </w:p>
    <w:tbl>
      <w:tblPr>
        <w:tblW w:w="7117" w:type="dxa"/>
        <w:jc w:val="center"/>
        <w:tblLook w:val="04A0" w:firstRow="1" w:lastRow="0" w:firstColumn="1" w:lastColumn="0" w:noHBand="0" w:noVBand="1"/>
      </w:tblPr>
      <w:tblGrid>
        <w:gridCol w:w="1465"/>
        <w:gridCol w:w="971"/>
        <w:gridCol w:w="1082"/>
        <w:gridCol w:w="767"/>
        <w:gridCol w:w="2832"/>
      </w:tblGrid>
      <w:tr w:rsidRPr="000574EE" w:rsidR="000574EE" w:rsidTr="00185E2E" w14:paraId="28D25541" w14:textId="77777777">
        <w:trPr>
          <w:trHeight w:val="300"/>
          <w:jc w:val="center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1F9F7E2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574EE">
              <w:rPr>
                <w:rFonts w:ascii="Calibri" w:hAnsi="Calibri" w:eastAsia="Times New Roman" w:cs="Calibri"/>
                <w:b/>
                <w:bCs/>
                <w:color w:val="000000"/>
              </w:rPr>
              <w:t>DB2</w:t>
            </w:r>
          </w:p>
        </w:tc>
        <w:tc>
          <w:tcPr>
            <w:tcW w:w="9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44B6B4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574EE">
              <w:rPr>
                <w:rFonts w:ascii="Calibri" w:hAnsi="Calibri"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303547F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574EE">
              <w:rPr>
                <w:rFonts w:ascii="Calibri" w:hAnsi="Calibri"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0715A9D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574EE">
              <w:rPr>
                <w:rFonts w:ascii="Calibri" w:hAnsi="Calibri"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283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6520726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574EE">
              <w:rPr>
                <w:rFonts w:ascii="Calibri" w:hAnsi="Calibri" w:eastAsia="Times New Roman" w:cs="Calibri"/>
                <w:b/>
                <w:bCs/>
                <w:color w:val="000000"/>
              </w:rPr>
              <w:t> </w:t>
            </w:r>
          </w:p>
        </w:tc>
      </w:tr>
      <w:tr w:rsidRPr="000574EE" w:rsidR="000574EE" w:rsidTr="00185E2E" w14:paraId="387BF7A1" w14:textId="77777777">
        <w:trPr>
          <w:trHeight w:val="315"/>
          <w:jc w:val="center"/>
        </w:trPr>
        <w:tc>
          <w:tcPr>
            <w:tcW w:w="1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281D650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574EE">
              <w:rPr>
                <w:rFonts w:ascii="Calibri" w:hAnsi="Calibri" w:eastAsia="Times New Roman" w:cs="Calibri"/>
                <w:b/>
                <w:bCs/>
                <w:color w:val="000000"/>
              </w:rPr>
              <w:t>SENSOR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0ABA4D5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574EE">
              <w:rPr>
                <w:rFonts w:ascii="Calibri" w:hAnsi="Calibri" w:eastAsia="Times New Roman" w:cs="Calibri"/>
                <w:b/>
                <w:bCs/>
                <w:color w:val="000000"/>
              </w:rPr>
              <w:t>NR_OBS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2834A24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proofErr w:type="gramStart"/>
            <w:r w:rsidRPr="000574EE">
              <w:rPr>
                <w:rFonts w:ascii="Calibri" w:hAnsi="Calibri" w:eastAsia="Times New Roman" w:cs="Calibri"/>
                <w:b/>
                <w:bCs/>
                <w:color w:val="000000"/>
              </w:rPr>
              <w:t>WL[</w:t>
            </w:r>
            <w:proofErr w:type="gramEnd"/>
            <w:r w:rsidRPr="000574EE">
              <w:rPr>
                <w:rFonts w:ascii="Calibri" w:hAnsi="Calibri" w:eastAsia="Times New Roman" w:cs="Calibri"/>
                <w:b/>
                <w:bCs/>
                <w:color w:val="000000"/>
              </w:rPr>
              <w:t>nm]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064211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574EE">
              <w:rPr>
                <w:rFonts w:ascii="Calibri" w:hAnsi="Calibri" w:eastAsia="Times New Roman" w:cs="Calibri"/>
                <w:b/>
                <w:bCs/>
                <w:color w:val="000000"/>
              </w:rPr>
              <w:t>bands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2FA06CD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574EE">
              <w:rPr>
                <w:rFonts w:ascii="Calibri" w:hAnsi="Calibri" w:eastAsia="Times New Roman" w:cs="Calibri"/>
                <w:b/>
                <w:bCs/>
                <w:color w:val="000000"/>
              </w:rPr>
              <w:t>phase [</w:t>
            </w:r>
            <w:proofErr w:type="spellStart"/>
            <w:r w:rsidRPr="000574EE">
              <w:rPr>
                <w:rFonts w:ascii="Calibri" w:hAnsi="Calibri" w:eastAsia="Times New Roman" w:cs="Calibri"/>
                <w:b/>
                <w:bCs/>
                <w:color w:val="000000"/>
              </w:rPr>
              <w:t>deg</w:t>
            </w:r>
            <w:proofErr w:type="spellEnd"/>
            <w:r w:rsidRPr="000574EE">
              <w:rPr>
                <w:rFonts w:ascii="Calibri" w:hAnsi="Calibri" w:eastAsia="Times New Roman" w:cs="Calibri"/>
                <w:b/>
                <w:bCs/>
                <w:color w:val="000000"/>
              </w:rPr>
              <w:t>]</w:t>
            </w:r>
          </w:p>
        </w:tc>
      </w:tr>
      <w:tr w:rsidRPr="000574EE" w:rsidR="000574EE" w:rsidTr="00185E2E" w14:paraId="28A492F2" w14:textId="77777777">
        <w:trPr>
          <w:trHeight w:val="300"/>
          <w:jc w:val="center"/>
        </w:trPr>
        <w:tc>
          <w:tcPr>
            <w:tcW w:w="14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06D7A39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AIR-LUSI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19AAE7D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4C8CE7B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351,1099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7A71B7" w14:paraId="54A3262F" w14:textId="0CD5A3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val="en-US"/>
              </w:rPr>
            </w:pPr>
            <w:r>
              <w:rPr>
                <w:rFonts w:ascii="Calibri" w:hAnsi="Calibri" w:eastAsia="Times New Roman" w:cs="Calibri"/>
                <w:color w:val="000000"/>
                <w:lang w:val="en-US"/>
              </w:rPr>
              <w:t>950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11FCC1D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9.38,21.00,33.26,45.94,58.50</w:t>
            </w:r>
          </w:p>
        </w:tc>
      </w:tr>
      <w:tr w:rsidRPr="000574EE" w:rsidR="000574EE" w:rsidTr="00185E2E" w14:paraId="17107C4D" w14:textId="77777777">
        <w:trPr>
          <w:trHeight w:val="300"/>
          <w:jc w:val="center"/>
        </w:trPr>
        <w:tc>
          <w:tcPr>
            <w:tcW w:w="14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4CA618D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CIMEL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1B13E28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440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64E5F02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440/1600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574EE" w:rsidR="000574EE" w:rsidP="000574EE" w:rsidRDefault="000574EE" w14:paraId="643B720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6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0574EE" w:rsidR="000574EE" w:rsidP="000574EE" w:rsidRDefault="000574EE" w14:paraId="5791FFD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-90/90</w:t>
            </w:r>
          </w:p>
        </w:tc>
      </w:tr>
      <w:tr w:rsidRPr="000574EE" w:rsidR="000574EE" w:rsidTr="00185E2E" w14:paraId="63382F4F" w14:textId="77777777">
        <w:trPr>
          <w:trHeight w:val="300"/>
          <w:jc w:val="center"/>
        </w:trPr>
        <w:tc>
          <w:tcPr>
            <w:tcW w:w="14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6E7D5B5B" w14:textId="33DC6D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val="en-US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PLEIADES-1B</w:t>
            </w:r>
            <w:r w:rsidR="000A0FAE">
              <w:rPr>
                <w:rFonts w:ascii="Calibri" w:hAnsi="Calibri" w:eastAsia="Times New Roman" w:cs="Calibri"/>
                <w:color w:val="000000"/>
                <w:lang w:val="en-US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5A26938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68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14F6FB1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430/950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574EE" w:rsidR="000574EE" w:rsidP="000574EE" w:rsidRDefault="000574EE" w14:paraId="620C432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5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0B7A05A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-90/90</w:t>
            </w:r>
          </w:p>
        </w:tc>
      </w:tr>
      <w:tr w:rsidRPr="000574EE" w:rsidR="000574EE" w:rsidTr="00185E2E" w14:paraId="2A1F4147" w14:textId="77777777">
        <w:trPr>
          <w:trHeight w:val="300"/>
          <w:jc w:val="center"/>
        </w:trPr>
        <w:tc>
          <w:tcPr>
            <w:tcW w:w="14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7D7BE0C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PROBA-V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146A645F" w14:textId="3F704B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val="en-US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302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5099479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440/1600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574EE" w:rsidR="000574EE" w:rsidP="000574EE" w:rsidRDefault="000574EE" w14:paraId="235C0C6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4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1D53924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-90/90</w:t>
            </w:r>
          </w:p>
        </w:tc>
      </w:tr>
      <w:tr w:rsidRPr="000574EE" w:rsidR="000574EE" w:rsidTr="00185E2E" w14:paraId="01281609" w14:textId="77777777">
        <w:trPr>
          <w:trHeight w:val="315"/>
          <w:jc w:val="center"/>
        </w:trPr>
        <w:tc>
          <w:tcPr>
            <w:tcW w:w="1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0C17FCF7" w14:textId="2DAACB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S3</w:t>
            </w:r>
            <w:r w:rsidR="00C420B6">
              <w:rPr>
                <w:rFonts w:ascii="Calibri" w:hAnsi="Calibri" w:eastAsia="Times New Roman" w:cs="Calibri"/>
                <w:color w:val="000000"/>
                <w:lang w:val="en-US"/>
              </w:rPr>
              <w:t>-</w:t>
            </w:r>
            <w:r w:rsidRPr="000574EE">
              <w:rPr>
                <w:rFonts w:ascii="Calibri" w:hAnsi="Calibri" w:eastAsia="Times New Roman" w:cs="Calibri"/>
                <w:color w:val="000000"/>
              </w:rPr>
              <w:t>OLCI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0F503DB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145D43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400/1020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574EE" w:rsidR="000574EE" w:rsidP="000574EE" w:rsidRDefault="000574EE" w14:paraId="58EE407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21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0574EE" w:rsidR="000574EE" w:rsidP="000574EE" w:rsidRDefault="000574EE" w14:paraId="472C14D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574EE">
              <w:rPr>
                <w:rFonts w:ascii="Calibri" w:hAnsi="Calibri" w:eastAsia="Times New Roman" w:cs="Calibri"/>
                <w:color w:val="000000"/>
              </w:rPr>
              <w:t>-7</w:t>
            </w:r>
          </w:p>
        </w:tc>
      </w:tr>
    </w:tbl>
    <w:p w:rsidR="000574EE" w:rsidP="009A6CF6" w:rsidRDefault="008519EC" w14:paraId="5F1E09D3" w14:textId="30A62DD4">
      <w:r>
        <w:t xml:space="preserve"> </w:t>
      </w:r>
    </w:p>
    <w:p w:rsidR="00975E32" w:rsidP="009A6CF6" w:rsidRDefault="001307BA" w14:paraId="05DC79B7" w14:textId="46DC0C8A">
      <w:r w:rsidRPr="000574EE">
        <w:rPr>
          <w:rFonts w:ascii="Calibri" w:hAnsi="Calibri" w:eastAsia="Times New Roman" w:cs="Calibri"/>
          <w:b/>
          <w:bCs/>
          <w:color w:val="000000"/>
        </w:rPr>
        <w:t>PLEIADES-1B</w:t>
      </w:r>
      <w:r w:rsidRPr="00C420B6">
        <w:rPr>
          <w:rFonts w:ascii="Calibri" w:hAnsi="Calibri" w:eastAsia="Times New Roman" w:cs="Calibri"/>
          <w:b/>
          <w:bCs/>
          <w:color w:val="000000"/>
          <w:lang w:val="en-US"/>
        </w:rPr>
        <w:t xml:space="preserve"> </w:t>
      </w:r>
      <w:r w:rsidRPr="00C420B6" w:rsidR="00A002D4">
        <w:rPr>
          <w:rFonts w:ascii="Calibri" w:hAnsi="Calibri" w:eastAsia="Times New Roman" w:cs="Calibri"/>
          <w:b/>
          <w:bCs/>
          <w:color w:val="000000"/>
          <w:lang w:val="en-US"/>
        </w:rPr>
        <w:t>remark</w:t>
      </w:r>
      <w:r w:rsidR="00A002D4">
        <w:rPr>
          <w:rFonts w:ascii="Calibri" w:hAnsi="Calibri" w:eastAsia="Times New Roman" w:cs="Calibri"/>
          <w:color w:val="000000"/>
          <w:lang w:val="en-US"/>
        </w:rPr>
        <w:t>:</w:t>
      </w:r>
    </w:p>
    <w:p w:rsidR="00975E32" w:rsidP="00147D50" w:rsidRDefault="000A0FAE" w14:paraId="12E8D706" w14:textId="33F8532E">
      <w:pPr>
        <w:jc w:val="both"/>
      </w:pPr>
      <w:r>
        <w:t xml:space="preserve">For the PLEIADES-1B dataset, the </w:t>
      </w:r>
      <w:r w:rsidR="00AC3DD7">
        <w:t>platform positions are unknow, so inside database the</w:t>
      </w:r>
      <w:r w:rsidR="001E156B">
        <w:t xml:space="preserve"> phase and</w:t>
      </w:r>
      <w:r w:rsidR="00AC3DD7">
        <w:t xml:space="preserve"> </w:t>
      </w:r>
      <w:proofErr w:type="spellStart"/>
      <w:r w:rsidR="00AC3DD7">
        <w:t>libration</w:t>
      </w:r>
      <w:proofErr w:type="spellEnd"/>
      <w:r w:rsidR="00AC3DD7">
        <w:t xml:space="preserve"> a</w:t>
      </w:r>
      <w:r w:rsidR="001E156B">
        <w:t xml:space="preserve">ngles, as well as distances </w:t>
      </w:r>
      <w:r w:rsidR="00152579">
        <w:t xml:space="preserve">are included in the file, the platform position holds dummy values. </w:t>
      </w:r>
      <w:r w:rsidR="008E0E1C">
        <w:t>There are 2 datasets for PLEIADES-1B</w:t>
      </w:r>
      <w:r w:rsidR="00F315E3">
        <w:t xml:space="preserve">, one uncalibrated and one calibrated. The latter has </w:t>
      </w:r>
      <w:r w:rsidR="009970DD">
        <w:t xml:space="preserve">calibration factors </w:t>
      </w:r>
      <w:r w:rsidR="000D2762">
        <w:t>provided by the data</w:t>
      </w:r>
      <w:r w:rsidR="00B1259A">
        <w:t xml:space="preserve"> </w:t>
      </w:r>
      <w:r w:rsidR="000D2762">
        <w:t xml:space="preserve">provider </w:t>
      </w:r>
      <w:r w:rsidR="009970DD">
        <w:t>applied</w:t>
      </w:r>
      <w:r w:rsidR="000D2762">
        <w:t>.</w:t>
      </w:r>
    </w:p>
    <w:p w:rsidR="00975E32" w:rsidP="009A6CF6" w:rsidRDefault="00362E95" w14:paraId="1FB6BBE8" w14:textId="3072582C">
      <w:r>
        <w:t>For the LIME-TBX, this requires (internally) a slightly different approach</w:t>
      </w:r>
      <w:r w:rsidR="00CA4303">
        <w:t xml:space="preserve"> as opposed to the standard. </w:t>
      </w:r>
      <w:r w:rsidR="000A0D61">
        <w:t xml:space="preserve">Pleiades data only holds the geometric constant factor (no distances between bodies), so this is the only reference to compensate for </w:t>
      </w:r>
      <w:r w:rsidR="006A0152">
        <w:t xml:space="preserve">it. Another way to calculate the factor is based on ephemeris data (TLE files), but this might introduce errors, when </w:t>
      </w:r>
      <w:proofErr w:type="gramStart"/>
      <w:r w:rsidR="006A0152">
        <w:t>either factors</w:t>
      </w:r>
      <w:proofErr w:type="gramEnd"/>
      <w:r w:rsidR="006A0152">
        <w:t xml:space="preserve"> are calculated </w:t>
      </w:r>
      <w:r w:rsidR="001E24BC">
        <w:t>wrongly.</w:t>
      </w:r>
    </w:p>
    <w:p w:rsidR="00B1259A" w:rsidP="009A6CF6" w:rsidRDefault="00B1259A" w14:paraId="64776AC8" w14:textId="77777777"/>
    <w:p w:rsidR="00B1259A" w:rsidP="009A6CF6" w:rsidRDefault="00B1259A" w14:paraId="79BE1130" w14:textId="77777777"/>
    <w:p w:rsidR="00DB3ABD" w:rsidP="00DB3ABD" w:rsidRDefault="00DB3ABD" w14:paraId="7201B4DB" w14:textId="295C0A63">
      <w:pPr>
        <w:pStyle w:val="Heading1"/>
      </w:pPr>
      <w:bookmarkStart w:name="_Toc156828726" w:id="49"/>
      <w:r>
        <w:t>Conclusion</w:t>
      </w:r>
      <w:bookmarkEnd w:id="49"/>
    </w:p>
    <w:p w:rsidR="009A6CF6" w:rsidP="009A6CF6" w:rsidRDefault="009A6CF6" w14:paraId="77381EB9" w14:textId="77777777"/>
    <w:p w:rsidR="00403DE1" w:rsidP="009A6CF6" w:rsidRDefault="00DB3ABD" w14:paraId="2D335F7F" w14:textId="5327D053">
      <w:r>
        <w:t xml:space="preserve">This document gives a bird eye view on the databases that are compiled during the LIME project and who are to be used in the </w:t>
      </w:r>
      <w:r w:rsidR="0062110B">
        <w:t xml:space="preserve">operation of the LIME TBX. </w:t>
      </w:r>
      <w:r w:rsidR="00C420B6">
        <w:t xml:space="preserve">The purpose of this dataset is the ability to test the </w:t>
      </w:r>
      <w:r w:rsidR="00A538AB">
        <w:t xml:space="preserve">LIME-TBX as well as the ability for users to have </w:t>
      </w:r>
      <w:r w:rsidR="00446C05">
        <w:t xml:space="preserve">a </w:t>
      </w:r>
      <w:r w:rsidR="00FC7326">
        <w:t>fast-track</w:t>
      </w:r>
      <w:r w:rsidR="00446C05">
        <w:t xml:space="preserve"> operation of the toolbox. </w:t>
      </w:r>
      <w:r w:rsidR="00403DE1">
        <w:t>It is also an opportunity to release some of the datasets to the public in a uniform way.</w:t>
      </w:r>
    </w:p>
    <w:p w:rsidRPr="009A6CF6" w:rsidR="00E03A3C" w:rsidP="009A6CF6" w:rsidRDefault="00E03A3C" w14:paraId="396FE382" w14:textId="77777777"/>
    <w:sectPr w:rsidRPr="009A6CF6" w:rsidR="00E03A3C" w:rsidSect="006D7F12">
      <w:headerReference w:type="default" r:id="rId27"/>
      <w:footerReference w:type="default" r:id="rId28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564B" w:rsidP="0041691B" w:rsidRDefault="00AB564B" w14:paraId="3DA251F8" w14:textId="77777777">
      <w:r>
        <w:separator/>
      </w:r>
    </w:p>
  </w:endnote>
  <w:endnote w:type="continuationSeparator" w:id="0">
    <w:p w:rsidR="00AB564B" w:rsidP="0041691B" w:rsidRDefault="00AB564B" w14:paraId="118258B5" w14:textId="77777777">
      <w:r>
        <w:continuationSeparator/>
      </w:r>
    </w:p>
  </w:endnote>
  <w:endnote w:type="continuationNotice" w:id="1">
    <w:p w:rsidR="00AB564B" w:rsidRDefault="00AB564B" w14:paraId="05031E8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9627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17959" w:rsidRDefault="00117959" w14:paraId="681F8FAE" w14:textId="77777777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17959" w:rsidP="0041691B" w:rsidRDefault="00117959" w14:paraId="681F8FA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564B" w:rsidP="0041691B" w:rsidRDefault="00AB564B" w14:paraId="4650FEED" w14:textId="77777777">
      <w:r>
        <w:separator/>
      </w:r>
    </w:p>
  </w:footnote>
  <w:footnote w:type="continuationSeparator" w:id="0">
    <w:p w:rsidR="00AB564B" w:rsidP="0041691B" w:rsidRDefault="00AB564B" w14:paraId="2A8BD86F" w14:textId="77777777">
      <w:r>
        <w:continuationSeparator/>
      </w:r>
    </w:p>
  </w:footnote>
  <w:footnote w:type="continuationNotice" w:id="1">
    <w:p w:rsidR="00AB564B" w:rsidRDefault="00AB564B" w14:paraId="200068C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alias w:val="Title"/>
      <w:tag w:val=""/>
      <w:id w:val="-98586273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117959" w:rsidP="0041691B" w:rsidRDefault="00C34031" w14:paraId="681F8FAC" w14:textId="6A0EB1A7">
        <w:pPr>
          <w:pStyle w:val="Header"/>
        </w:pPr>
        <w:r>
          <w:rPr>
            <w:lang w:val="en-US"/>
          </w:rPr>
          <w:t>Description lunar irradiance databases DB1 AND DB2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815"/>
    <w:multiLevelType w:val="hybridMultilevel"/>
    <w:tmpl w:val="402EB52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B26A93"/>
    <w:multiLevelType w:val="hybridMultilevel"/>
    <w:tmpl w:val="0CDCA1B4"/>
    <w:lvl w:ilvl="0" w:tplc="45D43C2E">
      <w:start w:val="2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905C4D"/>
    <w:multiLevelType w:val="hybridMultilevel"/>
    <w:tmpl w:val="E8AA84DC"/>
    <w:lvl w:ilvl="0" w:tplc="EAAA034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460F0B"/>
    <w:multiLevelType w:val="hybridMultilevel"/>
    <w:tmpl w:val="786A1D0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AE5307"/>
    <w:multiLevelType w:val="hybridMultilevel"/>
    <w:tmpl w:val="F8DA6A60"/>
    <w:lvl w:ilvl="0" w:tplc="0C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A56E88"/>
    <w:multiLevelType w:val="hybridMultilevel"/>
    <w:tmpl w:val="929ABB4E"/>
    <w:lvl w:ilvl="0" w:tplc="537891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4424AF"/>
    <w:multiLevelType w:val="multilevel"/>
    <w:tmpl w:val="B418AF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578" w:hanging="578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6.%7.%8.%9"/>
      <w:lvlJc w:val="left"/>
      <w:pPr>
        <w:ind w:left="862" w:hanging="862"/>
      </w:pPr>
      <w:rPr>
        <w:rFonts w:hint="default"/>
      </w:rPr>
    </w:lvl>
  </w:abstractNum>
  <w:abstractNum w:abstractNumId="7" w15:restartNumberingAfterBreak="0">
    <w:nsid w:val="46EF76BD"/>
    <w:multiLevelType w:val="hybridMultilevel"/>
    <w:tmpl w:val="7A9C1904"/>
    <w:lvl w:ilvl="0" w:tplc="7DE8D48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FA8303E"/>
    <w:multiLevelType w:val="hybridMultilevel"/>
    <w:tmpl w:val="ABA0B688"/>
    <w:lvl w:ilvl="0" w:tplc="0836563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6865CA"/>
    <w:multiLevelType w:val="hybridMultilevel"/>
    <w:tmpl w:val="A9CECCDA"/>
    <w:lvl w:ilvl="0" w:tplc="66A6705A">
      <w:start w:val="2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B21D3F"/>
    <w:multiLevelType w:val="hybridMultilevel"/>
    <w:tmpl w:val="55D4392C"/>
    <w:lvl w:ilvl="0" w:tplc="0C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587DE8"/>
    <w:multiLevelType w:val="hybridMultilevel"/>
    <w:tmpl w:val="B2062B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F2CCD"/>
    <w:multiLevelType w:val="hybridMultilevel"/>
    <w:tmpl w:val="AED8176A"/>
    <w:lvl w:ilvl="0" w:tplc="66A6705A">
      <w:start w:val="2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C32BBA"/>
    <w:multiLevelType w:val="hybridMultilevel"/>
    <w:tmpl w:val="511C1EFC"/>
    <w:lvl w:ilvl="0" w:tplc="4EA21D0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7159AA"/>
    <w:multiLevelType w:val="hybridMultilevel"/>
    <w:tmpl w:val="9A40F2EC"/>
    <w:lvl w:ilvl="0" w:tplc="E4345CEE">
      <w:start w:val="2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E603ACE"/>
    <w:multiLevelType w:val="hybridMultilevel"/>
    <w:tmpl w:val="79D8D4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244635B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546416B"/>
    <w:multiLevelType w:val="hybridMultilevel"/>
    <w:tmpl w:val="90B02548"/>
    <w:lvl w:ilvl="0" w:tplc="AC304F9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B57E67"/>
    <w:multiLevelType w:val="hybridMultilevel"/>
    <w:tmpl w:val="DFEC160C"/>
    <w:lvl w:ilvl="0" w:tplc="F982B01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6044817">
    <w:abstractNumId w:val="6"/>
  </w:num>
  <w:num w:numId="2" w16cid:durableId="16847398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984241">
    <w:abstractNumId w:val="6"/>
  </w:num>
  <w:num w:numId="4" w16cid:durableId="702943304">
    <w:abstractNumId w:val="3"/>
  </w:num>
  <w:num w:numId="5" w16cid:durableId="386533886">
    <w:abstractNumId w:val="7"/>
  </w:num>
  <w:num w:numId="6" w16cid:durableId="1842354911">
    <w:abstractNumId w:val="0"/>
  </w:num>
  <w:num w:numId="7" w16cid:durableId="61998367">
    <w:abstractNumId w:val="8"/>
  </w:num>
  <w:num w:numId="8" w16cid:durableId="605113243">
    <w:abstractNumId w:val="6"/>
  </w:num>
  <w:num w:numId="9" w16cid:durableId="1214384492">
    <w:abstractNumId w:val="6"/>
  </w:num>
  <w:num w:numId="10" w16cid:durableId="1484808331">
    <w:abstractNumId w:val="11"/>
  </w:num>
  <w:num w:numId="11" w16cid:durableId="114447644">
    <w:abstractNumId w:val="2"/>
  </w:num>
  <w:num w:numId="12" w16cid:durableId="390735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9371030">
    <w:abstractNumId w:val="10"/>
  </w:num>
  <w:num w:numId="14" w16cid:durableId="1702433124">
    <w:abstractNumId w:val="4"/>
  </w:num>
  <w:num w:numId="15" w16cid:durableId="950748724">
    <w:abstractNumId w:val="12"/>
  </w:num>
  <w:num w:numId="16" w16cid:durableId="1319530716">
    <w:abstractNumId w:val="14"/>
  </w:num>
  <w:num w:numId="17" w16cid:durableId="1796175655">
    <w:abstractNumId w:val="9"/>
  </w:num>
  <w:num w:numId="18" w16cid:durableId="1710373062">
    <w:abstractNumId w:val="16"/>
  </w:num>
  <w:num w:numId="19" w16cid:durableId="1798179494">
    <w:abstractNumId w:val="15"/>
  </w:num>
  <w:num w:numId="20" w16cid:durableId="1399786273">
    <w:abstractNumId w:val="18"/>
  </w:num>
  <w:num w:numId="21" w16cid:durableId="919826494">
    <w:abstractNumId w:val="17"/>
  </w:num>
  <w:num w:numId="22" w16cid:durableId="1320773058">
    <w:abstractNumId w:val="5"/>
  </w:num>
  <w:num w:numId="23" w16cid:durableId="1866212294">
    <w:abstractNumId w:val="1"/>
  </w:num>
  <w:num w:numId="24" w16cid:durableId="2050378467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3"/>
    <w:rsid w:val="000001D2"/>
    <w:rsid w:val="0000308A"/>
    <w:rsid w:val="00003339"/>
    <w:rsid w:val="00003890"/>
    <w:rsid w:val="00003CD3"/>
    <w:rsid w:val="00004183"/>
    <w:rsid w:val="00004609"/>
    <w:rsid w:val="000075E8"/>
    <w:rsid w:val="00007BE3"/>
    <w:rsid w:val="000104EC"/>
    <w:rsid w:val="000107F7"/>
    <w:rsid w:val="00010DEC"/>
    <w:rsid w:val="00012D89"/>
    <w:rsid w:val="00012FC2"/>
    <w:rsid w:val="000131E7"/>
    <w:rsid w:val="000140A7"/>
    <w:rsid w:val="0001507C"/>
    <w:rsid w:val="000157AF"/>
    <w:rsid w:val="00015F1A"/>
    <w:rsid w:val="00016B50"/>
    <w:rsid w:val="00017131"/>
    <w:rsid w:val="000200C8"/>
    <w:rsid w:val="00020DF4"/>
    <w:rsid w:val="00022598"/>
    <w:rsid w:val="00022BF0"/>
    <w:rsid w:val="0002331C"/>
    <w:rsid w:val="0002483F"/>
    <w:rsid w:val="00024A8D"/>
    <w:rsid w:val="00024AEC"/>
    <w:rsid w:val="000250B2"/>
    <w:rsid w:val="00025A06"/>
    <w:rsid w:val="00025CBB"/>
    <w:rsid w:val="00025E6F"/>
    <w:rsid w:val="000264AD"/>
    <w:rsid w:val="00026D4F"/>
    <w:rsid w:val="00026F1F"/>
    <w:rsid w:val="00026F2A"/>
    <w:rsid w:val="000308B4"/>
    <w:rsid w:val="00030E69"/>
    <w:rsid w:val="00032C8E"/>
    <w:rsid w:val="00032F1F"/>
    <w:rsid w:val="0003324F"/>
    <w:rsid w:val="00033E73"/>
    <w:rsid w:val="00034E8A"/>
    <w:rsid w:val="00035615"/>
    <w:rsid w:val="00035866"/>
    <w:rsid w:val="00035ED8"/>
    <w:rsid w:val="00036015"/>
    <w:rsid w:val="00036728"/>
    <w:rsid w:val="00037877"/>
    <w:rsid w:val="00037EA5"/>
    <w:rsid w:val="00040462"/>
    <w:rsid w:val="00040C68"/>
    <w:rsid w:val="00043B58"/>
    <w:rsid w:val="00043FF2"/>
    <w:rsid w:val="00045D25"/>
    <w:rsid w:val="0004650F"/>
    <w:rsid w:val="000478F0"/>
    <w:rsid w:val="000508D5"/>
    <w:rsid w:val="000517C1"/>
    <w:rsid w:val="0005221A"/>
    <w:rsid w:val="000523A8"/>
    <w:rsid w:val="00054031"/>
    <w:rsid w:val="0005579E"/>
    <w:rsid w:val="00055C02"/>
    <w:rsid w:val="00055E86"/>
    <w:rsid w:val="00055F78"/>
    <w:rsid w:val="0005736E"/>
    <w:rsid w:val="000574EE"/>
    <w:rsid w:val="00057EC7"/>
    <w:rsid w:val="000605E4"/>
    <w:rsid w:val="000620C8"/>
    <w:rsid w:val="00063EF6"/>
    <w:rsid w:val="000649A2"/>
    <w:rsid w:val="00065096"/>
    <w:rsid w:val="00065364"/>
    <w:rsid w:val="00066C19"/>
    <w:rsid w:val="00067BC8"/>
    <w:rsid w:val="00070072"/>
    <w:rsid w:val="000705C6"/>
    <w:rsid w:val="00070A3F"/>
    <w:rsid w:val="00070AE7"/>
    <w:rsid w:val="00070BB1"/>
    <w:rsid w:val="00071FC0"/>
    <w:rsid w:val="00072862"/>
    <w:rsid w:val="00072916"/>
    <w:rsid w:val="0007293C"/>
    <w:rsid w:val="000730FE"/>
    <w:rsid w:val="0007327C"/>
    <w:rsid w:val="0007364A"/>
    <w:rsid w:val="00073ACE"/>
    <w:rsid w:val="00073B30"/>
    <w:rsid w:val="00073B56"/>
    <w:rsid w:val="00074A7E"/>
    <w:rsid w:val="00076ECA"/>
    <w:rsid w:val="00077BC4"/>
    <w:rsid w:val="00077D2E"/>
    <w:rsid w:val="00077FAC"/>
    <w:rsid w:val="00080383"/>
    <w:rsid w:val="000804CA"/>
    <w:rsid w:val="000826CB"/>
    <w:rsid w:val="0008354D"/>
    <w:rsid w:val="00083BF4"/>
    <w:rsid w:val="00083FBB"/>
    <w:rsid w:val="00083FBF"/>
    <w:rsid w:val="000847D0"/>
    <w:rsid w:val="00084E9F"/>
    <w:rsid w:val="00085240"/>
    <w:rsid w:val="000854C0"/>
    <w:rsid w:val="00085F0E"/>
    <w:rsid w:val="0008606E"/>
    <w:rsid w:val="00090461"/>
    <w:rsid w:val="00090F3E"/>
    <w:rsid w:val="00091764"/>
    <w:rsid w:val="000919A8"/>
    <w:rsid w:val="000919FA"/>
    <w:rsid w:val="00091E61"/>
    <w:rsid w:val="00092064"/>
    <w:rsid w:val="00092828"/>
    <w:rsid w:val="00092BFB"/>
    <w:rsid w:val="00092C7A"/>
    <w:rsid w:val="00093238"/>
    <w:rsid w:val="00093BD8"/>
    <w:rsid w:val="00093F12"/>
    <w:rsid w:val="0009412B"/>
    <w:rsid w:val="0009661B"/>
    <w:rsid w:val="00096F8C"/>
    <w:rsid w:val="00097468"/>
    <w:rsid w:val="000976DD"/>
    <w:rsid w:val="00097860"/>
    <w:rsid w:val="000A0156"/>
    <w:rsid w:val="000A0484"/>
    <w:rsid w:val="000A0AAD"/>
    <w:rsid w:val="000A0D61"/>
    <w:rsid w:val="000A0FAE"/>
    <w:rsid w:val="000A1523"/>
    <w:rsid w:val="000A1AE1"/>
    <w:rsid w:val="000A1C07"/>
    <w:rsid w:val="000A2A63"/>
    <w:rsid w:val="000A3418"/>
    <w:rsid w:val="000A380E"/>
    <w:rsid w:val="000A5739"/>
    <w:rsid w:val="000B03C6"/>
    <w:rsid w:val="000B0A0A"/>
    <w:rsid w:val="000B0B1F"/>
    <w:rsid w:val="000B0BF4"/>
    <w:rsid w:val="000B17CD"/>
    <w:rsid w:val="000B18B7"/>
    <w:rsid w:val="000B3532"/>
    <w:rsid w:val="000B4D20"/>
    <w:rsid w:val="000B4D64"/>
    <w:rsid w:val="000B4DCA"/>
    <w:rsid w:val="000B5475"/>
    <w:rsid w:val="000B6663"/>
    <w:rsid w:val="000B6C62"/>
    <w:rsid w:val="000B735B"/>
    <w:rsid w:val="000C0279"/>
    <w:rsid w:val="000C0B1D"/>
    <w:rsid w:val="000C0F78"/>
    <w:rsid w:val="000C18D4"/>
    <w:rsid w:val="000C2333"/>
    <w:rsid w:val="000C5AEB"/>
    <w:rsid w:val="000C5B26"/>
    <w:rsid w:val="000C60D3"/>
    <w:rsid w:val="000C625A"/>
    <w:rsid w:val="000C7E3E"/>
    <w:rsid w:val="000D0674"/>
    <w:rsid w:val="000D12CC"/>
    <w:rsid w:val="000D1882"/>
    <w:rsid w:val="000D22F6"/>
    <w:rsid w:val="000D249A"/>
    <w:rsid w:val="000D2762"/>
    <w:rsid w:val="000D29F2"/>
    <w:rsid w:val="000D37DC"/>
    <w:rsid w:val="000D3BE2"/>
    <w:rsid w:val="000D47A9"/>
    <w:rsid w:val="000D652E"/>
    <w:rsid w:val="000D70F3"/>
    <w:rsid w:val="000D7684"/>
    <w:rsid w:val="000E16F4"/>
    <w:rsid w:val="000E1882"/>
    <w:rsid w:val="000E1BEC"/>
    <w:rsid w:val="000E2618"/>
    <w:rsid w:val="000E2862"/>
    <w:rsid w:val="000E357C"/>
    <w:rsid w:val="000E5114"/>
    <w:rsid w:val="000E5370"/>
    <w:rsid w:val="000E6733"/>
    <w:rsid w:val="000E790E"/>
    <w:rsid w:val="000F04AA"/>
    <w:rsid w:val="000F0526"/>
    <w:rsid w:val="000F1D7B"/>
    <w:rsid w:val="000F1FF0"/>
    <w:rsid w:val="000F27EC"/>
    <w:rsid w:val="000F292A"/>
    <w:rsid w:val="000F2C07"/>
    <w:rsid w:val="000F3AB9"/>
    <w:rsid w:val="000F3DC1"/>
    <w:rsid w:val="000F4467"/>
    <w:rsid w:val="000F656D"/>
    <w:rsid w:val="000F704F"/>
    <w:rsid w:val="000F7110"/>
    <w:rsid w:val="00101174"/>
    <w:rsid w:val="00101FBB"/>
    <w:rsid w:val="00102248"/>
    <w:rsid w:val="00103086"/>
    <w:rsid w:val="00105038"/>
    <w:rsid w:val="00105732"/>
    <w:rsid w:val="00105C4C"/>
    <w:rsid w:val="00105D35"/>
    <w:rsid w:val="00106440"/>
    <w:rsid w:val="001074B2"/>
    <w:rsid w:val="00107865"/>
    <w:rsid w:val="001100E2"/>
    <w:rsid w:val="00110517"/>
    <w:rsid w:val="00111069"/>
    <w:rsid w:val="001115C6"/>
    <w:rsid w:val="00111E2C"/>
    <w:rsid w:val="00111E7A"/>
    <w:rsid w:val="00111F73"/>
    <w:rsid w:val="00112FAE"/>
    <w:rsid w:val="00113C43"/>
    <w:rsid w:val="0011435E"/>
    <w:rsid w:val="00114E2C"/>
    <w:rsid w:val="001167C1"/>
    <w:rsid w:val="0011687E"/>
    <w:rsid w:val="0011765B"/>
    <w:rsid w:val="00117959"/>
    <w:rsid w:val="0011799C"/>
    <w:rsid w:val="00117CAE"/>
    <w:rsid w:val="00120C40"/>
    <w:rsid w:val="00120FC2"/>
    <w:rsid w:val="00121061"/>
    <w:rsid w:val="00121294"/>
    <w:rsid w:val="0012162D"/>
    <w:rsid w:val="00121F05"/>
    <w:rsid w:val="00121FAD"/>
    <w:rsid w:val="00123D79"/>
    <w:rsid w:val="00124B04"/>
    <w:rsid w:val="00124F89"/>
    <w:rsid w:val="00124FDE"/>
    <w:rsid w:val="00126B22"/>
    <w:rsid w:val="0012705C"/>
    <w:rsid w:val="0012734D"/>
    <w:rsid w:val="00127F56"/>
    <w:rsid w:val="0013074E"/>
    <w:rsid w:val="001307BA"/>
    <w:rsid w:val="00130AB3"/>
    <w:rsid w:val="001333A7"/>
    <w:rsid w:val="00133EB3"/>
    <w:rsid w:val="00134191"/>
    <w:rsid w:val="00134565"/>
    <w:rsid w:val="00134805"/>
    <w:rsid w:val="00134D80"/>
    <w:rsid w:val="00135192"/>
    <w:rsid w:val="00137F82"/>
    <w:rsid w:val="00140068"/>
    <w:rsid w:val="001415B7"/>
    <w:rsid w:val="001417E2"/>
    <w:rsid w:val="00142A4B"/>
    <w:rsid w:val="00142DC7"/>
    <w:rsid w:val="00143506"/>
    <w:rsid w:val="0014373A"/>
    <w:rsid w:val="0014374A"/>
    <w:rsid w:val="00144517"/>
    <w:rsid w:val="00145671"/>
    <w:rsid w:val="00146F0F"/>
    <w:rsid w:val="001471FF"/>
    <w:rsid w:val="00147D50"/>
    <w:rsid w:val="00147E1F"/>
    <w:rsid w:val="00147E2F"/>
    <w:rsid w:val="00147F77"/>
    <w:rsid w:val="001503DC"/>
    <w:rsid w:val="00150A58"/>
    <w:rsid w:val="00150C3C"/>
    <w:rsid w:val="00150DD2"/>
    <w:rsid w:val="00151C77"/>
    <w:rsid w:val="00151E1D"/>
    <w:rsid w:val="00152579"/>
    <w:rsid w:val="0015480B"/>
    <w:rsid w:val="00154ADF"/>
    <w:rsid w:val="001551D6"/>
    <w:rsid w:val="00156BC5"/>
    <w:rsid w:val="00157AED"/>
    <w:rsid w:val="0016045F"/>
    <w:rsid w:val="00160509"/>
    <w:rsid w:val="00160552"/>
    <w:rsid w:val="00161DA5"/>
    <w:rsid w:val="00162167"/>
    <w:rsid w:val="00162A64"/>
    <w:rsid w:val="00163316"/>
    <w:rsid w:val="00164199"/>
    <w:rsid w:val="00164540"/>
    <w:rsid w:val="0016473A"/>
    <w:rsid w:val="00164F8D"/>
    <w:rsid w:val="00166148"/>
    <w:rsid w:val="0016750D"/>
    <w:rsid w:val="00167BE7"/>
    <w:rsid w:val="00167C27"/>
    <w:rsid w:val="00167CF4"/>
    <w:rsid w:val="00170D2C"/>
    <w:rsid w:val="0017348F"/>
    <w:rsid w:val="00173CC8"/>
    <w:rsid w:val="00174575"/>
    <w:rsid w:val="00175474"/>
    <w:rsid w:val="001759C5"/>
    <w:rsid w:val="00175B1F"/>
    <w:rsid w:val="00175E0E"/>
    <w:rsid w:val="00175F99"/>
    <w:rsid w:val="00177738"/>
    <w:rsid w:val="00181050"/>
    <w:rsid w:val="001813FF"/>
    <w:rsid w:val="001827F6"/>
    <w:rsid w:val="00182C20"/>
    <w:rsid w:val="001831C0"/>
    <w:rsid w:val="0018394C"/>
    <w:rsid w:val="00183F5A"/>
    <w:rsid w:val="00184240"/>
    <w:rsid w:val="001842D2"/>
    <w:rsid w:val="00185ACC"/>
    <w:rsid w:val="00185E2E"/>
    <w:rsid w:val="00185F93"/>
    <w:rsid w:val="0018670B"/>
    <w:rsid w:val="00187BE7"/>
    <w:rsid w:val="00187DDD"/>
    <w:rsid w:val="00187F1F"/>
    <w:rsid w:val="0019139F"/>
    <w:rsid w:val="00192820"/>
    <w:rsid w:val="0019306F"/>
    <w:rsid w:val="00193537"/>
    <w:rsid w:val="001956C6"/>
    <w:rsid w:val="00196D87"/>
    <w:rsid w:val="001A1338"/>
    <w:rsid w:val="001A1D84"/>
    <w:rsid w:val="001A25A0"/>
    <w:rsid w:val="001A2A17"/>
    <w:rsid w:val="001A3D23"/>
    <w:rsid w:val="001A4C06"/>
    <w:rsid w:val="001A7326"/>
    <w:rsid w:val="001B1DB3"/>
    <w:rsid w:val="001B1DC2"/>
    <w:rsid w:val="001B2516"/>
    <w:rsid w:val="001B3212"/>
    <w:rsid w:val="001B3AF2"/>
    <w:rsid w:val="001B3F96"/>
    <w:rsid w:val="001B4506"/>
    <w:rsid w:val="001B4509"/>
    <w:rsid w:val="001B4E63"/>
    <w:rsid w:val="001B51B2"/>
    <w:rsid w:val="001B555E"/>
    <w:rsid w:val="001B5B5E"/>
    <w:rsid w:val="001B6B47"/>
    <w:rsid w:val="001B6BB4"/>
    <w:rsid w:val="001B6C32"/>
    <w:rsid w:val="001B7728"/>
    <w:rsid w:val="001C23D7"/>
    <w:rsid w:val="001C32F1"/>
    <w:rsid w:val="001C367F"/>
    <w:rsid w:val="001C4833"/>
    <w:rsid w:val="001C4ED6"/>
    <w:rsid w:val="001C59F0"/>
    <w:rsid w:val="001C6708"/>
    <w:rsid w:val="001C6C45"/>
    <w:rsid w:val="001C700F"/>
    <w:rsid w:val="001C756D"/>
    <w:rsid w:val="001C75BF"/>
    <w:rsid w:val="001C7931"/>
    <w:rsid w:val="001D045B"/>
    <w:rsid w:val="001D0A33"/>
    <w:rsid w:val="001D1C60"/>
    <w:rsid w:val="001D2A34"/>
    <w:rsid w:val="001D2A96"/>
    <w:rsid w:val="001D3FB7"/>
    <w:rsid w:val="001D5E88"/>
    <w:rsid w:val="001D5FA1"/>
    <w:rsid w:val="001D6376"/>
    <w:rsid w:val="001D651C"/>
    <w:rsid w:val="001D6B5D"/>
    <w:rsid w:val="001D79D5"/>
    <w:rsid w:val="001D7F16"/>
    <w:rsid w:val="001E119C"/>
    <w:rsid w:val="001E156B"/>
    <w:rsid w:val="001E19AA"/>
    <w:rsid w:val="001E2482"/>
    <w:rsid w:val="001E24BC"/>
    <w:rsid w:val="001E253E"/>
    <w:rsid w:val="001E5086"/>
    <w:rsid w:val="001E5AA7"/>
    <w:rsid w:val="001E691F"/>
    <w:rsid w:val="001E7928"/>
    <w:rsid w:val="001F01D5"/>
    <w:rsid w:val="001F101E"/>
    <w:rsid w:val="001F2166"/>
    <w:rsid w:val="001F25AA"/>
    <w:rsid w:val="001F2B58"/>
    <w:rsid w:val="001F4180"/>
    <w:rsid w:val="001F4B3C"/>
    <w:rsid w:val="001F4C35"/>
    <w:rsid w:val="001F54FB"/>
    <w:rsid w:val="001F5E66"/>
    <w:rsid w:val="001F738C"/>
    <w:rsid w:val="001F7426"/>
    <w:rsid w:val="001F77AD"/>
    <w:rsid w:val="001F7BA1"/>
    <w:rsid w:val="001F7E81"/>
    <w:rsid w:val="00200DBD"/>
    <w:rsid w:val="002012B2"/>
    <w:rsid w:val="002037C3"/>
    <w:rsid w:val="002046EF"/>
    <w:rsid w:val="00205E57"/>
    <w:rsid w:val="00205EDC"/>
    <w:rsid w:val="00205EF7"/>
    <w:rsid w:val="00206530"/>
    <w:rsid w:val="00206533"/>
    <w:rsid w:val="00206FE5"/>
    <w:rsid w:val="00207326"/>
    <w:rsid w:val="002073CE"/>
    <w:rsid w:val="002074E6"/>
    <w:rsid w:val="002077F4"/>
    <w:rsid w:val="00210705"/>
    <w:rsid w:val="002111A1"/>
    <w:rsid w:val="00211FF8"/>
    <w:rsid w:val="0021218C"/>
    <w:rsid w:val="00214CCE"/>
    <w:rsid w:val="00215959"/>
    <w:rsid w:val="00215B9C"/>
    <w:rsid w:val="00216C7C"/>
    <w:rsid w:val="002179BD"/>
    <w:rsid w:val="00217B3C"/>
    <w:rsid w:val="002205A8"/>
    <w:rsid w:val="00220C14"/>
    <w:rsid w:val="00220D73"/>
    <w:rsid w:val="00220EA7"/>
    <w:rsid w:val="00225626"/>
    <w:rsid w:val="00225671"/>
    <w:rsid w:val="00226468"/>
    <w:rsid w:val="00226879"/>
    <w:rsid w:val="00226A9C"/>
    <w:rsid w:val="00227575"/>
    <w:rsid w:val="00227782"/>
    <w:rsid w:val="002278F6"/>
    <w:rsid w:val="002308A2"/>
    <w:rsid w:val="00230CD5"/>
    <w:rsid w:val="00231239"/>
    <w:rsid w:val="002322D8"/>
    <w:rsid w:val="00232680"/>
    <w:rsid w:val="0023544C"/>
    <w:rsid w:val="00235456"/>
    <w:rsid w:val="0023575E"/>
    <w:rsid w:val="0023597F"/>
    <w:rsid w:val="002360F3"/>
    <w:rsid w:val="00236160"/>
    <w:rsid w:val="00236284"/>
    <w:rsid w:val="002366CC"/>
    <w:rsid w:val="00240219"/>
    <w:rsid w:val="00240B19"/>
    <w:rsid w:val="002429B8"/>
    <w:rsid w:val="00243342"/>
    <w:rsid w:val="0024395A"/>
    <w:rsid w:val="0024420E"/>
    <w:rsid w:val="0024458E"/>
    <w:rsid w:val="00244ED6"/>
    <w:rsid w:val="002450E3"/>
    <w:rsid w:val="0024655D"/>
    <w:rsid w:val="002474CF"/>
    <w:rsid w:val="002478A0"/>
    <w:rsid w:val="00247A4F"/>
    <w:rsid w:val="00247F67"/>
    <w:rsid w:val="0025001A"/>
    <w:rsid w:val="0025031E"/>
    <w:rsid w:val="00250BF9"/>
    <w:rsid w:val="0025141D"/>
    <w:rsid w:val="00251C0C"/>
    <w:rsid w:val="00252DD6"/>
    <w:rsid w:val="0025352F"/>
    <w:rsid w:val="00254343"/>
    <w:rsid w:val="00254DEF"/>
    <w:rsid w:val="002554D1"/>
    <w:rsid w:val="002562EE"/>
    <w:rsid w:val="002566C5"/>
    <w:rsid w:val="0025794F"/>
    <w:rsid w:val="00260195"/>
    <w:rsid w:val="002604A0"/>
    <w:rsid w:val="002608C7"/>
    <w:rsid w:val="002611D2"/>
    <w:rsid w:val="002614E6"/>
    <w:rsid w:val="00262A24"/>
    <w:rsid w:val="002653E1"/>
    <w:rsid w:val="00265E66"/>
    <w:rsid w:val="00267FB6"/>
    <w:rsid w:val="00270259"/>
    <w:rsid w:val="00270E1C"/>
    <w:rsid w:val="002719E2"/>
    <w:rsid w:val="00272542"/>
    <w:rsid w:val="00272E08"/>
    <w:rsid w:val="00273B43"/>
    <w:rsid w:val="0027403E"/>
    <w:rsid w:val="0027447B"/>
    <w:rsid w:val="00274F2E"/>
    <w:rsid w:val="00275418"/>
    <w:rsid w:val="002755EA"/>
    <w:rsid w:val="00275E38"/>
    <w:rsid w:val="00276FDC"/>
    <w:rsid w:val="00280128"/>
    <w:rsid w:val="002811B8"/>
    <w:rsid w:val="002817B6"/>
    <w:rsid w:val="0028191B"/>
    <w:rsid w:val="00281BA5"/>
    <w:rsid w:val="00282A5D"/>
    <w:rsid w:val="00283861"/>
    <w:rsid w:val="00283A02"/>
    <w:rsid w:val="00284A47"/>
    <w:rsid w:val="00284A93"/>
    <w:rsid w:val="00284F9C"/>
    <w:rsid w:val="00285D4F"/>
    <w:rsid w:val="00285E28"/>
    <w:rsid w:val="002901E2"/>
    <w:rsid w:val="00291AF8"/>
    <w:rsid w:val="00292E36"/>
    <w:rsid w:val="0029363F"/>
    <w:rsid w:val="00295276"/>
    <w:rsid w:val="00295294"/>
    <w:rsid w:val="00295A0C"/>
    <w:rsid w:val="002961C2"/>
    <w:rsid w:val="002967A5"/>
    <w:rsid w:val="002A08A8"/>
    <w:rsid w:val="002A1520"/>
    <w:rsid w:val="002A1F06"/>
    <w:rsid w:val="002A32DF"/>
    <w:rsid w:val="002A3970"/>
    <w:rsid w:val="002A49A1"/>
    <w:rsid w:val="002A4BBC"/>
    <w:rsid w:val="002A5418"/>
    <w:rsid w:val="002A57D8"/>
    <w:rsid w:val="002A5C92"/>
    <w:rsid w:val="002A5E98"/>
    <w:rsid w:val="002A75AC"/>
    <w:rsid w:val="002A7A8C"/>
    <w:rsid w:val="002B1780"/>
    <w:rsid w:val="002B2208"/>
    <w:rsid w:val="002B55E7"/>
    <w:rsid w:val="002B5939"/>
    <w:rsid w:val="002B6842"/>
    <w:rsid w:val="002B69AF"/>
    <w:rsid w:val="002B7422"/>
    <w:rsid w:val="002C142E"/>
    <w:rsid w:val="002C1AFB"/>
    <w:rsid w:val="002C1F0C"/>
    <w:rsid w:val="002C221A"/>
    <w:rsid w:val="002C33FD"/>
    <w:rsid w:val="002C3417"/>
    <w:rsid w:val="002C36E3"/>
    <w:rsid w:val="002C3EB9"/>
    <w:rsid w:val="002C49CB"/>
    <w:rsid w:val="002C52E5"/>
    <w:rsid w:val="002C5536"/>
    <w:rsid w:val="002C71F2"/>
    <w:rsid w:val="002D02C3"/>
    <w:rsid w:val="002D05B0"/>
    <w:rsid w:val="002D484A"/>
    <w:rsid w:val="002D6279"/>
    <w:rsid w:val="002D76E8"/>
    <w:rsid w:val="002D7FB2"/>
    <w:rsid w:val="002E0199"/>
    <w:rsid w:val="002E0786"/>
    <w:rsid w:val="002E0A67"/>
    <w:rsid w:val="002E126D"/>
    <w:rsid w:val="002E22C7"/>
    <w:rsid w:val="002E53C6"/>
    <w:rsid w:val="002E5F76"/>
    <w:rsid w:val="002E64C8"/>
    <w:rsid w:val="002E6620"/>
    <w:rsid w:val="002E6974"/>
    <w:rsid w:val="002E751F"/>
    <w:rsid w:val="002E7F2C"/>
    <w:rsid w:val="002F0051"/>
    <w:rsid w:val="002F211B"/>
    <w:rsid w:val="002F2660"/>
    <w:rsid w:val="002F43F9"/>
    <w:rsid w:val="002F44D1"/>
    <w:rsid w:val="002F5334"/>
    <w:rsid w:val="002F5C9F"/>
    <w:rsid w:val="002F5E70"/>
    <w:rsid w:val="002F5F5F"/>
    <w:rsid w:val="002F6874"/>
    <w:rsid w:val="002F6A14"/>
    <w:rsid w:val="0030028A"/>
    <w:rsid w:val="00300C8F"/>
    <w:rsid w:val="00302953"/>
    <w:rsid w:val="00302B4A"/>
    <w:rsid w:val="00302CDD"/>
    <w:rsid w:val="00302E3B"/>
    <w:rsid w:val="00302F19"/>
    <w:rsid w:val="00304EA4"/>
    <w:rsid w:val="00304F59"/>
    <w:rsid w:val="00305A37"/>
    <w:rsid w:val="003067F8"/>
    <w:rsid w:val="00306B72"/>
    <w:rsid w:val="003070A0"/>
    <w:rsid w:val="00307903"/>
    <w:rsid w:val="00307BE0"/>
    <w:rsid w:val="00307E19"/>
    <w:rsid w:val="00307FF7"/>
    <w:rsid w:val="00310066"/>
    <w:rsid w:val="00310C0B"/>
    <w:rsid w:val="00311581"/>
    <w:rsid w:val="00311EB5"/>
    <w:rsid w:val="003121E0"/>
    <w:rsid w:val="00312CB9"/>
    <w:rsid w:val="003146CB"/>
    <w:rsid w:val="00314932"/>
    <w:rsid w:val="003159E9"/>
    <w:rsid w:val="00315E7B"/>
    <w:rsid w:val="0031658A"/>
    <w:rsid w:val="00317BEB"/>
    <w:rsid w:val="00317F50"/>
    <w:rsid w:val="003200F0"/>
    <w:rsid w:val="00320810"/>
    <w:rsid w:val="00321F97"/>
    <w:rsid w:val="0032243C"/>
    <w:rsid w:val="00322866"/>
    <w:rsid w:val="00323D90"/>
    <w:rsid w:val="003250BB"/>
    <w:rsid w:val="00325A8B"/>
    <w:rsid w:val="00325E83"/>
    <w:rsid w:val="003261DB"/>
    <w:rsid w:val="0032652B"/>
    <w:rsid w:val="00327739"/>
    <w:rsid w:val="003278D2"/>
    <w:rsid w:val="00330A7A"/>
    <w:rsid w:val="00330EB4"/>
    <w:rsid w:val="00331872"/>
    <w:rsid w:val="00332B98"/>
    <w:rsid w:val="003338AE"/>
    <w:rsid w:val="00334376"/>
    <w:rsid w:val="00334628"/>
    <w:rsid w:val="00334EDF"/>
    <w:rsid w:val="00335031"/>
    <w:rsid w:val="0033796F"/>
    <w:rsid w:val="00341713"/>
    <w:rsid w:val="00341A71"/>
    <w:rsid w:val="00342406"/>
    <w:rsid w:val="003429E0"/>
    <w:rsid w:val="00342EE7"/>
    <w:rsid w:val="00342FF7"/>
    <w:rsid w:val="0034320A"/>
    <w:rsid w:val="00345EC7"/>
    <w:rsid w:val="00347E85"/>
    <w:rsid w:val="003507DB"/>
    <w:rsid w:val="003511D9"/>
    <w:rsid w:val="0035158F"/>
    <w:rsid w:val="00352CD2"/>
    <w:rsid w:val="00353A9B"/>
    <w:rsid w:val="003542AC"/>
    <w:rsid w:val="00357097"/>
    <w:rsid w:val="003574E5"/>
    <w:rsid w:val="00357B82"/>
    <w:rsid w:val="00357BA5"/>
    <w:rsid w:val="00360496"/>
    <w:rsid w:val="00360901"/>
    <w:rsid w:val="003612AC"/>
    <w:rsid w:val="00362C3E"/>
    <w:rsid w:val="00362E95"/>
    <w:rsid w:val="00363346"/>
    <w:rsid w:val="00364A53"/>
    <w:rsid w:val="00364C14"/>
    <w:rsid w:val="00365196"/>
    <w:rsid w:val="0036535F"/>
    <w:rsid w:val="00366203"/>
    <w:rsid w:val="00366E8A"/>
    <w:rsid w:val="00367892"/>
    <w:rsid w:val="003701BF"/>
    <w:rsid w:val="00370639"/>
    <w:rsid w:val="0037116B"/>
    <w:rsid w:val="00372693"/>
    <w:rsid w:val="003728A7"/>
    <w:rsid w:val="00373C97"/>
    <w:rsid w:val="00374F07"/>
    <w:rsid w:val="00375013"/>
    <w:rsid w:val="00375192"/>
    <w:rsid w:val="0037581B"/>
    <w:rsid w:val="003759AB"/>
    <w:rsid w:val="003760D6"/>
    <w:rsid w:val="00376C35"/>
    <w:rsid w:val="003778A5"/>
    <w:rsid w:val="0038037E"/>
    <w:rsid w:val="003810E3"/>
    <w:rsid w:val="003815DE"/>
    <w:rsid w:val="00382B54"/>
    <w:rsid w:val="00383BDD"/>
    <w:rsid w:val="00385382"/>
    <w:rsid w:val="00385A76"/>
    <w:rsid w:val="0038670F"/>
    <w:rsid w:val="00386E70"/>
    <w:rsid w:val="003874D0"/>
    <w:rsid w:val="00391CC4"/>
    <w:rsid w:val="00391D19"/>
    <w:rsid w:val="0039298F"/>
    <w:rsid w:val="003967AE"/>
    <w:rsid w:val="00397513"/>
    <w:rsid w:val="00397E93"/>
    <w:rsid w:val="003A0579"/>
    <w:rsid w:val="003A11D1"/>
    <w:rsid w:val="003A12A0"/>
    <w:rsid w:val="003A12C0"/>
    <w:rsid w:val="003A1E19"/>
    <w:rsid w:val="003A1FA4"/>
    <w:rsid w:val="003A2841"/>
    <w:rsid w:val="003A38CD"/>
    <w:rsid w:val="003A4149"/>
    <w:rsid w:val="003A44E2"/>
    <w:rsid w:val="003A4A90"/>
    <w:rsid w:val="003A5BA9"/>
    <w:rsid w:val="003A61DE"/>
    <w:rsid w:val="003A682A"/>
    <w:rsid w:val="003B0403"/>
    <w:rsid w:val="003B1D91"/>
    <w:rsid w:val="003B22B2"/>
    <w:rsid w:val="003B2825"/>
    <w:rsid w:val="003B304C"/>
    <w:rsid w:val="003B3586"/>
    <w:rsid w:val="003B3A48"/>
    <w:rsid w:val="003B3DAE"/>
    <w:rsid w:val="003B652C"/>
    <w:rsid w:val="003B6DAD"/>
    <w:rsid w:val="003B70CA"/>
    <w:rsid w:val="003B78CA"/>
    <w:rsid w:val="003C04B6"/>
    <w:rsid w:val="003C05D1"/>
    <w:rsid w:val="003C1105"/>
    <w:rsid w:val="003C29C1"/>
    <w:rsid w:val="003C2CD0"/>
    <w:rsid w:val="003C2E8C"/>
    <w:rsid w:val="003C30F6"/>
    <w:rsid w:val="003C39C2"/>
    <w:rsid w:val="003C3E1E"/>
    <w:rsid w:val="003C48C6"/>
    <w:rsid w:val="003C4E9B"/>
    <w:rsid w:val="003C5234"/>
    <w:rsid w:val="003C53E7"/>
    <w:rsid w:val="003C6FBB"/>
    <w:rsid w:val="003C7840"/>
    <w:rsid w:val="003D119E"/>
    <w:rsid w:val="003D153B"/>
    <w:rsid w:val="003D24C5"/>
    <w:rsid w:val="003D250E"/>
    <w:rsid w:val="003D2D8B"/>
    <w:rsid w:val="003D3A44"/>
    <w:rsid w:val="003D4040"/>
    <w:rsid w:val="003D49F8"/>
    <w:rsid w:val="003D4CC3"/>
    <w:rsid w:val="003D579E"/>
    <w:rsid w:val="003D64F0"/>
    <w:rsid w:val="003D73C1"/>
    <w:rsid w:val="003E2577"/>
    <w:rsid w:val="003E47D2"/>
    <w:rsid w:val="003E4881"/>
    <w:rsid w:val="003E5327"/>
    <w:rsid w:val="003E57AB"/>
    <w:rsid w:val="003E5D7B"/>
    <w:rsid w:val="003E7779"/>
    <w:rsid w:val="003E79F0"/>
    <w:rsid w:val="003F0371"/>
    <w:rsid w:val="003F04B8"/>
    <w:rsid w:val="003F09A8"/>
    <w:rsid w:val="003F137C"/>
    <w:rsid w:val="003F263E"/>
    <w:rsid w:val="003F31C6"/>
    <w:rsid w:val="003F336B"/>
    <w:rsid w:val="003F3683"/>
    <w:rsid w:val="003F3D09"/>
    <w:rsid w:val="003F3FE7"/>
    <w:rsid w:val="003F48CB"/>
    <w:rsid w:val="003F48D1"/>
    <w:rsid w:val="003F6133"/>
    <w:rsid w:val="003F625F"/>
    <w:rsid w:val="004003E9"/>
    <w:rsid w:val="004004A6"/>
    <w:rsid w:val="00400E36"/>
    <w:rsid w:val="00400F27"/>
    <w:rsid w:val="00401044"/>
    <w:rsid w:val="00401271"/>
    <w:rsid w:val="00402918"/>
    <w:rsid w:val="004031AE"/>
    <w:rsid w:val="00403DE1"/>
    <w:rsid w:val="00404C41"/>
    <w:rsid w:val="00404DE7"/>
    <w:rsid w:val="004056F3"/>
    <w:rsid w:val="00405827"/>
    <w:rsid w:val="00405D36"/>
    <w:rsid w:val="00406DE2"/>
    <w:rsid w:val="004070D6"/>
    <w:rsid w:val="004073EE"/>
    <w:rsid w:val="00410164"/>
    <w:rsid w:val="00410396"/>
    <w:rsid w:val="004108D5"/>
    <w:rsid w:val="00411335"/>
    <w:rsid w:val="004114D4"/>
    <w:rsid w:val="00411748"/>
    <w:rsid w:val="00412014"/>
    <w:rsid w:val="004122E8"/>
    <w:rsid w:val="0041248E"/>
    <w:rsid w:val="004127A3"/>
    <w:rsid w:val="00412D8B"/>
    <w:rsid w:val="004131FE"/>
    <w:rsid w:val="004137D6"/>
    <w:rsid w:val="004139D9"/>
    <w:rsid w:val="00414337"/>
    <w:rsid w:val="0041465D"/>
    <w:rsid w:val="00414934"/>
    <w:rsid w:val="00415F5D"/>
    <w:rsid w:val="004160C4"/>
    <w:rsid w:val="0041691B"/>
    <w:rsid w:val="00416AEC"/>
    <w:rsid w:val="00416B12"/>
    <w:rsid w:val="0041705C"/>
    <w:rsid w:val="004174AE"/>
    <w:rsid w:val="00417C48"/>
    <w:rsid w:val="00417F0B"/>
    <w:rsid w:val="004202E2"/>
    <w:rsid w:val="00420FD2"/>
    <w:rsid w:val="0042126B"/>
    <w:rsid w:val="004226F9"/>
    <w:rsid w:val="004230D0"/>
    <w:rsid w:val="00423654"/>
    <w:rsid w:val="00423D70"/>
    <w:rsid w:val="00423E30"/>
    <w:rsid w:val="00424F4B"/>
    <w:rsid w:val="004256D8"/>
    <w:rsid w:val="00425D30"/>
    <w:rsid w:val="00425F81"/>
    <w:rsid w:val="00426985"/>
    <w:rsid w:val="00427205"/>
    <w:rsid w:val="0042770A"/>
    <w:rsid w:val="00427841"/>
    <w:rsid w:val="00430484"/>
    <w:rsid w:val="00430627"/>
    <w:rsid w:val="0043178D"/>
    <w:rsid w:val="00431A34"/>
    <w:rsid w:val="00432112"/>
    <w:rsid w:val="00432836"/>
    <w:rsid w:val="00433023"/>
    <w:rsid w:val="004333B0"/>
    <w:rsid w:val="004334DD"/>
    <w:rsid w:val="00433CFC"/>
    <w:rsid w:val="00434061"/>
    <w:rsid w:val="00434D34"/>
    <w:rsid w:val="004370C7"/>
    <w:rsid w:val="00437C07"/>
    <w:rsid w:val="00437FC9"/>
    <w:rsid w:val="004404BF"/>
    <w:rsid w:val="00441565"/>
    <w:rsid w:val="004415A9"/>
    <w:rsid w:val="00441D94"/>
    <w:rsid w:val="00442098"/>
    <w:rsid w:val="0044272A"/>
    <w:rsid w:val="004433FD"/>
    <w:rsid w:val="004434DC"/>
    <w:rsid w:val="0044364D"/>
    <w:rsid w:val="004444FB"/>
    <w:rsid w:val="004453C4"/>
    <w:rsid w:val="004453CB"/>
    <w:rsid w:val="00445478"/>
    <w:rsid w:val="004465D5"/>
    <w:rsid w:val="00446C05"/>
    <w:rsid w:val="00447326"/>
    <w:rsid w:val="00447EC1"/>
    <w:rsid w:val="00447ECF"/>
    <w:rsid w:val="004500AB"/>
    <w:rsid w:val="004507C2"/>
    <w:rsid w:val="0045099F"/>
    <w:rsid w:val="0045125B"/>
    <w:rsid w:val="004515E7"/>
    <w:rsid w:val="00451F30"/>
    <w:rsid w:val="00452467"/>
    <w:rsid w:val="0045378B"/>
    <w:rsid w:val="00455546"/>
    <w:rsid w:val="00455A09"/>
    <w:rsid w:val="00456469"/>
    <w:rsid w:val="004565FA"/>
    <w:rsid w:val="00456C39"/>
    <w:rsid w:val="0046094E"/>
    <w:rsid w:val="00461782"/>
    <w:rsid w:val="0046298E"/>
    <w:rsid w:val="00462B8E"/>
    <w:rsid w:val="00462BFD"/>
    <w:rsid w:val="00463079"/>
    <w:rsid w:val="00463138"/>
    <w:rsid w:val="00463878"/>
    <w:rsid w:val="00463BF9"/>
    <w:rsid w:val="00464ADD"/>
    <w:rsid w:val="00464E71"/>
    <w:rsid w:val="004665F2"/>
    <w:rsid w:val="00467DB0"/>
    <w:rsid w:val="00470002"/>
    <w:rsid w:val="004709FC"/>
    <w:rsid w:val="00471ABC"/>
    <w:rsid w:val="004724D6"/>
    <w:rsid w:val="0047274E"/>
    <w:rsid w:val="00472A2A"/>
    <w:rsid w:val="00472D23"/>
    <w:rsid w:val="004749DF"/>
    <w:rsid w:val="00474F39"/>
    <w:rsid w:val="00476FBF"/>
    <w:rsid w:val="00477868"/>
    <w:rsid w:val="00477A5B"/>
    <w:rsid w:val="00480B77"/>
    <w:rsid w:val="0048118C"/>
    <w:rsid w:val="00481553"/>
    <w:rsid w:val="00482DAE"/>
    <w:rsid w:val="00482FF3"/>
    <w:rsid w:val="00483855"/>
    <w:rsid w:val="004852C0"/>
    <w:rsid w:val="004852EB"/>
    <w:rsid w:val="00485F8B"/>
    <w:rsid w:val="00486B39"/>
    <w:rsid w:val="004871EE"/>
    <w:rsid w:val="00487E37"/>
    <w:rsid w:val="00490A84"/>
    <w:rsid w:val="00495FC3"/>
    <w:rsid w:val="0049633F"/>
    <w:rsid w:val="00497153"/>
    <w:rsid w:val="004974A4"/>
    <w:rsid w:val="00497B43"/>
    <w:rsid w:val="004A1F25"/>
    <w:rsid w:val="004A1F61"/>
    <w:rsid w:val="004A25FE"/>
    <w:rsid w:val="004A2890"/>
    <w:rsid w:val="004A376E"/>
    <w:rsid w:val="004A4BC2"/>
    <w:rsid w:val="004A4FD0"/>
    <w:rsid w:val="004A5792"/>
    <w:rsid w:val="004A5A8F"/>
    <w:rsid w:val="004A614C"/>
    <w:rsid w:val="004A74E1"/>
    <w:rsid w:val="004B0641"/>
    <w:rsid w:val="004B18AA"/>
    <w:rsid w:val="004B19C4"/>
    <w:rsid w:val="004B1C4C"/>
    <w:rsid w:val="004B1FE9"/>
    <w:rsid w:val="004B25B8"/>
    <w:rsid w:val="004B2A23"/>
    <w:rsid w:val="004B2D3B"/>
    <w:rsid w:val="004B2E33"/>
    <w:rsid w:val="004B3A22"/>
    <w:rsid w:val="004B3B1F"/>
    <w:rsid w:val="004B3EF5"/>
    <w:rsid w:val="004B5423"/>
    <w:rsid w:val="004B5505"/>
    <w:rsid w:val="004B6A1F"/>
    <w:rsid w:val="004B6D2A"/>
    <w:rsid w:val="004B727B"/>
    <w:rsid w:val="004C0BFA"/>
    <w:rsid w:val="004C0D82"/>
    <w:rsid w:val="004C1EDA"/>
    <w:rsid w:val="004C339C"/>
    <w:rsid w:val="004C341A"/>
    <w:rsid w:val="004C3FEF"/>
    <w:rsid w:val="004C4A26"/>
    <w:rsid w:val="004C579E"/>
    <w:rsid w:val="004C635F"/>
    <w:rsid w:val="004C6397"/>
    <w:rsid w:val="004C68FC"/>
    <w:rsid w:val="004C7726"/>
    <w:rsid w:val="004D0551"/>
    <w:rsid w:val="004D0845"/>
    <w:rsid w:val="004D1DC3"/>
    <w:rsid w:val="004D221C"/>
    <w:rsid w:val="004D25F5"/>
    <w:rsid w:val="004D2C5E"/>
    <w:rsid w:val="004D2D90"/>
    <w:rsid w:val="004D324F"/>
    <w:rsid w:val="004D43D3"/>
    <w:rsid w:val="004D5260"/>
    <w:rsid w:val="004D5DBD"/>
    <w:rsid w:val="004D5E26"/>
    <w:rsid w:val="004D6243"/>
    <w:rsid w:val="004D6641"/>
    <w:rsid w:val="004D6B42"/>
    <w:rsid w:val="004E0589"/>
    <w:rsid w:val="004E08A0"/>
    <w:rsid w:val="004E1AA0"/>
    <w:rsid w:val="004E1F6D"/>
    <w:rsid w:val="004E2ADD"/>
    <w:rsid w:val="004E2C13"/>
    <w:rsid w:val="004E347B"/>
    <w:rsid w:val="004E5554"/>
    <w:rsid w:val="004E5EB7"/>
    <w:rsid w:val="004E6759"/>
    <w:rsid w:val="004E7B00"/>
    <w:rsid w:val="004E7D00"/>
    <w:rsid w:val="004F0627"/>
    <w:rsid w:val="004F0A59"/>
    <w:rsid w:val="004F0FEC"/>
    <w:rsid w:val="004F11CF"/>
    <w:rsid w:val="004F146B"/>
    <w:rsid w:val="004F1495"/>
    <w:rsid w:val="004F23CA"/>
    <w:rsid w:val="004F251D"/>
    <w:rsid w:val="004F2743"/>
    <w:rsid w:val="004F27E4"/>
    <w:rsid w:val="004F5284"/>
    <w:rsid w:val="004F5535"/>
    <w:rsid w:val="004F766D"/>
    <w:rsid w:val="004F7CF5"/>
    <w:rsid w:val="005004B8"/>
    <w:rsid w:val="005006E1"/>
    <w:rsid w:val="005019D6"/>
    <w:rsid w:val="00503039"/>
    <w:rsid w:val="00503400"/>
    <w:rsid w:val="00503E19"/>
    <w:rsid w:val="005049C9"/>
    <w:rsid w:val="00504B11"/>
    <w:rsid w:val="0050547E"/>
    <w:rsid w:val="0050590A"/>
    <w:rsid w:val="00505BC9"/>
    <w:rsid w:val="00505DE2"/>
    <w:rsid w:val="00506366"/>
    <w:rsid w:val="005069FF"/>
    <w:rsid w:val="00507F7C"/>
    <w:rsid w:val="00510384"/>
    <w:rsid w:val="005104C5"/>
    <w:rsid w:val="0051075F"/>
    <w:rsid w:val="005116A5"/>
    <w:rsid w:val="00511CF2"/>
    <w:rsid w:val="00511EC3"/>
    <w:rsid w:val="00512C3D"/>
    <w:rsid w:val="00512F13"/>
    <w:rsid w:val="00513BBB"/>
    <w:rsid w:val="00514065"/>
    <w:rsid w:val="00514E06"/>
    <w:rsid w:val="005153D0"/>
    <w:rsid w:val="005167B4"/>
    <w:rsid w:val="00517570"/>
    <w:rsid w:val="00520746"/>
    <w:rsid w:val="00520E8B"/>
    <w:rsid w:val="00521434"/>
    <w:rsid w:val="00521DCB"/>
    <w:rsid w:val="00522588"/>
    <w:rsid w:val="00522B7F"/>
    <w:rsid w:val="00522C1E"/>
    <w:rsid w:val="00522C58"/>
    <w:rsid w:val="00522CB3"/>
    <w:rsid w:val="00523B4A"/>
    <w:rsid w:val="00524988"/>
    <w:rsid w:val="00525331"/>
    <w:rsid w:val="00526140"/>
    <w:rsid w:val="00526703"/>
    <w:rsid w:val="00526D56"/>
    <w:rsid w:val="00526F0A"/>
    <w:rsid w:val="0052731C"/>
    <w:rsid w:val="0052758B"/>
    <w:rsid w:val="00527839"/>
    <w:rsid w:val="00527DF8"/>
    <w:rsid w:val="00530463"/>
    <w:rsid w:val="00530FB4"/>
    <w:rsid w:val="00531C2E"/>
    <w:rsid w:val="00533630"/>
    <w:rsid w:val="005337E3"/>
    <w:rsid w:val="00533CF3"/>
    <w:rsid w:val="00534537"/>
    <w:rsid w:val="00535886"/>
    <w:rsid w:val="00535FAE"/>
    <w:rsid w:val="005360BC"/>
    <w:rsid w:val="005361A3"/>
    <w:rsid w:val="005364BE"/>
    <w:rsid w:val="00537434"/>
    <w:rsid w:val="00537469"/>
    <w:rsid w:val="00537787"/>
    <w:rsid w:val="00540845"/>
    <w:rsid w:val="00541164"/>
    <w:rsid w:val="005411B0"/>
    <w:rsid w:val="005411B8"/>
    <w:rsid w:val="005412EE"/>
    <w:rsid w:val="0054197A"/>
    <w:rsid w:val="00541D99"/>
    <w:rsid w:val="0054214A"/>
    <w:rsid w:val="00542376"/>
    <w:rsid w:val="005425CB"/>
    <w:rsid w:val="00542896"/>
    <w:rsid w:val="00542D12"/>
    <w:rsid w:val="0054365A"/>
    <w:rsid w:val="00543E8D"/>
    <w:rsid w:val="00545880"/>
    <w:rsid w:val="00545EC7"/>
    <w:rsid w:val="0054646B"/>
    <w:rsid w:val="00547A3F"/>
    <w:rsid w:val="0055009E"/>
    <w:rsid w:val="005513F1"/>
    <w:rsid w:val="00551F83"/>
    <w:rsid w:val="005522BD"/>
    <w:rsid w:val="005525FF"/>
    <w:rsid w:val="00553130"/>
    <w:rsid w:val="00553C14"/>
    <w:rsid w:val="00553FB5"/>
    <w:rsid w:val="005540FF"/>
    <w:rsid w:val="00554571"/>
    <w:rsid w:val="005550ED"/>
    <w:rsid w:val="00555243"/>
    <w:rsid w:val="00560BD3"/>
    <w:rsid w:val="0056122C"/>
    <w:rsid w:val="005618B5"/>
    <w:rsid w:val="00561B38"/>
    <w:rsid w:val="00561BF4"/>
    <w:rsid w:val="0056255C"/>
    <w:rsid w:val="00562F18"/>
    <w:rsid w:val="005641B3"/>
    <w:rsid w:val="00564BFA"/>
    <w:rsid w:val="00565B40"/>
    <w:rsid w:val="00566036"/>
    <w:rsid w:val="005667B4"/>
    <w:rsid w:val="00567243"/>
    <w:rsid w:val="005679CC"/>
    <w:rsid w:val="00567FB0"/>
    <w:rsid w:val="0057037B"/>
    <w:rsid w:val="005706C3"/>
    <w:rsid w:val="00570742"/>
    <w:rsid w:val="00570F35"/>
    <w:rsid w:val="0057189C"/>
    <w:rsid w:val="00571AB9"/>
    <w:rsid w:val="005720B6"/>
    <w:rsid w:val="00572420"/>
    <w:rsid w:val="00572529"/>
    <w:rsid w:val="005725A8"/>
    <w:rsid w:val="005738BB"/>
    <w:rsid w:val="00573B40"/>
    <w:rsid w:val="00574546"/>
    <w:rsid w:val="0057589E"/>
    <w:rsid w:val="005759A9"/>
    <w:rsid w:val="00575FB2"/>
    <w:rsid w:val="00576C92"/>
    <w:rsid w:val="00577221"/>
    <w:rsid w:val="00577586"/>
    <w:rsid w:val="00577847"/>
    <w:rsid w:val="005800C5"/>
    <w:rsid w:val="00581836"/>
    <w:rsid w:val="00581CB7"/>
    <w:rsid w:val="00582109"/>
    <w:rsid w:val="005822DF"/>
    <w:rsid w:val="0058375A"/>
    <w:rsid w:val="00583DF6"/>
    <w:rsid w:val="00583F8E"/>
    <w:rsid w:val="00584CFA"/>
    <w:rsid w:val="00585850"/>
    <w:rsid w:val="0058593B"/>
    <w:rsid w:val="00585944"/>
    <w:rsid w:val="0058595C"/>
    <w:rsid w:val="0058649F"/>
    <w:rsid w:val="00586939"/>
    <w:rsid w:val="0058769C"/>
    <w:rsid w:val="00590B7D"/>
    <w:rsid w:val="005910C3"/>
    <w:rsid w:val="00591B3B"/>
    <w:rsid w:val="005926F9"/>
    <w:rsid w:val="0059323E"/>
    <w:rsid w:val="005935A9"/>
    <w:rsid w:val="00593B73"/>
    <w:rsid w:val="0059409D"/>
    <w:rsid w:val="005943CC"/>
    <w:rsid w:val="00594E49"/>
    <w:rsid w:val="00595276"/>
    <w:rsid w:val="0059652A"/>
    <w:rsid w:val="005966AE"/>
    <w:rsid w:val="005A06DA"/>
    <w:rsid w:val="005A104C"/>
    <w:rsid w:val="005A12E2"/>
    <w:rsid w:val="005A1816"/>
    <w:rsid w:val="005A1DC6"/>
    <w:rsid w:val="005A1F0B"/>
    <w:rsid w:val="005A2B3B"/>
    <w:rsid w:val="005A38F5"/>
    <w:rsid w:val="005A4495"/>
    <w:rsid w:val="005A551E"/>
    <w:rsid w:val="005A5648"/>
    <w:rsid w:val="005A5726"/>
    <w:rsid w:val="005A580E"/>
    <w:rsid w:val="005A5DFF"/>
    <w:rsid w:val="005A6B05"/>
    <w:rsid w:val="005A6D16"/>
    <w:rsid w:val="005A6D95"/>
    <w:rsid w:val="005B0A85"/>
    <w:rsid w:val="005B1091"/>
    <w:rsid w:val="005B29F6"/>
    <w:rsid w:val="005B2E5C"/>
    <w:rsid w:val="005B37BF"/>
    <w:rsid w:val="005B37DF"/>
    <w:rsid w:val="005B3A1B"/>
    <w:rsid w:val="005B4A2D"/>
    <w:rsid w:val="005B4F93"/>
    <w:rsid w:val="005B5C1D"/>
    <w:rsid w:val="005B68C5"/>
    <w:rsid w:val="005B6EFB"/>
    <w:rsid w:val="005C1074"/>
    <w:rsid w:val="005C1D34"/>
    <w:rsid w:val="005C24D4"/>
    <w:rsid w:val="005C31E1"/>
    <w:rsid w:val="005C48AF"/>
    <w:rsid w:val="005C5178"/>
    <w:rsid w:val="005C5BAD"/>
    <w:rsid w:val="005C6B0C"/>
    <w:rsid w:val="005C6B2A"/>
    <w:rsid w:val="005C6CB3"/>
    <w:rsid w:val="005C73FA"/>
    <w:rsid w:val="005C7A7C"/>
    <w:rsid w:val="005C7B62"/>
    <w:rsid w:val="005D24B8"/>
    <w:rsid w:val="005D4075"/>
    <w:rsid w:val="005D4C0C"/>
    <w:rsid w:val="005D529D"/>
    <w:rsid w:val="005D6393"/>
    <w:rsid w:val="005D6CE2"/>
    <w:rsid w:val="005D708B"/>
    <w:rsid w:val="005E02BD"/>
    <w:rsid w:val="005E040F"/>
    <w:rsid w:val="005E2A77"/>
    <w:rsid w:val="005E3DD1"/>
    <w:rsid w:val="005E3ECB"/>
    <w:rsid w:val="005E55B0"/>
    <w:rsid w:val="005E5A42"/>
    <w:rsid w:val="005E65D7"/>
    <w:rsid w:val="005E6C63"/>
    <w:rsid w:val="005E6E46"/>
    <w:rsid w:val="005F0542"/>
    <w:rsid w:val="005F0FEA"/>
    <w:rsid w:val="005F114C"/>
    <w:rsid w:val="005F284B"/>
    <w:rsid w:val="005F29FE"/>
    <w:rsid w:val="005F2D07"/>
    <w:rsid w:val="005F36F2"/>
    <w:rsid w:val="005F4249"/>
    <w:rsid w:val="005F490E"/>
    <w:rsid w:val="005F4E43"/>
    <w:rsid w:val="005F50E4"/>
    <w:rsid w:val="00600C3C"/>
    <w:rsid w:val="006020B7"/>
    <w:rsid w:val="00602919"/>
    <w:rsid w:val="00603438"/>
    <w:rsid w:val="00603613"/>
    <w:rsid w:val="006042FE"/>
    <w:rsid w:val="00604B2A"/>
    <w:rsid w:val="006055CB"/>
    <w:rsid w:val="00605F71"/>
    <w:rsid w:val="006061A0"/>
    <w:rsid w:val="0060653C"/>
    <w:rsid w:val="006065E0"/>
    <w:rsid w:val="0061037C"/>
    <w:rsid w:val="00610443"/>
    <w:rsid w:val="00611ECF"/>
    <w:rsid w:val="0061232C"/>
    <w:rsid w:val="00612789"/>
    <w:rsid w:val="00612E23"/>
    <w:rsid w:val="00613503"/>
    <w:rsid w:val="006147B9"/>
    <w:rsid w:val="00614F89"/>
    <w:rsid w:val="00614FD4"/>
    <w:rsid w:val="00617C39"/>
    <w:rsid w:val="00617D72"/>
    <w:rsid w:val="00620FD6"/>
    <w:rsid w:val="0062110B"/>
    <w:rsid w:val="00621AF7"/>
    <w:rsid w:val="006243E5"/>
    <w:rsid w:val="00624ADD"/>
    <w:rsid w:val="00625FE7"/>
    <w:rsid w:val="00626158"/>
    <w:rsid w:val="00626770"/>
    <w:rsid w:val="00626AA1"/>
    <w:rsid w:val="00626E01"/>
    <w:rsid w:val="00627465"/>
    <w:rsid w:val="00630CB1"/>
    <w:rsid w:val="00631A34"/>
    <w:rsid w:val="0063229A"/>
    <w:rsid w:val="0063291B"/>
    <w:rsid w:val="0063357D"/>
    <w:rsid w:val="00634C23"/>
    <w:rsid w:val="00634FC1"/>
    <w:rsid w:val="0063541A"/>
    <w:rsid w:val="006358AA"/>
    <w:rsid w:val="00635FC1"/>
    <w:rsid w:val="00636310"/>
    <w:rsid w:val="00636B30"/>
    <w:rsid w:val="00637DB1"/>
    <w:rsid w:val="00640DBD"/>
    <w:rsid w:val="006413DD"/>
    <w:rsid w:val="00641496"/>
    <w:rsid w:val="00641686"/>
    <w:rsid w:val="00641A6D"/>
    <w:rsid w:val="00641B72"/>
    <w:rsid w:val="00642134"/>
    <w:rsid w:val="0064241F"/>
    <w:rsid w:val="00644D8D"/>
    <w:rsid w:val="00644FED"/>
    <w:rsid w:val="00645112"/>
    <w:rsid w:val="00645F6B"/>
    <w:rsid w:val="00645FA0"/>
    <w:rsid w:val="006477A6"/>
    <w:rsid w:val="0065007D"/>
    <w:rsid w:val="00650142"/>
    <w:rsid w:val="00650DAF"/>
    <w:rsid w:val="0065231F"/>
    <w:rsid w:val="00652878"/>
    <w:rsid w:val="00652B2F"/>
    <w:rsid w:val="00652E3A"/>
    <w:rsid w:val="0065362F"/>
    <w:rsid w:val="00654EB9"/>
    <w:rsid w:val="00654F3D"/>
    <w:rsid w:val="0065578F"/>
    <w:rsid w:val="006561C2"/>
    <w:rsid w:val="00656ECC"/>
    <w:rsid w:val="0066001E"/>
    <w:rsid w:val="0066098C"/>
    <w:rsid w:val="00660E28"/>
    <w:rsid w:val="0066149E"/>
    <w:rsid w:val="006618AC"/>
    <w:rsid w:val="00661B1B"/>
    <w:rsid w:val="00661BC1"/>
    <w:rsid w:val="0066206C"/>
    <w:rsid w:val="00662308"/>
    <w:rsid w:val="006646FB"/>
    <w:rsid w:val="006652D8"/>
    <w:rsid w:val="00665CD6"/>
    <w:rsid w:val="00665E2F"/>
    <w:rsid w:val="0066688D"/>
    <w:rsid w:val="00666AAB"/>
    <w:rsid w:val="00666DE7"/>
    <w:rsid w:val="00667AED"/>
    <w:rsid w:val="006700B5"/>
    <w:rsid w:val="006700C6"/>
    <w:rsid w:val="0067034A"/>
    <w:rsid w:val="006707DF"/>
    <w:rsid w:val="00670939"/>
    <w:rsid w:val="00670DE2"/>
    <w:rsid w:val="006712AD"/>
    <w:rsid w:val="006722F4"/>
    <w:rsid w:val="00673218"/>
    <w:rsid w:val="00673D85"/>
    <w:rsid w:val="0067416D"/>
    <w:rsid w:val="00674600"/>
    <w:rsid w:val="006746ED"/>
    <w:rsid w:val="0067585B"/>
    <w:rsid w:val="00675C74"/>
    <w:rsid w:val="00675DC0"/>
    <w:rsid w:val="0067613A"/>
    <w:rsid w:val="0067713A"/>
    <w:rsid w:val="00677AAB"/>
    <w:rsid w:val="00677EF6"/>
    <w:rsid w:val="006802FE"/>
    <w:rsid w:val="00681142"/>
    <w:rsid w:val="0068127A"/>
    <w:rsid w:val="006825CD"/>
    <w:rsid w:val="00682697"/>
    <w:rsid w:val="00683622"/>
    <w:rsid w:val="006843FA"/>
    <w:rsid w:val="00684F25"/>
    <w:rsid w:val="00685646"/>
    <w:rsid w:val="00686411"/>
    <w:rsid w:val="0068750B"/>
    <w:rsid w:val="00687E8F"/>
    <w:rsid w:val="00690D4D"/>
    <w:rsid w:val="00691B08"/>
    <w:rsid w:val="00692234"/>
    <w:rsid w:val="00692D5D"/>
    <w:rsid w:val="00694667"/>
    <w:rsid w:val="00695F84"/>
    <w:rsid w:val="00695F89"/>
    <w:rsid w:val="0069666C"/>
    <w:rsid w:val="00696BE9"/>
    <w:rsid w:val="006971D6"/>
    <w:rsid w:val="006A0056"/>
    <w:rsid w:val="006A0152"/>
    <w:rsid w:val="006A088B"/>
    <w:rsid w:val="006A0D64"/>
    <w:rsid w:val="006A0F3B"/>
    <w:rsid w:val="006A22F7"/>
    <w:rsid w:val="006A2C3F"/>
    <w:rsid w:val="006A5318"/>
    <w:rsid w:val="006A6EAA"/>
    <w:rsid w:val="006B0B8B"/>
    <w:rsid w:val="006B0DE7"/>
    <w:rsid w:val="006B28CB"/>
    <w:rsid w:val="006B33BE"/>
    <w:rsid w:val="006B33E5"/>
    <w:rsid w:val="006B3CBA"/>
    <w:rsid w:val="006B4ABE"/>
    <w:rsid w:val="006B5136"/>
    <w:rsid w:val="006B522A"/>
    <w:rsid w:val="006B5573"/>
    <w:rsid w:val="006B5E70"/>
    <w:rsid w:val="006B7A88"/>
    <w:rsid w:val="006C01CF"/>
    <w:rsid w:val="006C0BA0"/>
    <w:rsid w:val="006C12A5"/>
    <w:rsid w:val="006C2A1D"/>
    <w:rsid w:val="006C2FB8"/>
    <w:rsid w:val="006C31E3"/>
    <w:rsid w:val="006C4199"/>
    <w:rsid w:val="006C4780"/>
    <w:rsid w:val="006C5511"/>
    <w:rsid w:val="006C5CF3"/>
    <w:rsid w:val="006C5F86"/>
    <w:rsid w:val="006C7215"/>
    <w:rsid w:val="006C7415"/>
    <w:rsid w:val="006C7C70"/>
    <w:rsid w:val="006D0163"/>
    <w:rsid w:val="006D03B5"/>
    <w:rsid w:val="006D05E8"/>
    <w:rsid w:val="006D23AA"/>
    <w:rsid w:val="006D28D3"/>
    <w:rsid w:val="006D2D0A"/>
    <w:rsid w:val="006D326C"/>
    <w:rsid w:val="006D3350"/>
    <w:rsid w:val="006D3645"/>
    <w:rsid w:val="006D3688"/>
    <w:rsid w:val="006D36CC"/>
    <w:rsid w:val="006D3D74"/>
    <w:rsid w:val="006D3DC8"/>
    <w:rsid w:val="006D440B"/>
    <w:rsid w:val="006D4ACF"/>
    <w:rsid w:val="006D4BF1"/>
    <w:rsid w:val="006D5857"/>
    <w:rsid w:val="006D724C"/>
    <w:rsid w:val="006D7F12"/>
    <w:rsid w:val="006E001D"/>
    <w:rsid w:val="006E026E"/>
    <w:rsid w:val="006E097A"/>
    <w:rsid w:val="006E308A"/>
    <w:rsid w:val="006E3E21"/>
    <w:rsid w:val="006E4156"/>
    <w:rsid w:val="006E42AE"/>
    <w:rsid w:val="006E4618"/>
    <w:rsid w:val="006E4C73"/>
    <w:rsid w:val="006E5221"/>
    <w:rsid w:val="006E5F1F"/>
    <w:rsid w:val="006E5F87"/>
    <w:rsid w:val="006E60EF"/>
    <w:rsid w:val="006E6803"/>
    <w:rsid w:val="006F06E9"/>
    <w:rsid w:val="006F0F25"/>
    <w:rsid w:val="006F160A"/>
    <w:rsid w:val="006F2146"/>
    <w:rsid w:val="006F3076"/>
    <w:rsid w:val="006F32D8"/>
    <w:rsid w:val="006F3DAB"/>
    <w:rsid w:val="006F41E8"/>
    <w:rsid w:val="006F4343"/>
    <w:rsid w:val="006F4D35"/>
    <w:rsid w:val="006F4E86"/>
    <w:rsid w:val="006F56FA"/>
    <w:rsid w:val="006F5BE1"/>
    <w:rsid w:val="006F5C08"/>
    <w:rsid w:val="006F6047"/>
    <w:rsid w:val="006F6173"/>
    <w:rsid w:val="006F758D"/>
    <w:rsid w:val="00700062"/>
    <w:rsid w:val="007006BD"/>
    <w:rsid w:val="00702B9C"/>
    <w:rsid w:val="00702D8E"/>
    <w:rsid w:val="007039F6"/>
    <w:rsid w:val="007045BF"/>
    <w:rsid w:val="007047AA"/>
    <w:rsid w:val="00704E39"/>
    <w:rsid w:val="00705529"/>
    <w:rsid w:val="007067ED"/>
    <w:rsid w:val="007077F6"/>
    <w:rsid w:val="00711898"/>
    <w:rsid w:val="00712677"/>
    <w:rsid w:val="0071351B"/>
    <w:rsid w:val="00713A38"/>
    <w:rsid w:val="00714A9D"/>
    <w:rsid w:val="00715519"/>
    <w:rsid w:val="00715669"/>
    <w:rsid w:val="00715DD1"/>
    <w:rsid w:val="00716DBD"/>
    <w:rsid w:val="007173CB"/>
    <w:rsid w:val="00717DEB"/>
    <w:rsid w:val="007203AF"/>
    <w:rsid w:val="00721170"/>
    <w:rsid w:val="00724444"/>
    <w:rsid w:val="0072459D"/>
    <w:rsid w:val="00725A53"/>
    <w:rsid w:val="00726CAC"/>
    <w:rsid w:val="00726F0E"/>
    <w:rsid w:val="00730BD8"/>
    <w:rsid w:val="007330E6"/>
    <w:rsid w:val="00733132"/>
    <w:rsid w:val="007343BB"/>
    <w:rsid w:val="00734411"/>
    <w:rsid w:val="00734A8E"/>
    <w:rsid w:val="00734C82"/>
    <w:rsid w:val="00735249"/>
    <w:rsid w:val="00735EBA"/>
    <w:rsid w:val="00736FE8"/>
    <w:rsid w:val="00737A02"/>
    <w:rsid w:val="007411A7"/>
    <w:rsid w:val="0074193C"/>
    <w:rsid w:val="007422AF"/>
    <w:rsid w:val="00743868"/>
    <w:rsid w:val="00743DB0"/>
    <w:rsid w:val="00744708"/>
    <w:rsid w:val="007451C3"/>
    <w:rsid w:val="0074524F"/>
    <w:rsid w:val="007453BD"/>
    <w:rsid w:val="0074583E"/>
    <w:rsid w:val="00745FD3"/>
    <w:rsid w:val="00747B22"/>
    <w:rsid w:val="00747BB5"/>
    <w:rsid w:val="007514F1"/>
    <w:rsid w:val="00751844"/>
    <w:rsid w:val="00751C41"/>
    <w:rsid w:val="00751FC1"/>
    <w:rsid w:val="00753351"/>
    <w:rsid w:val="007533C7"/>
    <w:rsid w:val="0075462F"/>
    <w:rsid w:val="00755250"/>
    <w:rsid w:val="00755D91"/>
    <w:rsid w:val="00755DDC"/>
    <w:rsid w:val="00756959"/>
    <w:rsid w:val="00756E9A"/>
    <w:rsid w:val="007570B8"/>
    <w:rsid w:val="007571F7"/>
    <w:rsid w:val="00762550"/>
    <w:rsid w:val="007632CC"/>
    <w:rsid w:val="00763D46"/>
    <w:rsid w:val="0076453A"/>
    <w:rsid w:val="00764CF1"/>
    <w:rsid w:val="007657A4"/>
    <w:rsid w:val="00765E93"/>
    <w:rsid w:val="00767C93"/>
    <w:rsid w:val="00771AFD"/>
    <w:rsid w:val="00772380"/>
    <w:rsid w:val="00772B05"/>
    <w:rsid w:val="007756AD"/>
    <w:rsid w:val="00775DA2"/>
    <w:rsid w:val="00776168"/>
    <w:rsid w:val="007764F7"/>
    <w:rsid w:val="00776F64"/>
    <w:rsid w:val="007802AA"/>
    <w:rsid w:val="00780BF7"/>
    <w:rsid w:val="00781467"/>
    <w:rsid w:val="00782BD9"/>
    <w:rsid w:val="00782FFE"/>
    <w:rsid w:val="00783851"/>
    <w:rsid w:val="00783A24"/>
    <w:rsid w:val="0078474C"/>
    <w:rsid w:val="007850E9"/>
    <w:rsid w:val="00785BBA"/>
    <w:rsid w:val="007860AB"/>
    <w:rsid w:val="007872A0"/>
    <w:rsid w:val="007930B4"/>
    <w:rsid w:val="00793A68"/>
    <w:rsid w:val="00794EC2"/>
    <w:rsid w:val="00796542"/>
    <w:rsid w:val="0079680D"/>
    <w:rsid w:val="00796D14"/>
    <w:rsid w:val="00796D61"/>
    <w:rsid w:val="00797A47"/>
    <w:rsid w:val="00797ACA"/>
    <w:rsid w:val="007A068D"/>
    <w:rsid w:val="007A17F1"/>
    <w:rsid w:val="007A1A3C"/>
    <w:rsid w:val="007A1D2F"/>
    <w:rsid w:val="007A1EE7"/>
    <w:rsid w:val="007A2390"/>
    <w:rsid w:val="007A3AC5"/>
    <w:rsid w:val="007A4C29"/>
    <w:rsid w:val="007A4CD0"/>
    <w:rsid w:val="007A4F87"/>
    <w:rsid w:val="007A54B9"/>
    <w:rsid w:val="007A5D52"/>
    <w:rsid w:val="007A71B7"/>
    <w:rsid w:val="007A739E"/>
    <w:rsid w:val="007A7680"/>
    <w:rsid w:val="007B0B92"/>
    <w:rsid w:val="007B0D8F"/>
    <w:rsid w:val="007B2DF3"/>
    <w:rsid w:val="007B49A6"/>
    <w:rsid w:val="007B556A"/>
    <w:rsid w:val="007B68E6"/>
    <w:rsid w:val="007B6A9D"/>
    <w:rsid w:val="007B742C"/>
    <w:rsid w:val="007B779C"/>
    <w:rsid w:val="007B7CEB"/>
    <w:rsid w:val="007C0471"/>
    <w:rsid w:val="007C0698"/>
    <w:rsid w:val="007C0A14"/>
    <w:rsid w:val="007C1215"/>
    <w:rsid w:val="007C27F5"/>
    <w:rsid w:val="007C3681"/>
    <w:rsid w:val="007C39FC"/>
    <w:rsid w:val="007C3AE1"/>
    <w:rsid w:val="007C3FF7"/>
    <w:rsid w:val="007C490D"/>
    <w:rsid w:val="007C5E24"/>
    <w:rsid w:val="007C73E6"/>
    <w:rsid w:val="007D0A4D"/>
    <w:rsid w:val="007D0A4F"/>
    <w:rsid w:val="007D0B14"/>
    <w:rsid w:val="007D139F"/>
    <w:rsid w:val="007D17E9"/>
    <w:rsid w:val="007D2134"/>
    <w:rsid w:val="007D2E67"/>
    <w:rsid w:val="007D3B2A"/>
    <w:rsid w:val="007D4626"/>
    <w:rsid w:val="007D47A3"/>
    <w:rsid w:val="007D6523"/>
    <w:rsid w:val="007D659B"/>
    <w:rsid w:val="007D67B8"/>
    <w:rsid w:val="007D6F0F"/>
    <w:rsid w:val="007D6F9A"/>
    <w:rsid w:val="007D7620"/>
    <w:rsid w:val="007E042F"/>
    <w:rsid w:val="007E04FE"/>
    <w:rsid w:val="007E0741"/>
    <w:rsid w:val="007E15DD"/>
    <w:rsid w:val="007E182F"/>
    <w:rsid w:val="007E1CB4"/>
    <w:rsid w:val="007E21F0"/>
    <w:rsid w:val="007E2CEB"/>
    <w:rsid w:val="007E3A14"/>
    <w:rsid w:val="007E4C57"/>
    <w:rsid w:val="007E4D63"/>
    <w:rsid w:val="007E5405"/>
    <w:rsid w:val="007F2604"/>
    <w:rsid w:val="007F2C52"/>
    <w:rsid w:val="007F2EFF"/>
    <w:rsid w:val="007F31FD"/>
    <w:rsid w:val="007F3E24"/>
    <w:rsid w:val="007F5269"/>
    <w:rsid w:val="007F5EF1"/>
    <w:rsid w:val="007F6D9B"/>
    <w:rsid w:val="007F74DD"/>
    <w:rsid w:val="007F7977"/>
    <w:rsid w:val="007F7CB5"/>
    <w:rsid w:val="00804314"/>
    <w:rsid w:val="00804FE5"/>
    <w:rsid w:val="00805CE0"/>
    <w:rsid w:val="0080614C"/>
    <w:rsid w:val="008069BF"/>
    <w:rsid w:val="008102E8"/>
    <w:rsid w:val="00810625"/>
    <w:rsid w:val="00813E9B"/>
    <w:rsid w:val="008141AA"/>
    <w:rsid w:val="0081528E"/>
    <w:rsid w:val="00815CAE"/>
    <w:rsid w:val="008160AD"/>
    <w:rsid w:val="008160FA"/>
    <w:rsid w:val="00816635"/>
    <w:rsid w:val="00816A20"/>
    <w:rsid w:val="00817578"/>
    <w:rsid w:val="00820E5A"/>
    <w:rsid w:val="00821540"/>
    <w:rsid w:val="008228A8"/>
    <w:rsid w:val="00822ED0"/>
    <w:rsid w:val="008234A1"/>
    <w:rsid w:val="00823E25"/>
    <w:rsid w:val="00824DB0"/>
    <w:rsid w:val="00825048"/>
    <w:rsid w:val="00826773"/>
    <w:rsid w:val="00826E9F"/>
    <w:rsid w:val="00830844"/>
    <w:rsid w:val="00830A7E"/>
    <w:rsid w:val="00831F02"/>
    <w:rsid w:val="008321F2"/>
    <w:rsid w:val="008326ED"/>
    <w:rsid w:val="00832DEC"/>
    <w:rsid w:val="008333FC"/>
    <w:rsid w:val="00833914"/>
    <w:rsid w:val="00834C1F"/>
    <w:rsid w:val="00834D2D"/>
    <w:rsid w:val="008354EC"/>
    <w:rsid w:val="008357E7"/>
    <w:rsid w:val="00835E12"/>
    <w:rsid w:val="008360CF"/>
    <w:rsid w:val="00837C7C"/>
    <w:rsid w:val="00837E21"/>
    <w:rsid w:val="00840B41"/>
    <w:rsid w:val="0084151A"/>
    <w:rsid w:val="00843000"/>
    <w:rsid w:val="008430C6"/>
    <w:rsid w:val="00843ACA"/>
    <w:rsid w:val="00844C46"/>
    <w:rsid w:val="00845ADE"/>
    <w:rsid w:val="00845DA7"/>
    <w:rsid w:val="0084614A"/>
    <w:rsid w:val="008463A7"/>
    <w:rsid w:val="008467AE"/>
    <w:rsid w:val="00846A64"/>
    <w:rsid w:val="00846BFC"/>
    <w:rsid w:val="0085016C"/>
    <w:rsid w:val="00850247"/>
    <w:rsid w:val="008503E9"/>
    <w:rsid w:val="00850EB4"/>
    <w:rsid w:val="0085108C"/>
    <w:rsid w:val="008516CE"/>
    <w:rsid w:val="0085172D"/>
    <w:rsid w:val="008519EC"/>
    <w:rsid w:val="00851EA8"/>
    <w:rsid w:val="008522A9"/>
    <w:rsid w:val="00853A0C"/>
    <w:rsid w:val="00854105"/>
    <w:rsid w:val="00855C31"/>
    <w:rsid w:val="008569C9"/>
    <w:rsid w:val="00857079"/>
    <w:rsid w:val="0086236B"/>
    <w:rsid w:val="008623DC"/>
    <w:rsid w:val="00864907"/>
    <w:rsid w:val="008650BE"/>
    <w:rsid w:val="00865A0A"/>
    <w:rsid w:val="00865CA3"/>
    <w:rsid w:val="008666E4"/>
    <w:rsid w:val="00866C01"/>
    <w:rsid w:val="008672B6"/>
    <w:rsid w:val="008679D4"/>
    <w:rsid w:val="008679D5"/>
    <w:rsid w:val="00867C9C"/>
    <w:rsid w:val="00867DBF"/>
    <w:rsid w:val="00870A95"/>
    <w:rsid w:val="008710DE"/>
    <w:rsid w:val="00871AB3"/>
    <w:rsid w:val="00872440"/>
    <w:rsid w:val="00872A2D"/>
    <w:rsid w:val="00872EEB"/>
    <w:rsid w:val="00873AAD"/>
    <w:rsid w:val="0087512E"/>
    <w:rsid w:val="00876864"/>
    <w:rsid w:val="00876AB1"/>
    <w:rsid w:val="00876CCB"/>
    <w:rsid w:val="0087745C"/>
    <w:rsid w:val="00877B04"/>
    <w:rsid w:val="008801C4"/>
    <w:rsid w:val="0088032C"/>
    <w:rsid w:val="00880B38"/>
    <w:rsid w:val="00881256"/>
    <w:rsid w:val="00882091"/>
    <w:rsid w:val="008833CE"/>
    <w:rsid w:val="00883640"/>
    <w:rsid w:val="00883BB2"/>
    <w:rsid w:val="008840A5"/>
    <w:rsid w:val="008848CB"/>
    <w:rsid w:val="00885A9D"/>
    <w:rsid w:val="00885ED8"/>
    <w:rsid w:val="0088606F"/>
    <w:rsid w:val="008865BF"/>
    <w:rsid w:val="008867F2"/>
    <w:rsid w:val="008869D9"/>
    <w:rsid w:val="00886BD7"/>
    <w:rsid w:val="00887110"/>
    <w:rsid w:val="008902F3"/>
    <w:rsid w:val="00891758"/>
    <w:rsid w:val="008928DA"/>
    <w:rsid w:val="00893C9B"/>
    <w:rsid w:val="00894281"/>
    <w:rsid w:val="00894804"/>
    <w:rsid w:val="00895CD5"/>
    <w:rsid w:val="0089768B"/>
    <w:rsid w:val="008A0831"/>
    <w:rsid w:val="008A3BF1"/>
    <w:rsid w:val="008A3C4C"/>
    <w:rsid w:val="008A4671"/>
    <w:rsid w:val="008A4840"/>
    <w:rsid w:val="008A49B7"/>
    <w:rsid w:val="008A576B"/>
    <w:rsid w:val="008A57C3"/>
    <w:rsid w:val="008A5BB4"/>
    <w:rsid w:val="008A5F32"/>
    <w:rsid w:val="008A6105"/>
    <w:rsid w:val="008A649B"/>
    <w:rsid w:val="008A7674"/>
    <w:rsid w:val="008B0968"/>
    <w:rsid w:val="008B1932"/>
    <w:rsid w:val="008B1975"/>
    <w:rsid w:val="008B3AC0"/>
    <w:rsid w:val="008B42AD"/>
    <w:rsid w:val="008B57C5"/>
    <w:rsid w:val="008B6487"/>
    <w:rsid w:val="008B67D3"/>
    <w:rsid w:val="008B6AC3"/>
    <w:rsid w:val="008B785B"/>
    <w:rsid w:val="008C0903"/>
    <w:rsid w:val="008C1C60"/>
    <w:rsid w:val="008C2543"/>
    <w:rsid w:val="008C44AA"/>
    <w:rsid w:val="008C5212"/>
    <w:rsid w:val="008C5D50"/>
    <w:rsid w:val="008C6C61"/>
    <w:rsid w:val="008C6E22"/>
    <w:rsid w:val="008D1042"/>
    <w:rsid w:val="008D12E0"/>
    <w:rsid w:val="008D1338"/>
    <w:rsid w:val="008D2B4E"/>
    <w:rsid w:val="008D2CA3"/>
    <w:rsid w:val="008D2EE8"/>
    <w:rsid w:val="008D3DE8"/>
    <w:rsid w:val="008D59EC"/>
    <w:rsid w:val="008D6861"/>
    <w:rsid w:val="008E071B"/>
    <w:rsid w:val="008E0E1C"/>
    <w:rsid w:val="008E16F8"/>
    <w:rsid w:val="008E1A02"/>
    <w:rsid w:val="008E2576"/>
    <w:rsid w:val="008E3019"/>
    <w:rsid w:val="008E4D5C"/>
    <w:rsid w:val="008E4FA4"/>
    <w:rsid w:val="008E54AD"/>
    <w:rsid w:val="008E587D"/>
    <w:rsid w:val="008E5886"/>
    <w:rsid w:val="008E6331"/>
    <w:rsid w:val="008E65FB"/>
    <w:rsid w:val="008E6CA4"/>
    <w:rsid w:val="008E6DD7"/>
    <w:rsid w:val="008E724E"/>
    <w:rsid w:val="008F0DBD"/>
    <w:rsid w:val="008F0EC7"/>
    <w:rsid w:val="008F1200"/>
    <w:rsid w:val="008F182D"/>
    <w:rsid w:val="008F1B75"/>
    <w:rsid w:val="008F1C3F"/>
    <w:rsid w:val="008F227F"/>
    <w:rsid w:val="008F2986"/>
    <w:rsid w:val="008F3610"/>
    <w:rsid w:val="008F4FDC"/>
    <w:rsid w:val="008F5C05"/>
    <w:rsid w:val="008F623D"/>
    <w:rsid w:val="008F6B0A"/>
    <w:rsid w:val="008F6BB7"/>
    <w:rsid w:val="008F7105"/>
    <w:rsid w:val="008F7400"/>
    <w:rsid w:val="008F7B96"/>
    <w:rsid w:val="009014BE"/>
    <w:rsid w:val="00901C06"/>
    <w:rsid w:val="00902F2D"/>
    <w:rsid w:val="00903135"/>
    <w:rsid w:val="00903D60"/>
    <w:rsid w:val="00904B40"/>
    <w:rsid w:val="00904F68"/>
    <w:rsid w:val="0090554D"/>
    <w:rsid w:val="009063F6"/>
    <w:rsid w:val="009069F7"/>
    <w:rsid w:val="00910BA6"/>
    <w:rsid w:val="00910BDA"/>
    <w:rsid w:val="00911495"/>
    <w:rsid w:val="00911FDD"/>
    <w:rsid w:val="009121E5"/>
    <w:rsid w:val="0091274C"/>
    <w:rsid w:val="009134DB"/>
    <w:rsid w:val="00913CEC"/>
    <w:rsid w:val="0091450B"/>
    <w:rsid w:val="00915FAE"/>
    <w:rsid w:val="00916379"/>
    <w:rsid w:val="009173B5"/>
    <w:rsid w:val="00917E0A"/>
    <w:rsid w:val="009203C9"/>
    <w:rsid w:val="00920466"/>
    <w:rsid w:val="0092064F"/>
    <w:rsid w:val="00921172"/>
    <w:rsid w:val="00921CEF"/>
    <w:rsid w:val="00922D66"/>
    <w:rsid w:val="0092332F"/>
    <w:rsid w:val="009251AD"/>
    <w:rsid w:val="00925336"/>
    <w:rsid w:val="009257D1"/>
    <w:rsid w:val="00925972"/>
    <w:rsid w:val="0092610D"/>
    <w:rsid w:val="009278FF"/>
    <w:rsid w:val="0092796E"/>
    <w:rsid w:val="00927D68"/>
    <w:rsid w:val="00930478"/>
    <w:rsid w:val="00930560"/>
    <w:rsid w:val="00931F28"/>
    <w:rsid w:val="00932682"/>
    <w:rsid w:val="009338BF"/>
    <w:rsid w:val="00933E2B"/>
    <w:rsid w:val="00933F30"/>
    <w:rsid w:val="00933F7B"/>
    <w:rsid w:val="00935869"/>
    <w:rsid w:val="00935942"/>
    <w:rsid w:val="00935F54"/>
    <w:rsid w:val="00936991"/>
    <w:rsid w:val="009376FE"/>
    <w:rsid w:val="009379F3"/>
    <w:rsid w:val="009379FE"/>
    <w:rsid w:val="00937A6E"/>
    <w:rsid w:val="00940C95"/>
    <w:rsid w:val="0094112A"/>
    <w:rsid w:val="0094164E"/>
    <w:rsid w:val="00941E9D"/>
    <w:rsid w:val="009420AF"/>
    <w:rsid w:val="00943491"/>
    <w:rsid w:val="00943F57"/>
    <w:rsid w:val="0094489E"/>
    <w:rsid w:val="009472A1"/>
    <w:rsid w:val="00947F28"/>
    <w:rsid w:val="009509E0"/>
    <w:rsid w:val="0095124F"/>
    <w:rsid w:val="009520DA"/>
    <w:rsid w:val="00953212"/>
    <w:rsid w:val="009535B7"/>
    <w:rsid w:val="009536D9"/>
    <w:rsid w:val="00953EEC"/>
    <w:rsid w:val="00956E82"/>
    <w:rsid w:val="009575FF"/>
    <w:rsid w:val="0095763A"/>
    <w:rsid w:val="00957D0C"/>
    <w:rsid w:val="00957DB6"/>
    <w:rsid w:val="00961E94"/>
    <w:rsid w:val="00962414"/>
    <w:rsid w:val="0096269C"/>
    <w:rsid w:val="00962E8F"/>
    <w:rsid w:val="00964CD6"/>
    <w:rsid w:val="009667AC"/>
    <w:rsid w:val="00966C7B"/>
    <w:rsid w:val="0096730B"/>
    <w:rsid w:val="009673FF"/>
    <w:rsid w:val="00967BA4"/>
    <w:rsid w:val="00970721"/>
    <w:rsid w:val="00971FA8"/>
    <w:rsid w:val="00972009"/>
    <w:rsid w:val="009726C4"/>
    <w:rsid w:val="0097296C"/>
    <w:rsid w:val="00972C5C"/>
    <w:rsid w:val="009730BF"/>
    <w:rsid w:val="00973437"/>
    <w:rsid w:val="0097428D"/>
    <w:rsid w:val="00974828"/>
    <w:rsid w:val="009749F9"/>
    <w:rsid w:val="009756CB"/>
    <w:rsid w:val="00975B05"/>
    <w:rsid w:val="00975E32"/>
    <w:rsid w:val="00976574"/>
    <w:rsid w:val="009765E1"/>
    <w:rsid w:val="00976EFF"/>
    <w:rsid w:val="00981D97"/>
    <w:rsid w:val="00981E26"/>
    <w:rsid w:val="00982357"/>
    <w:rsid w:val="00982879"/>
    <w:rsid w:val="009842F4"/>
    <w:rsid w:val="00984A93"/>
    <w:rsid w:val="00984C6A"/>
    <w:rsid w:val="00984DD2"/>
    <w:rsid w:val="00985247"/>
    <w:rsid w:val="009871D8"/>
    <w:rsid w:val="00987FC5"/>
    <w:rsid w:val="00990777"/>
    <w:rsid w:val="00990988"/>
    <w:rsid w:val="00991EDB"/>
    <w:rsid w:val="0099300B"/>
    <w:rsid w:val="00993DC7"/>
    <w:rsid w:val="00994B6A"/>
    <w:rsid w:val="00995094"/>
    <w:rsid w:val="00995360"/>
    <w:rsid w:val="00995823"/>
    <w:rsid w:val="009970DD"/>
    <w:rsid w:val="00997391"/>
    <w:rsid w:val="009979E5"/>
    <w:rsid w:val="009A0505"/>
    <w:rsid w:val="009A2511"/>
    <w:rsid w:val="009A46A7"/>
    <w:rsid w:val="009A46BC"/>
    <w:rsid w:val="009A4724"/>
    <w:rsid w:val="009A5759"/>
    <w:rsid w:val="009A59A2"/>
    <w:rsid w:val="009A6921"/>
    <w:rsid w:val="009A6CF6"/>
    <w:rsid w:val="009A6F14"/>
    <w:rsid w:val="009A72E4"/>
    <w:rsid w:val="009B04FB"/>
    <w:rsid w:val="009B145C"/>
    <w:rsid w:val="009B1DAA"/>
    <w:rsid w:val="009B212A"/>
    <w:rsid w:val="009B3679"/>
    <w:rsid w:val="009B3A25"/>
    <w:rsid w:val="009B43C0"/>
    <w:rsid w:val="009B4522"/>
    <w:rsid w:val="009B5332"/>
    <w:rsid w:val="009B5F26"/>
    <w:rsid w:val="009B603F"/>
    <w:rsid w:val="009B644D"/>
    <w:rsid w:val="009B6462"/>
    <w:rsid w:val="009B6715"/>
    <w:rsid w:val="009B6BC4"/>
    <w:rsid w:val="009B72D9"/>
    <w:rsid w:val="009B7A81"/>
    <w:rsid w:val="009C0604"/>
    <w:rsid w:val="009C134C"/>
    <w:rsid w:val="009C1B5D"/>
    <w:rsid w:val="009C2607"/>
    <w:rsid w:val="009C2989"/>
    <w:rsid w:val="009C4FCA"/>
    <w:rsid w:val="009C5FF5"/>
    <w:rsid w:val="009C7209"/>
    <w:rsid w:val="009C74F1"/>
    <w:rsid w:val="009D0820"/>
    <w:rsid w:val="009D08DA"/>
    <w:rsid w:val="009D1B85"/>
    <w:rsid w:val="009D213F"/>
    <w:rsid w:val="009D2A3E"/>
    <w:rsid w:val="009D3AA4"/>
    <w:rsid w:val="009D40E1"/>
    <w:rsid w:val="009D4420"/>
    <w:rsid w:val="009D4444"/>
    <w:rsid w:val="009D4515"/>
    <w:rsid w:val="009D4FFE"/>
    <w:rsid w:val="009D5133"/>
    <w:rsid w:val="009D5CE7"/>
    <w:rsid w:val="009D6546"/>
    <w:rsid w:val="009D669C"/>
    <w:rsid w:val="009D67AF"/>
    <w:rsid w:val="009E1E5D"/>
    <w:rsid w:val="009E2E81"/>
    <w:rsid w:val="009E3D90"/>
    <w:rsid w:val="009E3FD1"/>
    <w:rsid w:val="009E42F4"/>
    <w:rsid w:val="009E5AA1"/>
    <w:rsid w:val="009E5CAC"/>
    <w:rsid w:val="009E63CF"/>
    <w:rsid w:val="009E645C"/>
    <w:rsid w:val="009E6B25"/>
    <w:rsid w:val="009E7425"/>
    <w:rsid w:val="009F052C"/>
    <w:rsid w:val="009F0698"/>
    <w:rsid w:val="009F23B2"/>
    <w:rsid w:val="009F35E2"/>
    <w:rsid w:val="009F36D3"/>
    <w:rsid w:val="009F4BE8"/>
    <w:rsid w:val="009F52F6"/>
    <w:rsid w:val="009F74EB"/>
    <w:rsid w:val="009F78C2"/>
    <w:rsid w:val="009F7B78"/>
    <w:rsid w:val="00A002D4"/>
    <w:rsid w:val="00A006F0"/>
    <w:rsid w:val="00A010DD"/>
    <w:rsid w:val="00A0162F"/>
    <w:rsid w:val="00A01BB4"/>
    <w:rsid w:val="00A01BE1"/>
    <w:rsid w:val="00A01CCB"/>
    <w:rsid w:val="00A01CD7"/>
    <w:rsid w:val="00A01EED"/>
    <w:rsid w:val="00A02779"/>
    <w:rsid w:val="00A02A6F"/>
    <w:rsid w:val="00A03792"/>
    <w:rsid w:val="00A03BAB"/>
    <w:rsid w:val="00A0485A"/>
    <w:rsid w:val="00A06BC7"/>
    <w:rsid w:val="00A07924"/>
    <w:rsid w:val="00A1008F"/>
    <w:rsid w:val="00A11933"/>
    <w:rsid w:val="00A11F72"/>
    <w:rsid w:val="00A12070"/>
    <w:rsid w:val="00A127DF"/>
    <w:rsid w:val="00A12D4D"/>
    <w:rsid w:val="00A12E5D"/>
    <w:rsid w:val="00A13AE4"/>
    <w:rsid w:val="00A14225"/>
    <w:rsid w:val="00A143E7"/>
    <w:rsid w:val="00A145D5"/>
    <w:rsid w:val="00A14E98"/>
    <w:rsid w:val="00A156A5"/>
    <w:rsid w:val="00A15B30"/>
    <w:rsid w:val="00A15EDF"/>
    <w:rsid w:val="00A1600C"/>
    <w:rsid w:val="00A163A6"/>
    <w:rsid w:val="00A16CA9"/>
    <w:rsid w:val="00A17FF1"/>
    <w:rsid w:val="00A20F3B"/>
    <w:rsid w:val="00A225C8"/>
    <w:rsid w:val="00A22DA1"/>
    <w:rsid w:val="00A22DD5"/>
    <w:rsid w:val="00A23E7C"/>
    <w:rsid w:val="00A24775"/>
    <w:rsid w:val="00A24C9F"/>
    <w:rsid w:val="00A26EB6"/>
    <w:rsid w:val="00A26F2A"/>
    <w:rsid w:val="00A27760"/>
    <w:rsid w:val="00A27BCB"/>
    <w:rsid w:val="00A30AEF"/>
    <w:rsid w:val="00A3134D"/>
    <w:rsid w:val="00A319AE"/>
    <w:rsid w:val="00A327EB"/>
    <w:rsid w:val="00A32FCD"/>
    <w:rsid w:val="00A337C3"/>
    <w:rsid w:val="00A3422D"/>
    <w:rsid w:val="00A349D1"/>
    <w:rsid w:val="00A35AD4"/>
    <w:rsid w:val="00A36676"/>
    <w:rsid w:val="00A373BB"/>
    <w:rsid w:val="00A37CB3"/>
    <w:rsid w:val="00A40436"/>
    <w:rsid w:val="00A40715"/>
    <w:rsid w:val="00A410F9"/>
    <w:rsid w:val="00A412E6"/>
    <w:rsid w:val="00A41E0E"/>
    <w:rsid w:val="00A41EBD"/>
    <w:rsid w:val="00A438C4"/>
    <w:rsid w:val="00A43F01"/>
    <w:rsid w:val="00A47278"/>
    <w:rsid w:val="00A525B7"/>
    <w:rsid w:val="00A525DE"/>
    <w:rsid w:val="00A52813"/>
    <w:rsid w:val="00A528BC"/>
    <w:rsid w:val="00A538AB"/>
    <w:rsid w:val="00A5424B"/>
    <w:rsid w:val="00A542D4"/>
    <w:rsid w:val="00A5656F"/>
    <w:rsid w:val="00A56769"/>
    <w:rsid w:val="00A576DE"/>
    <w:rsid w:val="00A57C83"/>
    <w:rsid w:val="00A57D26"/>
    <w:rsid w:val="00A60821"/>
    <w:rsid w:val="00A61155"/>
    <w:rsid w:val="00A61438"/>
    <w:rsid w:val="00A62348"/>
    <w:rsid w:val="00A6250B"/>
    <w:rsid w:val="00A63098"/>
    <w:rsid w:val="00A63530"/>
    <w:rsid w:val="00A63940"/>
    <w:rsid w:val="00A63B76"/>
    <w:rsid w:val="00A65021"/>
    <w:rsid w:val="00A65864"/>
    <w:rsid w:val="00A6732B"/>
    <w:rsid w:val="00A67989"/>
    <w:rsid w:val="00A67C55"/>
    <w:rsid w:val="00A70F16"/>
    <w:rsid w:val="00A70FDA"/>
    <w:rsid w:val="00A71448"/>
    <w:rsid w:val="00A71A70"/>
    <w:rsid w:val="00A72186"/>
    <w:rsid w:val="00A730F9"/>
    <w:rsid w:val="00A737DC"/>
    <w:rsid w:val="00A739AA"/>
    <w:rsid w:val="00A739E6"/>
    <w:rsid w:val="00A74327"/>
    <w:rsid w:val="00A7435C"/>
    <w:rsid w:val="00A75AA9"/>
    <w:rsid w:val="00A75AEA"/>
    <w:rsid w:val="00A75B24"/>
    <w:rsid w:val="00A75C40"/>
    <w:rsid w:val="00A76185"/>
    <w:rsid w:val="00A77327"/>
    <w:rsid w:val="00A804B2"/>
    <w:rsid w:val="00A81D61"/>
    <w:rsid w:val="00A82F3C"/>
    <w:rsid w:val="00A833A0"/>
    <w:rsid w:val="00A835FC"/>
    <w:rsid w:val="00A8375F"/>
    <w:rsid w:val="00A83D63"/>
    <w:rsid w:val="00A83E77"/>
    <w:rsid w:val="00A845B2"/>
    <w:rsid w:val="00A8466F"/>
    <w:rsid w:val="00A84799"/>
    <w:rsid w:val="00A86BFD"/>
    <w:rsid w:val="00A8700C"/>
    <w:rsid w:val="00A87580"/>
    <w:rsid w:val="00A87F15"/>
    <w:rsid w:val="00A91C0F"/>
    <w:rsid w:val="00A923A9"/>
    <w:rsid w:val="00A92C0F"/>
    <w:rsid w:val="00A92C4C"/>
    <w:rsid w:val="00A93348"/>
    <w:rsid w:val="00A93DDE"/>
    <w:rsid w:val="00A9564A"/>
    <w:rsid w:val="00A96EF5"/>
    <w:rsid w:val="00A97199"/>
    <w:rsid w:val="00AA05B8"/>
    <w:rsid w:val="00AA087A"/>
    <w:rsid w:val="00AA0E0A"/>
    <w:rsid w:val="00AA21FC"/>
    <w:rsid w:val="00AA2EDA"/>
    <w:rsid w:val="00AA3B0C"/>
    <w:rsid w:val="00AA4556"/>
    <w:rsid w:val="00AA4A1B"/>
    <w:rsid w:val="00AA4FF2"/>
    <w:rsid w:val="00AA5142"/>
    <w:rsid w:val="00AA5420"/>
    <w:rsid w:val="00AA5ECB"/>
    <w:rsid w:val="00AA5F90"/>
    <w:rsid w:val="00AA6BAB"/>
    <w:rsid w:val="00AA7079"/>
    <w:rsid w:val="00AA7938"/>
    <w:rsid w:val="00AB1104"/>
    <w:rsid w:val="00AB1C44"/>
    <w:rsid w:val="00AB3254"/>
    <w:rsid w:val="00AB4667"/>
    <w:rsid w:val="00AB476F"/>
    <w:rsid w:val="00AB47DF"/>
    <w:rsid w:val="00AB564B"/>
    <w:rsid w:val="00AC0134"/>
    <w:rsid w:val="00AC0900"/>
    <w:rsid w:val="00AC278D"/>
    <w:rsid w:val="00AC2873"/>
    <w:rsid w:val="00AC3D1A"/>
    <w:rsid w:val="00AC3DD7"/>
    <w:rsid w:val="00AC5775"/>
    <w:rsid w:val="00AC605A"/>
    <w:rsid w:val="00AC6494"/>
    <w:rsid w:val="00AC79E2"/>
    <w:rsid w:val="00AD07AB"/>
    <w:rsid w:val="00AD0F90"/>
    <w:rsid w:val="00AD3C83"/>
    <w:rsid w:val="00AD3D0E"/>
    <w:rsid w:val="00AD424E"/>
    <w:rsid w:val="00AD5138"/>
    <w:rsid w:val="00AD529A"/>
    <w:rsid w:val="00AD597E"/>
    <w:rsid w:val="00AD5AB3"/>
    <w:rsid w:val="00AD60CA"/>
    <w:rsid w:val="00AD68A6"/>
    <w:rsid w:val="00AD798E"/>
    <w:rsid w:val="00AE0461"/>
    <w:rsid w:val="00AE08E5"/>
    <w:rsid w:val="00AE0AC1"/>
    <w:rsid w:val="00AE1513"/>
    <w:rsid w:val="00AE1970"/>
    <w:rsid w:val="00AE19FC"/>
    <w:rsid w:val="00AE1FAA"/>
    <w:rsid w:val="00AE2A49"/>
    <w:rsid w:val="00AE2EA4"/>
    <w:rsid w:val="00AE35A2"/>
    <w:rsid w:val="00AE4F33"/>
    <w:rsid w:val="00AE5464"/>
    <w:rsid w:val="00AE54C3"/>
    <w:rsid w:val="00AE57E1"/>
    <w:rsid w:val="00AE5B4D"/>
    <w:rsid w:val="00AE6C88"/>
    <w:rsid w:val="00AE6F16"/>
    <w:rsid w:val="00AF0A4E"/>
    <w:rsid w:val="00AF1051"/>
    <w:rsid w:val="00AF11B5"/>
    <w:rsid w:val="00AF24AA"/>
    <w:rsid w:val="00AF2681"/>
    <w:rsid w:val="00AF2763"/>
    <w:rsid w:val="00AF2FC7"/>
    <w:rsid w:val="00AF3B05"/>
    <w:rsid w:val="00AF45E8"/>
    <w:rsid w:val="00AF637A"/>
    <w:rsid w:val="00AF65E4"/>
    <w:rsid w:val="00AF68BF"/>
    <w:rsid w:val="00AF7044"/>
    <w:rsid w:val="00AF707A"/>
    <w:rsid w:val="00B0117F"/>
    <w:rsid w:val="00B01C6B"/>
    <w:rsid w:val="00B01D60"/>
    <w:rsid w:val="00B02487"/>
    <w:rsid w:val="00B02493"/>
    <w:rsid w:val="00B0297F"/>
    <w:rsid w:val="00B0460F"/>
    <w:rsid w:val="00B0482A"/>
    <w:rsid w:val="00B069C6"/>
    <w:rsid w:val="00B07426"/>
    <w:rsid w:val="00B07AE3"/>
    <w:rsid w:val="00B10334"/>
    <w:rsid w:val="00B10543"/>
    <w:rsid w:val="00B10CE5"/>
    <w:rsid w:val="00B11DF9"/>
    <w:rsid w:val="00B1259A"/>
    <w:rsid w:val="00B12729"/>
    <w:rsid w:val="00B12982"/>
    <w:rsid w:val="00B12AAE"/>
    <w:rsid w:val="00B13075"/>
    <w:rsid w:val="00B13B81"/>
    <w:rsid w:val="00B13E95"/>
    <w:rsid w:val="00B14453"/>
    <w:rsid w:val="00B14F7E"/>
    <w:rsid w:val="00B155AA"/>
    <w:rsid w:val="00B15D63"/>
    <w:rsid w:val="00B16F87"/>
    <w:rsid w:val="00B17A5C"/>
    <w:rsid w:val="00B20689"/>
    <w:rsid w:val="00B20DB2"/>
    <w:rsid w:val="00B2262E"/>
    <w:rsid w:val="00B22C0E"/>
    <w:rsid w:val="00B24898"/>
    <w:rsid w:val="00B24CAE"/>
    <w:rsid w:val="00B26A99"/>
    <w:rsid w:val="00B27461"/>
    <w:rsid w:val="00B274A0"/>
    <w:rsid w:val="00B27649"/>
    <w:rsid w:val="00B27B53"/>
    <w:rsid w:val="00B31BE5"/>
    <w:rsid w:val="00B31C6E"/>
    <w:rsid w:val="00B32889"/>
    <w:rsid w:val="00B336BD"/>
    <w:rsid w:val="00B33CB8"/>
    <w:rsid w:val="00B34760"/>
    <w:rsid w:val="00B351D3"/>
    <w:rsid w:val="00B3646C"/>
    <w:rsid w:val="00B36C55"/>
    <w:rsid w:val="00B37A18"/>
    <w:rsid w:val="00B407EA"/>
    <w:rsid w:val="00B40A54"/>
    <w:rsid w:val="00B40D43"/>
    <w:rsid w:val="00B4253B"/>
    <w:rsid w:val="00B4280E"/>
    <w:rsid w:val="00B4357D"/>
    <w:rsid w:val="00B43BC8"/>
    <w:rsid w:val="00B448F1"/>
    <w:rsid w:val="00B45023"/>
    <w:rsid w:val="00B4620F"/>
    <w:rsid w:val="00B46BD0"/>
    <w:rsid w:val="00B4700C"/>
    <w:rsid w:val="00B47147"/>
    <w:rsid w:val="00B47661"/>
    <w:rsid w:val="00B50759"/>
    <w:rsid w:val="00B5087E"/>
    <w:rsid w:val="00B50FE3"/>
    <w:rsid w:val="00B526FD"/>
    <w:rsid w:val="00B52998"/>
    <w:rsid w:val="00B52C1D"/>
    <w:rsid w:val="00B53618"/>
    <w:rsid w:val="00B53A32"/>
    <w:rsid w:val="00B542A6"/>
    <w:rsid w:val="00B54F51"/>
    <w:rsid w:val="00B54F65"/>
    <w:rsid w:val="00B55763"/>
    <w:rsid w:val="00B55E9D"/>
    <w:rsid w:val="00B567FB"/>
    <w:rsid w:val="00B60110"/>
    <w:rsid w:val="00B610F5"/>
    <w:rsid w:val="00B61313"/>
    <w:rsid w:val="00B621FD"/>
    <w:rsid w:val="00B629C5"/>
    <w:rsid w:val="00B63508"/>
    <w:rsid w:val="00B64677"/>
    <w:rsid w:val="00B6502E"/>
    <w:rsid w:val="00B67C1F"/>
    <w:rsid w:val="00B70288"/>
    <w:rsid w:val="00B70D73"/>
    <w:rsid w:val="00B713E1"/>
    <w:rsid w:val="00B714EE"/>
    <w:rsid w:val="00B718D8"/>
    <w:rsid w:val="00B72177"/>
    <w:rsid w:val="00B731C7"/>
    <w:rsid w:val="00B73EB5"/>
    <w:rsid w:val="00B7598B"/>
    <w:rsid w:val="00B75D77"/>
    <w:rsid w:val="00B810BE"/>
    <w:rsid w:val="00B81837"/>
    <w:rsid w:val="00B81961"/>
    <w:rsid w:val="00B849C6"/>
    <w:rsid w:val="00B84B91"/>
    <w:rsid w:val="00B85DBB"/>
    <w:rsid w:val="00B85F43"/>
    <w:rsid w:val="00B86B92"/>
    <w:rsid w:val="00B86C16"/>
    <w:rsid w:val="00B87985"/>
    <w:rsid w:val="00B87B2F"/>
    <w:rsid w:val="00B909EE"/>
    <w:rsid w:val="00B91E3C"/>
    <w:rsid w:val="00B9210C"/>
    <w:rsid w:val="00B925A7"/>
    <w:rsid w:val="00B927BE"/>
    <w:rsid w:val="00B92973"/>
    <w:rsid w:val="00B9346A"/>
    <w:rsid w:val="00B94065"/>
    <w:rsid w:val="00B9458F"/>
    <w:rsid w:val="00B94838"/>
    <w:rsid w:val="00B96054"/>
    <w:rsid w:val="00B96C32"/>
    <w:rsid w:val="00B97190"/>
    <w:rsid w:val="00B977DF"/>
    <w:rsid w:val="00B97867"/>
    <w:rsid w:val="00B97A1C"/>
    <w:rsid w:val="00BA1F4F"/>
    <w:rsid w:val="00BA2B58"/>
    <w:rsid w:val="00BA68BF"/>
    <w:rsid w:val="00BA7416"/>
    <w:rsid w:val="00BA7A3E"/>
    <w:rsid w:val="00BB0B52"/>
    <w:rsid w:val="00BB257B"/>
    <w:rsid w:val="00BB41ED"/>
    <w:rsid w:val="00BB41F4"/>
    <w:rsid w:val="00BB45D0"/>
    <w:rsid w:val="00BB612E"/>
    <w:rsid w:val="00BB68DC"/>
    <w:rsid w:val="00BB6944"/>
    <w:rsid w:val="00BB6989"/>
    <w:rsid w:val="00BB7824"/>
    <w:rsid w:val="00BC1868"/>
    <w:rsid w:val="00BC1908"/>
    <w:rsid w:val="00BC22BA"/>
    <w:rsid w:val="00BC3F11"/>
    <w:rsid w:val="00BC41B5"/>
    <w:rsid w:val="00BC5077"/>
    <w:rsid w:val="00BC530D"/>
    <w:rsid w:val="00BC66C3"/>
    <w:rsid w:val="00BC708B"/>
    <w:rsid w:val="00BC7B91"/>
    <w:rsid w:val="00BD007C"/>
    <w:rsid w:val="00BD019E"/>
    <w:rsid w:val="00BD0B78"/>
    <w:rsid w:val="00BD27FA"/>
    <w:rsid w:val="00BD2C47"/>
    <w:rsid w:val="00BD2DD4"/>
    <w:rsid w:val="00BD340D"/>
    <w:rsid w:val="00BD37DA"/>
    <w:rsid w:val="00BD577C"/>
    <w:rsid w:val="00BD5E0B"/>
    <w:rsid w:val="00BE09BF"/>
    <w:rsid w:val="00BE0F90"/>
    <w:rsid w:val="00BE15B3"/>
    <w:rsid w:val="00BE2138"/>
    <w:rsid w:val="00BE2895"/>
    <w:rsid w:val="00BE2B36"/>
    <w:rsid w:val="00BE34FD"/>
    <w:rsid w:val="00BE35EF"/>
    <w:rsid w:val="00BE36E0"/>
    <w:rsid w:val="00BE3821"/>
    <w:rsid w:val="00BE3F7D"/>
    <w:rsid w:val="00BE40DE"/>
    <w:rsid w:val="00BE553C"/>
    <w:rsid w:val="00BE577B"/>
    <w:rsid w:val="00BE6749"/>
    <w:rsid w:val="00BE6CD0"/>
    <w:rsid w:val="00BE7576"/>
    <w:rsid w:val="00BF11B9"/>
    <w:rsid w:val="00BF21E8"/>
    <w:rsid w:val="00BF258E"/>
    <w:rsid w:val="00BF27F5"/>
    <w:rsid w:val="00BF2E1C"/>
    <w:rsid w:val="00BF2E81"/>
    <w:rsid w:val="00BF49AE"/>
    <w:rsid w:val="00BF5F03"/>
    <w:rsid w:val="00BF6B2B"/>
    <w:rsid w:val="00BF7375"/>
    <w:rsid w:val="00BF7E77"/>
    <w:rsid w:val="00C00CEC"/>
    <w:rsid w:val="00C028BA"/>
    <w:rsid w:val="00C0356B"/>
    <w:rsid w:val="00C0380F"/>
    <w:rsid w:val="00C03CB6"/>
    <w:rsid w:val="00C04CC3"/>
    <w:rsid w:val="00C04CC5"/>
    <w:rsid w:val="00C057A9"/>
    <w:rsid w:val="00C059DD"/>
    <w:rsid w:val="00C0614B"/>
    <w:rsid w:val="00C066B4"/>
    <w:rsid w:val="00C078B0"/>
    <w:rsid w:val="00C07F79"/>
    <w:rsid w:val="00C117BA"/>
    <w:rsid w:val="00C117FD"/>
    <w:rsid w:val="00C1347C"/>
    <w:rsid w:val="00C14A6A"/>
    <w:rsid w:val="00C161B2"/>
    <w:rsid w:val="00C16A2B"/>
    <w:rsid w:val="00C16E21"/>
    <w:rsid w:val="00C17075"/>
    <w:rsid w:val="00C2122B"/>
    <w:rsid w:val="00C213AD"/>
    <w:rsid w:val="00C217B5"/>
    <w:rsid w:val="00C21D57"/>
    <w:rsid w:val="00C21EB3"/>
    <w:rsid w:val="00C2240A"/>
    <w:rsid w:val="00C22B0E"/>
    <w:rsid w:val="00C22D2E"/>
    <w:rsid w:val="00C24F32"/>
    <w:rsid w:val="00C25650"/>
    <w:rsid w:val="00C26771"/>
    <w:rsid w:val="00C268BA"/>
    <w:rsid w:val="00C30CAF"/>
    <w:rsid w:val="00C31DE5"/>
    <w:rsid w:val="00C31F4E"/>
    <w:rsid w:val="00C328C4"/>
    <w:rsid w:val="00C32CCE"/>
    <w:rsid w:val="00C33144"/>
    <w:rsid w:val="00C33E50"/>
    <w:rsid w:val="00C34031"/>
    <w:rsid w:val="00C34334"/>
    <w:rsid w:val="00C3442B"/>
    <w:rsid w:val="00C345B0"/>
    <w:rsid w:val="00C346A4"/>
    <w:rsid w:val="00C34762"/>
    <w:rsid w:val="00C35725"/>
    <w:rsid w:val="00C36C6D"/>
    <w:rsid w:val="00C372CE"/>
    <w:rsid w:val="00C3730B"/>
    <w:rsid w:val="00C405A5"/>
    <w:rsid w:val="00C4075F"/>
    <w:rsid w:val="00C40DB2"/>
    <w:rsid w:val="00C41168"/>
    <w:rsid w:val="00C411C4"/>
    <w:rsid w:val="00C41984"/>
    <w:rsid w:val="00C420B6"/>
    <w:rsid w:val="00C42356"/>
    <w:rsid w:val="00C43EF0"/>
    <w:rsid w:val="00C44F53"/>
    <w:rsid w:val="00C456DE"/>
    <w:rsid w:val="00C474B5"/>
    <w:rsid w:val="00C50036"/>
    <w:rsid w:val="00C50BDE"/>
    <w:rsid w:val="00C51BC3"/>
    <w:rsid w:val="00C52F87"/>
    <w:rsid w:val="00C532D7"/>
    <w:rsid w:val="00C53372"/>
    <w:rsid w:val="00C53802"/>
    <w:rsid w:val="00C545FF"/>
    <w:rsid w:val="00C54D57"/>
    <w:rsid w:val="00C5521C"/>
    <w:rsid w:val="00C55375"/>
    <w:rsid w:val="00C56457"/>
    <w:rsid w:val="00C57101"/>
    <w:rsid w:val="00C6034E"/>
    <w:rsid w:val="00C621C4"/>
    <w:rsid w:val="00C62869"/>
    <w:rsid w:val="00C634E2"/>
    <w:rsid w:val="00C658BC"/>
    <w:rsid w:val="00C661E3"/>
    <w:rsid w:val="00C67A4A"/>
    <w:rsid w:val="00C71D17"/>
    <w:rsid w:val="00C7239B"/>
    <w:rsid w:val="00C725B2"/>
    <w:rsid w:val="00C73B26"/>
    <w:rsid w:val="00C7533B"/>
    <w:rsid w:val="00C758DB"/>
    <w:rsid w:val="00C7594F"/>
    <w:rsid w:val="00C7597D"/>
    <w:rsid w:val="00C75BE3"/>
    <w:rsid w:val="00C75CF7"/>
    <w:rsid w:val="00C7634C"/>
    <w:rsid w:val="00C76F52"/>
    <w:rsid w:val="00C77A15"/>
    <w:rsid w:val="00C77C16"/>
    <w:rsid w:val="00C808BE"/>
    <w:rsid w:val="00C81C8D"/>
    <w:rsid w:val="00C8208A"/>
    <w:rsid w:val="00C82BA5"/>
    <w:rsid w:val="00C82DB7"/>
    <w:rsid w:val="00C8371A"/>
    <w:rsid w:val="00C83837"/>
    <w:rsid w:val="00C8422E"/>
    <w:rsid w:val="00C8428F"/>
    <w:rsid w:val="00C847FA"/>
    <w:rsid w:val="00C84DDD"/>
    <w:rsid w:val="00C8628D"/>
    <w:rsid w:val="00C8644D"/>
    <w:rsid w:val="00C876C8"/>
    <w:rsid w:val="00C87946"/>
    <w:rsid w:val="00C87A8A"/>
    <w:rsid w:val="00C87E41"/>
    <w:rsid w:val="00C90C93"/>
    <w:rsid w:val="00C90E74"/>
    <w:rsid w:val="00C913F5"/>
    <w:rsid w:val="00C9168E"/>
    <w:rsid w:val="00C9191C"/>
    <w:rsid w:val="00C91FB6"/>
    <w:rsid w:val="00C933C6"/>
    <w:rsid w:val="00C9449D"/>
    <w:rsid w:val="00C948C8"/>
    <w:rsid w:val="00C94FB6"/>
    <w:rsid w:val="00C95EBD"/>
    <w:rsid w:val="00C9775B"/>
    <w:rsid w:val="00CA00A2"/>
    <w:rsid w:val="00CA13A8"/>
    <w:rsid w:val="00CA156C"/>
    <w:rsid w:val="00CA23C2"/>
    <w:rsid w:val="00CA2B6B"/>
    <w:rsid w:val="00CA2CA2"/>
    <w:rsid w:val="00CA429F"/>
    <w:rsid w:val="00CA4303"/>
    <w:rsid w:val="00CA44D8"/>
    <w:rsid w:val="00CA4C33"/>
    <w:rsid w:val="00CA509D"/>
    <w:rsid w:val="00CA630E"/>
    <w:rsid w:val="00CA77E6"/>
    <w:rsid w:val="00CA7CFE"/>
    <w:rsid w:val="00CA7E13"/>
    <w:rsid w:val="00CA7FA5"/>
    <w:rsid w:val="00CA7FAD"/>
    <w:rsid w:val="00CB1179"/>
    <w:rsid w:val="00CB148F"/>
    <w:rsid w:val="00CB1898"/>
    <w:rsid w:val="00CB1F31"/>
    <w:rsid w:val="00CB23CD"/>
    <w:rsid w:val="00CB4C03"/>
    <w:rsid w:val="00CB563E"/>
    <w:rsid w:val="00CB5934"/>
    <w:rsid w:val="00CB62AE"/>
    <w:rsid w:val="00CB7772"/>
    <w:rsid w:val="00CB78CD"/>
    <w:rsid w:val="00CB7A12"/>
    <w:rsid w:val="00CB7DAD"/>
    <w:rsid w:val="00CC0ED3"/>
    <w:rsid w:val="00CC1EAC"/>
    <w:rsid w:val="00CC2507"/>
    <w:rsid w:val="00CC289B"/>
    <w:rsid w:val="00CC32A3"/>
    <w:rsid w:val="00CC38C4"/>
    <w:rsid w:val="00CC3A3F"/>
    <w:rsid w:val="00CC5E2A"/>
    <w:rsid w:val="00CC72C3"/>
    <w:rsid w:val="00CD04A6"/>
    <w:rsid w:val="00CD0F6D"/>
    <w:rsid w:val="00CD10A2"/>
    <w:rsid w:val="00CD197D"/>
    <w:rsid w:val="00CD1B57"/>
    <w:rsid w:val="00CD2114"/>
    <w:rsid w:val="00CD2316"/>
    <w:rsid w:val="00CD322F"/>
    <w:rsid w:val="00CD3A4F"/>
    <w:rsid w:val="00CD3B01"/>
    <w:rsid w:val="00CD4929"/>
    <w:rsid w:val="00CD5007"/>
    <w:rsid w:val="00CD5F45"/>
    <w:rsid w:val="00CD757E"/>
    <w:rsid w:val="00CD75E8"/>
    <w:rsid w:val="00CD7B5C"/>
    <w:rsid w:val="00CD7DB4"/>
    <w:rsid w:val="00CE004F"/>
    <w:rsid w:val="00CE0850"/>
    <w:rsid w:val="00CE0D4A"/>
    <w:rsid w:val="00CE1EBF"/>
    <w:rsid w:val="00CE21C4"/>
    <w:rsid w:val="00CE289F"/>
    <w:rsid w:val="00CE37B6"/>
    <w:rsid w:val="00CE3BB5"/>
    <w:rsid w:val="00CE43B8"/>
    <w:rsid w:val="00CE4B12"/>
    <w:rsid w:val="00CE4CD4"/>
    <w:rsid w:val="00CE59EA"/>
    <w:rsid w:val="00CE6627"/>
    <w:rsid w:val="00CE6ABE"/>
    <w:rsid w:val="00CE6EA7"/>
    <w:rsid w:val="00CE707C"/>
    <w:rsid w:val="00CF0EFB"/>
    <w:rsid w:val="00CF108C"/>
    <w:rsid w:val="00CF27CF"/>
    <w:rsid w:val="00CF305B"/>
    <w:rsid w:val="00CF3602"/>
    <w:rsid w:val="00CF38F5"/>
    <w:rsid w:val="00CF58C0"/>
    <w:rsid w:val="00CF58CE"/>
    <w:rsid w:val="00CF5EEE"/>
    <w:rsid w:val="00CF65FC"/>
    <w:rsid w:val="00CF6704"/>
    <w:rsid w:val="00CF7863"/>
    <w:rsid w:val="00D002DE"/>
    <w:rsid w:val="00D00B56"/>
    <w:rsid w:val="00D010AA"/>
    <w:rsid w:val="00D019E9"/>
    <w:rsid w:val="00D02417"/>
    <w:rsid w:val="00D024E5"/>
    <w:rsid w:val="00D02A78"/>
    <w:rsid w:val="00D033CD"/>
    <w:rsid w:val="00D03B33"/>
    <w:rsid w:val="00D04483"/>
    <w:rsid w:val="00D054DB"/>
    <w:rsid w:val="00D072CF"/>
    <w:rsid w:val="00D07858"/>
    <w:rsid w:val="00D07D38"/>
    <w:rsid w:val="00D1015D"/>
    <w:rsid w:val="00D1024D"/>
    <w:rsid w:val="00D103CD"/>
    <w:rsid w:val="00D122FC"/>
    <w:rsid w:val="00D12352"/>
    <w:rsid w:val="00D129CF"/>
    <w:rsid w:val="00D1311D"/>
    <w:rsid w:val="00D133F1"/>
    <w:rsid w:val="00D13A3B"/>
    <w:rsid w:val="00D13C76"/>
    <w:rsid w:val="00D15785"/>
    <w:rsid w:val="00D15C96"/>
    <w:rsid w:val="00D15FE3"/>
    <w:rsid w:val="00D164A2"/>
    <w:rsid w:val="00D16513"/>
    <w:rsid w:val="00D16587"/>
    <w:rsid w:val="00D1686D"/>
    <w:rsid w:val="00D16C42"/>
    <w:rsid w:val="00D17C84"/>
    <w:rsid w:val="00D20B41"/>
    <w:rsid w:val="00D20DFF"/>
    <w:rsid w:val="00D211AC"/>
    <w:rsid w:val="00D221B1"/>
    <w:rsid w:val="00D22410"/>
    <w:rsid w:val="00D22E1F"/>
    <w:rsid w:val="00D23B24"/>
    <w:rsid w:val="00D23B5D"/>
    <w:rsid w:val="00D23D30"/>
    <w:rsid w:val="00D23FE1"/>
    <w:rsid w:val="00D24647"/>
    <w:rsid w:val="00D2539E"/>
    <w:rsid w:val="00D260BE"/>
    <w:rsid w:val="00D26E4A"/>
    <w:rsid w:val="00D27227"/>
    <w:rsid w:val="00D27494"/>
    <w:rsid w:val="00D30045"/>
    <w:rsid w:val="00D30492"/>
    <w:rsid w:val="00D308E9"/>
    <w:rsid w:val="00D30E98"/>
    <w:rsid w:val="00D312F7"/>
    <w:rsid w:val="00D32626"/>
    <w:rsid w:val="00D33E37"/>
    <w:rsid w:val="00D351B6"/>
    <w:rsid w:val="00D351DD"/>
    <w:rsid w:val="00D35420"/>
    <w:rsid w:val="00D3565C"/>
    <w:rsid w:val="00D376F7"/>
    <w:rsid w:val="00D3774F"/>
    <w:rsid w:val="00D37CEB"/>
    <w:rsid w:val="00D37F42"/>
    <w:rsid w:val="00D40F9B"/>
    <w:rsid w:val="00D40FF7"/>
    <w:rsid w:val="00D4165B"/>
    <w:rsid w:val="00D421C8"/>
    <w:rsid w:val="00D4275B"/>
    <w:rsid w:val="00D42D03"/>
    <w:rsid w:val="00D42DF5"/>
    <w:rsid w:val="00D43953"/>
    <w:rsid w:val="00D448AE"/>
    <w:rsid w:val="00D46048"/>
    <w:rsid w:val="00D460E7"/>
    <w:rsid w:val="00D46978"/>
    <w:rsid w:val="00D472EA"/>
    <w:rsid w:val="00D47CCE"/>
    <w:rsid w:val="00D47E08"/>
    <w:rsid w:val="00D50742"/>
    <w:rsid w:val="00D50CE0"/>
    <w:rsid w:val="00D50DC3"/>
    <w:rsid w:val="00D51956"/>
    <w:rsid w:val="00D51E01"/>
    <w:rsid w:val="00D523B0"/>
    <w:rsid w:val="00D53E69"/>
    <w:rsid w:val="00D5516A"/>
    <w:rsid w:val="00D553A1"/>
    <w:rsid w:val="00D55714"/>
    <w:rsid w:val="00D55C9C"/>
    <w:rsid w:val="00D55E79"/>
    <w:rsid w:val="00D55F3A"/>
    <w:rsid w:val="00D56065"/>
    <w:rsid w:val="00D56E62"/>
    <w:rsid w:val="00D60C21"/>
    <w:rsid w:val="00D60F20"/>
    <w:rsid w:val="00D613D1"/>
    <w:rsid w:val="00D614C6"/>
    <w:rsid w:val="00D6169F"/>
    <w:rsid w:val="00D620B8"/>
    <w:rsid w:val="00D632F6"/>
    <w:rsid w:val="00D633E5"/>
    <w:rsid w:val="00D637BD"/>
    <w:rsid w:val="00D656BC"/>
    <w:rsid w:val="00D667F3"/>
    <w:rsid w:val="00D66C1B"/>
    <w:rsid w:val="00D67B3D"/>
    <w:rsid w:val="00D721F5"/>
    <w:rsid w:val="00D72CC1"/>
    <w:rsid w:val="00D7389D"/>
    <w:rsid w:val="00D75028"/>
    <w:rsid w:val="00D752FE"/>
    <w:rsid w:val="00D75B1E"/>
    <w:rsid w:val="00D75CC0"/>
    <w:rsid w:val="00D76086"/>
    <w:rsid w:val="00D772E5"/>
    <w:rsid w:val="00D77C37"/>
    <w:rsid w:val="00D80217"/>
    <w:rsid w:val="00D80750"/>
    <w:rsid w:val="00D809F8"/>
    <w:rsid w:val="00D8115C"/>
    <w:rsid w:val="00D81178"/>
    <w:rsid w:val="00D81715"/>
    <w:rsid w:val="00D818CE"/>
    <w:rsid w:val="00D81B7F"/>
    <w:rsid w:val="00D828C6"/>
    <w:rsid w:val="00D82928"/>
    <w:rsid w:val="00D829FA"/>
    <w:rsid w:val="00D82AE4"/>
    <w:rsid w:val="00D83B98"/>
    <w:rsid w:val="00D83E6D"/>
    <w:rsid w:val="00D84037"/>
    <w:rsid w:val="00D8412A"/>
    <w:rsid w:val="00D86BE5"/>
    <w:rsid w:val="00D871C9"/>
    <w:rsid w:val="00D90239"/>
    <w:rsid w:val="00D90E01"/>
    <w:rsid w:val="00D9115B"/>
    <w:rsid w:val="00D91318"/>
    <w:rsid w:val="00D925DD"/>
    <w:rsid w:val="00D925E1"/>
    <w:rsid w:val="00D92F89"/>
    <w:rsid w:val="00D93AB0"/>
    <w:rsid w:val="00D948B5"/>
    <w:rsid w:val="00D94C5C"/>
    <w:rsid w:val="00D94F43"/>
    <w:rsid w:val="00D95574"/>
    <w:rsid w:val="00D96E2B"/>
    <w:rsid w:val="00D979F9"/>
    <w:rsid w:val="00DA01E4"/>
    <w:rsid w:val="00DA0366"/>
    <w:rsid w:val="00DA13CC"/>
    <w:rsid w:val="00DA16A5"/>
    <w:rsid w:val="00DA1E72"/>
    <w:rsid w:val="00DA274F"/>
    <w:rsid w:val="00DA2B1E"/>
    <w:rsid w:val="00DA655A"/>
    <w:rsid w:val="00DA6E6A"/>
    <w:rsid w:val="00DB1584"/>
    <w:rsid w:val="00DB16AF"/>
    <w:rsid w:val="00DB219A"/>
    <w:rsid w:val="00DB25A9"/>
    <w:rsid w:val="00DB3ABD"/>
    <w:rsid w:val="00DB5750"/>
    <w:rsid w:val="00DB7840"/>
    <w:rsid w:val="00DB7985"/>
    <w:rsid w:val="00DB7A38"/>
    <w:rsid w:val="00DC0012"/>
    <w:rsid w:val="00DC047A"/>
    <w:rsid w:val="00DC09E6"/>
    <w:rsid w:val="00DC0C3E"/>
    <w:rsid w:val="00DC10BD"/>
    <w:rsid w:val="00DC1631"/>
    <w:rsid w:val="00DC3213"/>
    <w:rsid w:val="00DC3AB5"/>
    <w:rsid w:val="00DC4639"/>
    <w:rsid w:val="00DC5582"/>
    <w:rsid w:val="00DC629A"/>
    <w:rsid w:val="00DC7122"/>
    <w:rsid w:val="00DC7926"/>
    <w:rsid w:val="00DC7EF2"/>
    <w:rsid w:val="00DD0721"/>
    <w:rsid w:val="00DD1C65"/>
    <w:rsid w:val="00DD2F8B"/>
    <w:rsid w:val="00DD3042"/>
    <w:rsid w:val="00DD34A1"/>
    <w:rsid w:val="00DD5942"/>
    <w:rsid w:val="00DD5F19"/>
    <w:rsid w:val="00DD672E"/>
    <w:rsid w:val="00DD6EA5"/>
    <w:rsid w:val="00DE00BD"/>
    <w:rsid w:val="00DE134E"/>
    <w:rsid w:val="00DE26EB"/>
    <w:rsid w:val="00DE301D"/>
    <w:rsid w:val="00DE3712"/>
    <w:rsid w:val="00DE3750"/>
    <w:rsid w:val="00DE3E11"/>
    <w:rsid w:val="00DE3F0C"/>
    <w:rsid w:val="00DE42E7"/>
    <w:rsid w:val="00DE45D8"/>
    <w:rsid w:val="00DE4A47"/>
    <w:rsid w:val="00DE5105"/>
    <w:rsid w:val="00DE7775"/>
    <w:rsid w:val="00DE77E0"/>
    <w:rsid w:val="00DE785F"/>
    <w:rsid w:val="00DF1308"/>
    <w:rsid w:val="00DF1CFA"/>
    <w:rsid w:val="00DF1DD3"/>
    <w:rsid w:val="00DF215B"/>
    <w:rsid w:val="00DF2AC0"/>
    <w:rsid w:val="00DF35EF"/>
    <w:rsid w:val="00DF3C52"/>
    <w:rsid w:val="00DF3FEB"/>
    <w:rsid w:val="00DF3FFF"/>
    <w:rsid w:val="00DF4F88"/>
    <w:rsid w:val="00DF5A39"/>
    <w:rsid w:val="00DF60ED"/>
    <w:rsid w:val="00DF6158"/>
    <w:rsid w:val="00DF73A1"/>
    <w:rsid w:val="00DF7C63"/>
    <w:rsid w:val="00E0168B"/>
    <w:rsid w:val="00E0174A"/>
    <w:rsid w:val="00E01E08"/>
    <w:rsid w:val="00E0232B"/>
    <w:rsid w:val="00E02C86"/>
    <w:rsid w:val="00E02E9D"/>
    <w:rsid w:val="00E02EDF"/>
    <w:rsid w:val="00E03A3C"/>
    <w:rsid w:val="00E03EA7"/>
    <w:rsid w:val="00E044F3"/>
    <w:rsid w:val="00E0486C"/>
    <w:rsid w:val="00E05193"/>
    <w:rsid w:val="00E067F3"/>
    <w:rsid w:val="00E06FB0"/>
    <w:rsid w:val="00E07A59"/>
    <w:rsid w:val="00E111A5"/>
    <w:rsid w:val="00E13A6D"/>
    <w:rsid w:val="00E142CF"/>
    <w:rsid w:val="00E14BEA"/>
    <w:rsid w:val="00E16818"/>
    <w:rsid w:val="00E168EC"/>
    <w:rsid w:val="00E16E48"/>
    <w:rsid w:val="00E16FD7"/>
    <w:rsid w:val="00E17157"/>
    <w:rsid w:val="00E177CE"/>
    <w:rsid w:val="00E209A7"/>
    <w:rsid w:val="00E20E83"/>
    <w:rsid w:val="00E2144F"/>
    <w:rsid w:val="00E215B2"/>
    <w:rsid w:val="00E21736"/>
    <w:rsid w:val="00E22028"/>
    <w:rsid w:val="00E2208C"/>
    <w:rsid w:val="00E23136"/>
    <w:rsid w:val="00E23304"/>
    <w:rsid w:val="00E23A64"/>
    <w:rsid w:val="00E24737"/>
    <w:rsid w:val="00E25F64"/>
    <w:rsid w:val="00E26676"/>
    <w:rsid w:val="00E27969"/>
    <w:rsid w:val="00E307D6"/>
    <w:rsid w:val="00E32651"/>
    <w:rsid w:val="00E33293"/>
    <w:rsid w:val="00E34300"/>
    <w:rsid w:val="00E34454"/>
    <w:rsid w:val="00E3671A"/>
    <w:rsid w:val="00E4017C"/>
    <w:rsid w:val="00E40740"/>
    <w:rsid w:val="00E40FA4"/>
    <w:rsid w:val="00E41122"/>
    <w:rsid w:val="00E41407"/>
    <w:rsid w:val="00E425A4"/>
    <w:rsid w:val="00E42A90"/>
    <w:rsid w:val="00E454C9"/>
    <w:rsid w:val="00E45CE6"/>
    <w:rsid w:val="00E474F4"/>
    <w:rsid w:val="00E47B1F"/>
    <w:rsid w:val="00E50365"/>
    <w:rsid w:val="00E51308"/>
    <w:rsid w:val="00E51505"/>
    <w:rsid w:val="00E520DC"/>
    <w:rsid w:val="00E52AE6"/>
    <w:rsid w:val="00E52CA1"/>
    <w:rsid w:val="00E52FC9"/>
    <w:rsid w:val="00E5311D"/>
    <w:rsid w:val="00E53674"/>
    <w:rsid w:val="00E53A79"/>
    <w:rsid w:val="00E53CB0"/>
    <w:rsid w:val="00E53E14"/>
    <w:rsid w:val="00E54810"/>
    <w:rsid w:val="00E55D60"/>
    <w:rsid w:val="00E563DB"/>
    <w:rsid w:val="00E571D3"/>
    <w:rsid w:val="00E57261"/>
    <w:rsid w:val="00E57DBF"/>
    <w:rsid w:val="00E609FC"/>
    <w:rsid w:val="00E635BC"/>
    <w:rsid w:val="00E63F3F"/>
    <w:rsid w:val="00E63F43"/>
    <w:rsid w:val="00E64025"/>
    <w:rsid w:val="00E64295"/>
    <w:rsid w:val="00E64AA8"/>
    <w:rsid w:val="00E64ADC"/>
    <w:rsid w:val="00E64B6D"/>
    <w:rsid w:val="00E651B9"/>
    <w:rsid w:val="00E65ADA"/>
    <w:rsid w:val="00E66578"/>
    <w:rsid w:val="00E670A8"/>
    <w:rsid w:val="00E708A4"/>
    <w:rsid w:val="00E70B1B"/>
    <w:rsid w:val="00E70D53"/>
    <w:rsid w:val="00E70E47"/>
    <w:rsid w:val="00E71150"/>
    <w:rsid w:val="00E71681"/>
    <w:rsid w:val="00E73379"/>
    <w:rsid w:val="00E73B11"/>
    <w:rsid w:val="00E74366"/>
    <w:rsid w:val="00E747D2"/>
    <w:rsid w:val="00E74999"/>
    <w:rsid w:val="00E75FF9"/>
    <w:rsid w:val="00E7657D"/>
    <w:rsid w:val="00E771A5"/>
    <w:rsid w:val="00E77AB0"/>
    <w:rsid w:val="00E804A2"/>
    <w:rsid w:val="00E805EC"/>
    <w:rsid w:val="00E815FD"/>
    <w:rsid w:val="00E81605"/>
    <w:rsid w:val="00E81776"/>
    <w:rsid w:val="00E844B6"/>
    <w:rsid w:val="00E8499C"/>
    <w:rsid w:val="00E84C54"/>
    <w:rsid w:val="00E86644"/>
    <w:rsid w:val="00E90270"/>
    <w:rsid w:val="00E919C9"/>
    <w:rsid w:val="00E91EEA"/>
    <w:rsid w:val="00E926AC"/>
    <w:rsid w:val="00E94191"/>
    <w:rsid w:val="00E94751"/>
    <w:rsid w:val="00E94AA3"/>
    <w:rsid w:val="00E94B6A"/>
    <w:rsid w:val="00E95225"/>
    <w:rsid w:val="00E962A4"/>
    <w:rsid w:val="00E96D16"/>
    <w:rsid w:val="00E9766F"/>
    <w:rsid w:val="00E97816"/>
    <w:rsid w:val="00E97A46"/>
    <w:rsid w:val="00EA19D2"/>
    <w:rsid w:val="00EA1CF5"/>
    <w:rsid w:val="00EA295D"/>
    <w:rsid w:val="00EA4053"/>
    <w:rsid w:val="00EA618E"/>
    <w:rsid w:val="00EA622E"/>
    <w:rsid w:val="00EA6A85"/>
    <w:rsid w:val="00EA6B57"/>
    <w:rsid w:val="00EA71BD"/>
    <w:rsid w:val="00EA71E3"/>
    <w:rsid w:val="00EA7399"/>
    <w:rsid w:val="00EB1A14"/>
    <w:rsid w:val="00EB1A6B"/>
    <w:rsid w:val="00EB21E6"/>
    <w:rsid w:val="00EB3134"/>
    <w:rsid w:val="00EB4998"/>
    <w:rsid w:val="00EB5506"/>
    <w:rsid w:val="00EB5B8F"/>
    <w:rsid w:val="00EB64ED"/>
    <w:rsid w:val="00EB705D"/>
    <w:rsid w:val="00EB71BB"/>
    <w:rsid w:val="00EB7530"/>
    <w:rsid w:val="00EB77A4"/>
    <w:rsid w:val="00EC0298"/>
    <w:rsid w:val="00EC1283"/>
    <w:rsid w:val="00EC2095"/>
    <w:rsid w:val="00EC2493"/>
    <w:rsid w:val="00EC254C"/>
    <w:rsid w:val="00EC3A83"/>
    <w:rsid w:val="00EC4A7D"/>
    <w:rsid w:val="00EC4D58"/>
    <w:rsid w:val="00EC5BCD"/>
    <w:rsid w:val="00EC6DE7"/>
    <w:rsid w:val="00EC79CA"/>
    <w:rsid w:val="00EC7BD2"/>
    <w:rsid w:val="00ED012D"/>
    <w:rsid w:val="00ED0FDB"/>
    <w:rsid w:val="00ED172C"/>
    <w:rsid w:val="00ED1CA7"/>
    <w:rsid w:val="00ED1E74"/>
    <w:rsid w:val="00ED205B"/>
    <w:rsid w:val="00ED43E9"/>
    <w:rsid w:val="00ED5D34"/>
    <w:rsid w:val="00ED60EA"/>
    <w:rsid w:val="00ED6487"/>
    <w:rsid w:val="00ED7278"/>
    <w:rsid w:val="00ED730F"/>
    <w:rsid w:val="00ED7745"/>
    <w:rsid w:val="00EE0131"/>
    <w:rsid w:val="00EE0554"/>
    <w:rsid w:val="00EE1295"/>
    <w:rsid w:val="00EE185F"/>
    <w:rsid w:val="00EE1E50"/>
    <w:rsid w:val="00EE3C33"/>
    <w:rsid w:val="00EE43D9"/>
    <w:rsid w:val="00EE4E76"/>
    <w:rsid w:val="00EE57E8"/>
    <w:rsid w:val="00EE695B"/>
    <w:rsid w:val="00EF0828"/>
    <w:rsid w:val="00EF0934"/>
    <w:rsid w:val="00EF2CDC"/>
    <w:rsid w:val="00EF2F2F"/>
    <w:rsid w:val="00EF2F63"/>
    <w:rsid w:val="00EF3766"/>
    <w:rsid w:val="00EF4419"/>
    <w:rsid w:val="00EF4C62"/>
    <w:rsid w:val="00EF53FD"/>
    <w:rsid w:val="00EF5E79"/>
    <w:rsid w:val="00EF6300"/>
    <w:rsid w:val="00EF6709"/>
    <w:rsid w:val="00EF6BB4"/>
    <w:rsid w:val="00EF6EC2"/>
    <w:rsid w:val="00EF742A"/>
    <w:rsid w:val="00EF7C5E"/>
    <w:rsid w:val="00F0015F"/>
    <w:rsid w:val="00F00601"/>
    <w:rsid w:val="00F00B94"/>
    <w:rsid w:val="00F00E97"/>
    <w:rsid w:val="00F01AB8"/>
    <w:rsid w:val="00F01B25"/>
    <w:rsid w:val="00F0254A"/>
    <w:rsid w:val="00F036E2"/>
    <w:rsid w:val="00F044C3"/>
    <w:rsid w:val="00F05276"/>
    <w:rsid w:val="00F064FB"/>
    <w:rsid w:val="00F07A2B"/>
    <w:rsid w:val="00F10134"/>
    <w:rsid w:val="00F104AE"/>
    <w:rsid w:val="00F12FB5"/>
    <w:rsid w:val="00F1311B"/>
    <w:rsid w:val="00F13CB6"/>
    <w:rsid w:val="00F14130"/>
    <w:rsid w:val="00F15550"/>
    <w:rsid w:val="00F1677C"/>
    <w:rsid w:val="00F16FA3"/>
    <w:rsid w:val="00F172A9"/>
    <w:rsid w:val="00F175AF"/>
    <w:rsid w:val="00F1772B"/>
    <w:rsid w:val="00F20902"/>
    <w:rsid w:val="00F2172B"/>
    <w:rsid w:val="00F23172"/>
    <w:rsid w:val="00F23A62"/>
    <w:rsid w:val="00F25220"/>
    <w:rsid w:val="00F256AF"/>
    <w:rsid w:val="00F2571B"/>
    <w:rsid w:val="00F257BE"/>
    <w:rsid w:val="00F2604B"/>
    <w:rsid w:val="00F26057"/>
    <w:rsid w:val="00F26199"/>
    <w:rsid w:val="00F262DA"/>
    <w:rsid w:val="00F26A65"/>
    <w:rsid w:val="00F26F38"/>
    <w:rsid w:val="00F2780E"/>
    <w:rsid w:val="00F30791"/>
    <w:rsid w:val="00F30838"/>
    <w:rsid w:val="00F3147B"/>
    <w:rsid w:val="00F315E3"/>
    <w:rsid w:val="00F31C95"/>
    <w:rsid w:val="00F32547"/>
    <w:rsid w:val="00F3346D"/>
    <w:rsid w:val="00F34F97"/>
    <w:rsid w:val="00F379F9"/>
    <w:rsid w:val="00F37BC6"/>
    <w:rsid w:val="00F40294"/>
    <w:rsid w:val="00F40B58"/>
    <w:rsid w:val="00F4119A"/>
    <w:rsid w:val="00F42DE3"/>
    <w:rsid w:val="00F4447D"/>
    <w:rsid w:val="00F44C3F"/>
    <w:rsid w:val="00F45310"/>
    <w:rsid w:val="00F45938"/>
    <w:rsid w:val="00F45B19"/>
    <w:rsid w:val="00F4671A"/>
    <w:rsid w:val="00F46AAF"/>
    <w:rsid w:val="00F47616"/>
    <w:rsid w:val="00F47831"/>
    <w:rsid w:val="00F50560"/>
    <w:rsid w:val="00F505C4"/>
    <w:rsid w:val="00F50C5F"/>
    <w:rsid w:val="00F510C5"/>
    <w:rsid w:val="00F515BB"/>
    <w:rsid w:val="00F5177D"/>
    <w:rsid w:val="00F51DC3"/>
    <w:rsid w:val="00F51EE0"/>
    <w:rsid w:val="00F53066"/>
    <w:rsid w:val="00F530B0"/>
    <w:rsid w:val="00F53E97"/>
    <w:rsid w:val="00F561AC"/>
    <w:rsid w:val="00F60730"/>
    <w:rsid w:val="00F61A27"/>
    <w:rsid w:val="00F61D47"/>
    <w:rsid w:val="00F6237F"/>
    <w:rsid w:val="00F62A97"/>
    <w:rsid w:val="00F63018"/>
    <w:rsid w:val="00F64AEC"/>
    <w:rsid w:val="00F65432"/>
    <w:rsid w:val="00F65ABE"/>
    <w:rsid w:val="00F66299"/>
    <w:rsid w:val="00F66489"/>
    <w:rsid w:val="00F66EF3"/>
    <w:rsid w:val="00F6743C"/>
    <w:rsid w:val="00F70DDE"/>
    <w:rsid w:val="00F72B09"/>
    <w:rsid w:val="00F7359F"/>
    <w:rsid w:val="00F75C0C"/>
    <w:rsid w:val="00F7626D"/>
    <w:rsid w:val="00F7641A"/>
    <w:rsid w:val="00F76ACC"/>
    <w:rsid w:val="00F76B80"/>
    <w:rsid w:val="00F76CCE"/>
    <w:rsid w:val="00F775E3"/>
    <w:rsid w:val="00F81CF9"/>
    <w:rsid w:val="00F8209B"/>
    <w:rsid w:val="00F821F1"/>
    <w:rsid w:val="00F82555"/>
    <w:rsid w:val="00F83511"/>
    <w:rsid w:val="00F83B57"/>
    <w:rsid w:val="00F849B7"/>
    <w:rsid w:val="00F84E76"/>
    <w:rsid w:val="00F84EAA"/>
    <w:rsid w:val="00F852C0"/>
    <w:rsid w:val="00F859CE"/>
    <w:rsid w:val="00F85BA5"/>
    <w:rsid w:val="00F8628F"/>
    <w:rsid w:val="00F87FE1"/>
    <w:rsid w:val="00F9052F"/>
    <w:rsid w:val="00F90C7B"/>
    <w:rsid w:val="00F91737"/>
    <w:rsid w:val="00F91C4D"/>
    <w:rsid w:val="00F93642"/>
    <w:rsid w:val="00F93C75"/>
    <w:rsid w:val="00F94A8D"/>
    <w:rsid w:val="00F95B6F"/>
    <w:rsid w:val="00F967D1"/>
    <w:rsid w:val="00F96F89"/>
    <w:rsid w:val="00F97563"/>
    <w:rsid w:val="00F97DF7"/>
    <w:rsid w:val="00FA0A9D"/>
    <w:rsid w:val="00FA0C8E"/>
    <w:rsid w:val="00FA1233"/>
    <w:rsid w:val="00FA1D60"/>
    <w:rsid w:val="00FA1F0C"/>
    <w:rsid w:val="00FA2ACF"/>
    <w:rsid w:val="00FA2BC4"/>
    <w:rsid w:val="00FA2F70"/>
    <w:rsid w:val="00FA3E98"/>
    <w:rsid w:val="00FA3EB1"/>
    <w:rsid w:val="00FA4214"/>
    <w:rsid w:val="00FA51F0"/>
    <w:rsid w:val="00FA5FFD"/>
    <w:rsid w:val="00FA6CB3"/>
    <w:rsid w:val="00FA6E5C"/>
    <w:rsid w:val="00FA732D"/>
    <w:rsid w:val="00FB0CDE"/>
    <w:rsid w:val="00FB1C9D"/>
    <w:rsid w:val="00FB30C1"/>
    <w:rsid w:val="00FB4DBB"/>
    <w:rsid w:val="00FB5262"/>
    <w:rsid w:val="00FB55B8"/>
    <w:rsid w:val="00FB5C77"/>
    <w:rsid w:val="00FB6936"/>
    <w:rsid w:val="00FB703D"/>
    <w:rsid w:val="00FB72A0"/>
    <w:rsid w:val="00FB798D"/>
    <w:rsid w:val="00FC1061"/>
    <w:rsid w:val="00FC12AE"/>
    <w:rsid w:val="00FC2BA7"/>
    <w:rsid w:val="00FC36D8"/>
    <w:rsid w:val="00FC3D5A"/>
    <w:rsid w:val="00FC416A"/>
    <w:rsid w:val="00FC425B"/>
    <w:rsid w:val="00FC57B7"/>
    <w:rsid w:val="00FC65D9"/>
    <w:rsid w:val="00FC6670"/>
    <w:rsid w:val="00FC70A0"/>
    <w:rsid w:val="00FC71CC"/>
    <w:rsid w:val="00FC7326"/>
    <w:rsid w:val="00FC7639"/>
    <w:rsid w:val="00FC7D3E"/>
    <w:rsid w:val="00FC7EC6"/>
    <w:rsid w:val="00FD0A6F"/>
    <w:rsid w:val="00FD0E1F"/>
    <w:rsid w:val="00FD1376"/>
    <w:rsid w:val="00FD2E15"/>
    <w:rsid w:val="00FD31A1"/>
    <w:rsid w:val="00FD43B6"/>
    <w:rsid w:val="00FD4DB5"/>
    <w:rsid w:val="00FD4E07"/>
    <w:rsid w:val="00FD51E0"/>
    <w:rsid w:val="00FD54BE"/>
    <w:rsid w:val="00FD5D20"/>
    <w:rsid w:val="00FD6019"/>
    <w:rsid w:val="00FD67CD"/>
    <w:rsid w:val="00FE0BD1"/>
    <w:rsid w:val="00FE191C"/>
    <w:rsid w:val="00FE288F"/>
    <w:rsid w:val="00FE2CEE"/>
    <w:rsid w:val="00FE322F"/>
    <w:rsid w:val="00FE3FDF"/>
    <w:rsid w:val="00FE4D16"/>
    <w:rsid w:val="00FE54FE"/>
    <w:rsid w:val="00FE55E5"/>
    <w:rsid w:val="00FE5870"/>
    <w:rsid w:val="00FE5E93"/>
    <w:rsid w:val="00FE68F2"/>
    <w:rsid w:val="00FE6BEB"/>
    <w:rsid w:val="00FE6DD5"/>
    <w:rsid w:val="00FE725E"/>
    <w:rsid w:val="00FE7AAB"/>
    <w:rsid w:val="00FF135C"/>
    <w:rsid w:val="00FF158F"/>
    <w:rsid w:val="00FF1944"/>
    <w:rsid w:val="00FF2C40"/>
    <w:rsid w:val="00FF3D36"/>
    <w:rsid w:val="00FF41A0"/>
    <w:rsid w:val="00FF4D9D"/>
    <w:rsid w:val="00FF56E5"/>
    <w:rsid w:val="00FF6763"/>
    <w:rsid w:val="00FF714C"/>
    <w:rsid w:val="00FF715F"/>
    <w:rsid w:val="00FF779E"/>
    <w:rsid w:val="00FF7C12"/>
    <w:rsid w:val="0843FA87"/>
    <w:rsid w:val="1ACA31D0"/>
    <w:rsid w:val="244BA486"/>
    <w:rsid w:val="2740D8E3"/>
    <w:rsid w:val="310FD76C"/>
    <w:rsid w:val="36A0B27B"/>
    <w:rsid w:val="378F7294"/>
    <w:rsid w:val="3A359287"/>
    <w:rsid w:val="430FBA1C"/>
    <w:rsid w:val="54DCE356"/>
    <w:rsid w:val="58148418"/>
    <w:rsid w:val="67C2021B"/>
    <w:rsid w:val="6DA6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81F8DA5"/>
  <w15:docId w15:val="{205A04AA-7294-481C-B959-97B8EB0018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691B"/>
  </w:style>
  <w:style w:type="paragraph" w:styleId="Heading1">
    <w:name w:val="heading 1"/>
    <w:basedOn w:val="Normal"/>
    <w:next w:val="Normal"/>
    <w:link w:val="Heading1Char"/>
    <w:uiPriority w:val="9"/>
    <w:qFormat/>
    <w:rsid w:val="00691B08"/>
    <w:pPr>
      <w:keepNext/>
      <w:keepLines/>
      <w:numPr>
        <w:numId w:val="18"/>
      </w:numPr>
      <w:spacing w:before="240" w:after="0"/>
      <w:outlineLvl w:val="0"/>
    </w:pPr>
    <w:rPr>
      <w:rFonts w:asciiTheme="majorHAnsi" w:hAnsiTheme="majorHAnsi" w:eastAsiaTheme="majorEastAsia" w:cstheme="majorBidi"/>
      <w:color w:val="005596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B08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hAnsiTheme="majorHAnsi" w:eastAsiaTheme="majorEastAsia" w:cstheme="majorBidi"/>
      <w:color w:val="005596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B08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hAnsiTheme="majorHAnsi" w:eastAsiaTheme="majorEastAsia" w:cstheme="majorBidi"/>
      <w:color w:val="0066B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B08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hAnsiTheme="majorHAnsi" w:eastAsiaTheme="majorEastAsia" w:cstheme="majorBidi"/>
      <w:iCs/>
      <w:color w:val="1397F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1B08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hAnsiTheme="majorHAnsi" w:eastAsiaTheme="majorEastAsia" w:cstheme="majorBidi"/>
      <w:color w:val="005596" w:themeColor="text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91B08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hAnsiTheme="majorHAnsi" w:eastAsiaTheme="majorEastAsia" w:cstheme="majorBidi"/>
      <w:color w:val="005596" w:themeColor="text2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91B08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hAnsiTheme="majorHAnsi" w:eastAsiaTheme="majorEastAsia" w:cstheme="majorBidi"/>
      <w:iCs/>
      <w:color w:val="005596" w:themeColor="text2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91B08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hAnsiTheme="majorHAnsi" w:eastAsiaTheme="majorEastAsia" w:cstheme="majorBidi"/>
      <w:color w:val="005596" w:themeColor="text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91B08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hAnsiTheme="majorHAnsi" w:eastAsiaTheme="majorEastAsia" w:cstheme="majorBidi"/>
      <w:iCs/>
      <w:color w:val="1397FF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91B08"/>
    <w:rPr>
      <w:rFonts w:asciiTheme="majorHAnsi" w:hAnsiTheme="majorHAnsi" w:eastAsiaTheme="majorEastAsia" w:cstheme="majorBidi"/>
      <w:color w:val="005596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91B08"/>
    <w:rPr>
      <w:rFonts w:asciiTheme="majorHAnsi" w:hAnsiTheme="majorHAnsi" w:eastAsiaTheme="majorEastAsia" w:cstheme="majorBidi"/>
      <w:color w:val="005596" w:themeColor="text2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91B08"/>
    <w:rPr>
      <w:rFonts w:asciiTheme="majorHAnsi" w:hAnsiTheme="majorHAnsi" w:eastAsiaTheme="majorEastAsia" w:cstheme="majorBidi"/>
      <w:color w:val="0066B6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91B08"/>
    <w:rPr>
      <w:rFonts w:asciiTheme="majorHAnsi" w:hAnsiTheme="majorHAnsi" w:eastAsiaTheme="majorEastAsia" w:cstheme="majorBidi"/>
      <w:iCs/>
      <w:color w:val="1397FF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691B08"/>
    <w:rPr>
      <w:rFonts w:asciiTheme="majorHAnsi" w:hAnsiTheme="majorHAnsi" w:eastAsiaTheme="majorEastAsia" w:cstheme="majorBidi"/>
      <w:color w:val="005596" w:themeColor="text2"/>
      <w:sz w:val="32"/>
      <w:szCs w:val="32"/>
    </w:rPr>
  </w:style>
  <w:style w:type="character" w:styleId="Heading6Char" w:customStyle="1">
    <w:name w:val="Heading 6 Char"/>
    <w:basedOn w:val="DefaultParagraphFont"/>
    <w:link w:val="Heading6"/>
    <w:uiPriority w:val="9"/>
    <w:rsid w:val="00691B08"/>
    <w:rPr>
      <w:rFonts w:asciiTheme="majorHAnsi" w:hAnsiTheme="majorHAnsi" w:eastAsiaTheme="majorEastAsia" w:cstheme="majorBidi"/>
      <w:color w:val="005596" w:themeColor="text2"/>
      <w:sz w:val="32"/>
      <w:szCs w:val="32"/>
    </w:rPr>
  </w:style>
  <w:style w:type="character" w:styleId="Heading7Char" w:customStyle="1">
    <w:name w:val="Heading 7 Char"/>
    <w:basedOn w:val="DefaultParagraphFont"/>
    <w:link w:val="Heading7"/>
    <w:uiPriority w:val="9"/>
    <w:rsid w:val="00691B08"/>
    <w:rPr>
      <w:rFonts w:asciiTheme="majorHAnsi" w:hAnsiTheme="majorHAnsi" w:eastAsiaTheme="majorEastAsia" w:cstheme="majorBidi"/>
      <w:iCs/>
      <w:color w:val="005596" w:themeColor="text2"/>
      <w:sz w:val="26"/>
      <w:szCs w:val="26"/>
    </w:rPr>
  </w:style>
  <w:style w:type="character" w:styleId="Heading8Char" w:customStyle="1">
    <w:name w:val="Heading 8 Char"/>
    <w:basedOn w:val="DefaultParagraphFont"/>
    <w:link w:val="Heading8"/>
    <w:uiPriority w:val="9"/>
    <w:rsid w:val="00691B08"/>
    <w:rPr>
      <w:rFonts w:asciiTheme="majorHAnsi" w:hAnsiTheme="majorHAnsi" w:eastAsiaTheme="majorEastAsia" w:cstheme="majorBidi"/>
      <w:color w:val="005596" w:themeColor="text2"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rsid w:val="00691B08"/>
    <w:rPr>
      <w:rFonts w:asciiTheme="majorHAnsi" w:hAnsiTheme="majorHAnsi" w:eastAsiaTheme="majorEastAsia" w:cstheme="majorBidi"/>
      <w:iCs/>
      <w:color w:val="1397FF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A6C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6CB3"/>
  </w:style>
  <w:style w:type="paragraph" w:styleId="Footer">
    <w:name w:val="footer"/>
    <w:basedOn w:val="Normal"/>
    <w:link w:val="FooterChar"/>
    <w:uiPriority w:val="99"/>
    <w:unhideWhenUsed/>
    <w:rsid w:val="00FA6C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6CB3"/>
  </w:style>
  <w:style w:type="paragraph" w:styleId="TOC1">
    <w:name w:val="toc 1"/>
    <w:basedOn w:val="Normal"/>
    <w:next w:val="Normal"/>
    <w:autoRedefine/>
    <w:uiPriority w:val="39"/>
    <w:unhideWhenUsed/>
    <w:rsid w:val="00314932"/>
    <w:pPr>
      <w:tabs>
        <w:tab w:val="left" w:pos="440"/>
        <w:tab w:val="right" w:leader="dot" w:pos="9016"/>
      </w:tabs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1B08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91B08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91B08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91B08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91B08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91B08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91B08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91B08"/>
    <w:pPr>
      <w:spacing w:after="0"/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1B08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621FD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B621FD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qFormat/>
    <w:rsid w:val="00B621FD"/>
    <w:rPr>
      <w:color w:val="808080"/>
    </w:rPr>
  </w:style>
  <w:style w:type="table" w:styleId="TableGrid">
    <w:name w:val="Table Grid"/>
    <w:basedOn w:val="TableNormal"/>
    <w:uiPriority w:val="39"/>
    <w:rsid w:val="005940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lista6concolores-nfasis11" w:customStyle="1">
    <w:name w:val="Tabla de lista 6 con colores - Énfasis 11"/>
    <w:basedOn w:val="TableNormal"/>
    <w:uiPriority w:val="51"/>
    <w:rsid w:val="0041691B"/>
    <w:pPr>
      <w:spacing w:after="0" w:line="240" w:lineRule="auto"/>
    </w:pPr>
    <w:rPr>
      <w:color w:val="1397FF" w:themeColor="accent1" w:themeShade="BF"/>
    </w:rPr>
    <w:tblPr>
      <w:tblStyleRowBandSize w:val="1"/>
      <w:tblStyleColBandSize w:val="1"/>
      <w:tblBorders>
        <w:top w:val="single" w:color="6FC0FF" w:themeColor="accent1" w:sz="4" w:space="0"/>
        <w:bottom w:val="single" w:color="6FC0FF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6FC0FF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6FC0F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FF" w:themeFill="accent1" w:themeFillTint="33"/>
      </w:tcPr>
    </w:tblStylePr>
    <w:tblStylePr w:type="band1Horz">
      <w:tblPr/>
      <w:tcPr>
        <w:shd w:val="clear" w:color="auto" w:fill="E2F2FF" w:themeFill="accent1" w:themeFillTint="33"/>
      </w:tcPr>
    </w:tblStylePr>
  </w:style>
  <w:style w:type="table" w:styleId="Cuadrculadetablaclara1" w:customStyle="1">
    <w:name w:val="Cuadrícula de tabla clara1"/>
    <w:basedOn w:val="TableNormal"/>
    <w:uiPriority w:val="40"/>
    <w:rsid w:val="0041691B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04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14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61D47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D81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8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81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8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818CE"/>
    <w:rPr>
      <w:b/>
      <w:bCs/>
      <w:sz w:val="20"/>
      <w:szCs w:val="20"/>
    </w:rPr>
  </w:style>
  <w:style w:type="paragraph" w:styleId="Default" w:customStyle="1">
    <w:name w:val="Default"/>
    <w:rsid w:val="008860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414934"/>
    <w:pPr>
      <w:spacing w:after="200" w:line="240" w:lineRule="auto"/>
    </w:pPr>
    <w:rPr>
      <w:i/>
      <w:iCs/>
      <w:color w:val="005596" w:themeColor="text2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26F0E"/>
    <w:rPr>
      <w:color w:val="808080"/>
      <w:shd w:val="clear" w:color="auto" w:fill="E6E6E6"/>
    </w:rPr>
  </w:style>
  <w:style w:type="table" w:styleId="GridTable1Light1" w:customStyle="1">
    <w:name w:val="Grid Table 1 Light1"/>
    <w:basedOn w:val="TableNormal"/>
    <w:uiPriority w:val="46"/>
    <w:rsid w:val="00BE15B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D3C83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D3C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3C83"/>
    <w:rPr>
      <w:vertAlign w:val="superscript"/>
    </w:rPr>
  </w:style>
  <w:style w:type="table" w:styleId="GridTable4-Accent11" w:customStyle="1">
    <w:name w:val="Grid Table 4 - Accent 11"/>
    <w:basedOn w:val="TableNormal"/>
    <w:uiPriority w:val="49"/>
    <w:rsid w:val="00AD3C83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color="A8D8FF" w:themeColor="accent1" w:themeTint="99" w:sz="4" w:space="0"/>
        <w:left w:val="single" w:color="A8D8FF" w:themeColor="accent1" w:themeTint="99" w:sz="4" w:space="0"/>
        <w:bottom w:val="single" w:color="A8D8FF" w:themeColor="accent1" w:themeTint="99" w:sz="4" w:space="0"/>
        <w:right w:val="single" w:color="A8D8FF" w:themeColor="accent1" w:themeTint="99" w:sz="4" w:space="0"/>
        <w:insideH w:val="single" w:color="A8D8FF" w:themeColor="accent1" w:themeTint="99" w:sz="4" w:space="0"/>
        <w:insideV w:val="single" w:color="A8D8FF" w:themeColor="accent1" w:themeTint="99" w:sz="4" w:space="0"/>
      </w:tblBorders>
    </w:tblPr>
    <w:tblStylePr w:type="firstRow">
      <w:rPr>
        <w:rFonts w:hint="default" w:ascii="Calibri" w:hAnsi="Calibri" w:cs="Times New Roman"/>
        <w:b/>
        <w:bCs/>
        <w:color w:val="FFFFFF" w:themeColor="background1"/>
      </w:rPr>
      <w:tblPr/>
      <w:tcPr>
        <w:tcBorders>
          <w:top w:val="single" w:color="6FC0FF" w:themeColor="accent1" w:sz="4" w:space="0"/>
          <w:left w:val="single" w:color="6FC0FF" w:themeColor="accent1" w:sz="4" w:space="0"/>
          <w:bottom w:val="single" w:color="6FC0FF" w:themeColor="accent1" w:sz="4" w:space="0"/>
          <w:right w:val="single" w:color="6FC0FF" w:themeColor="accent1" w:sz="4" w:space="0"/>
          <w:insideH w:val="nil"/>
          <w:insideV w:val="nil"/>
        </w:tcBorders>
        <w:shd w:val="clear" w:color="auto" w:fill="6FC0FF" w:themeFill="accent1"/>
      </w:tcPr>
    </w:tblStylePr>
    <w:tblStylePr w:type="lastRow">
      <w:rPr>
        <w:rFonts w:hint="default" w:ascii="Calibri" w:hAnsi="Calibri" w:cs="Times New Roman"/>
        <w:b/>
        <w:bCs/>
      </w:rPr>
      <w:tblPr/>
      <w:tcPr>
        <w:tcBorders>
          <w:top w:val="double" w:color="6FC0FF" w:themeColor="accent1" w:sz="4" w:space="0"/>
        </w:tcBorders>
      </w:tcPr>
    </w:tblStylePr>
    <w:tblStylePr w:type="firstCol">
      <w:rPr>
        <w:rFonts w:hint="default" w:ascii="Calibri" w:hAnsi="Calibri" w:cs="Times New Roman"/>
        <w:b/>
        <w:bCs/>
      </w:rPr>
    </w:tblStylePr>
    <w:tblStylePr w:type="lastCol">
      <w:rPr>
        <w:rFonts w:hint="default" w:ascii="Calibri" w:hAnsi="Calibri" w:cs="Times New Roman"/>
        <w:b/>
        <w:bCs/>
      </w:rPr>
    </w:tblStylePr>
    <w:tblStylePr w:type="band1Vert">
      <w:rPr>
        <w:rFonts w:hint="default" w:ascii="Calibri" w:hAnsi="Calibri" w:cs="Times New Roman"/>
      </w:rPr>
      <w:tblPr/>
      <w:tcPr>
        <w:shd w:val="clear" w:color="auto" w:fill="E2F2FF" w:themeFill="accent1" w:themeFillTint="33"/>
      </w:tcPr>
    </w:tblStylePr>
    <w:tblStylePr w:type="band1Horz">
      <w:rPr>
        <w:rFonts w:hint="default" w:ascii="Calibri" w:hAnsi="Calibri" w:cs="Times New Roman"/>
      </w:rPr>
      <w:tblPr/>
      <w:tcPr>
        <w:shd w:val="clear" w:color="auto" w:fill="E2F2FF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1551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uz-Cyrl-UZ" w:eastAsia="uz-Cyrl-UZ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08A0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4E08A0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FA0A9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F5F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4C63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hyperlink" Target="http://proba-v.vgt.vito.be/en/quality/platform-status-information/quarterly-image-quality-" TargetMode="External" Id="rId18" /><Relationship Type="http://schemas.openxmlformats.org/officeDocument/2006/relationships/image" Target="media/image13.png" Id="rId26" /><Relationship Type="http://schemas.openxmlformats.org/officeDocument/2006/relationships/customXml" Target="../customXml/item3.xml" Id="rId3" /><Relationship Type="http://schemas.openxmlformats.org/officeDocument/2006/relationships/image" Target="media/image8.png" Id="rId21" /><Relationship Type="http://schemas.openxmlformats.org/officeDocument/2006/relationships/styles" Target="styles.xml" Id="rId7" /><Relationship Type="http://schemas.openxmlformats.org/officeDocument/2006/relationships/image" Target="media/image1.emf" Id="rId12" /><Relationship Type="http://schemas.openxmlformats.org/officeDocument/2006/relationships/image" Target="media/image5.png" Id="rId17" /><Relationship Type="http://schemas.openxmlformats.org/officeDocument/2006/relationships/image" Target="media/image12.png" Id="rId25" /><Relationship Type="http://schemas.openxmlformats.org/officeDocument/2006/relationships/customXml" Target="../customXml/item2.xml" Id="rId2" /><Relationship Type="http://schemas.openxmlformats.org/officeDocument/2006/relationships/image" Target="media/image4.png" Id="rId16" /><Relationship Type="http://schemas.openxmlformats.org/officeDocument/2006/relationships/image" Target="media/image7.png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image" Target="media/image11.png" Id="rId24" /><Relationship Type="http://schemas.openxmlformats.org/officeDocument/2006/relationships/customXml" Target="../customXml/item5.xml" Id="rId5" /><Relationship Type="http://schemas.openxmlformats.org/officeDocument/2006/relationships/image" Target="media/image3.jpeg" Id="rId15" /><Relationship Type="http://schemas.openxmlformats.org/officeDocument/2006/relationships/image" Target="media/image10.png" Id="rId23" /><Relationship Type="http://schemas.openxmlformats.org/officeDocument/2006/relationships/footer" Target="footer1.xml" Id="rId28" /><Relationship Type="http://schemas.openxmlformats.org/officeDocument/2006/relationships/footnotes" Target="footnotes.xml" Id="rId10" /><Relationship Type="http://schemas.openxmlformats.org/officeDocument/2006/relationships/image" Target="media/image6.png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google.co.uk/url?sa=i&amp;rct=j&amp;q=&amp;esrc=s&amp;source=images&amp;cd=&amp;cad=rja&amp;uact=8&amp;ved=0ahUKEwjRx6alu5PYAhXL1xQKHcWbBx4QjRwIBw&amp;url=https://www.bodet.co.uk/news/269-the-national-physical-laboratory-selects-bodet-to-provide-a-wireless-time-solution.html&amp;psig=AOvVaw3HTJAk3pVRL7SYyC5vdX23&amp;ust=1513683146214264" TargetMode="External" Id="rId14" /><Relationship Type="http://schemas.openxmlformats.org/officeDocument/2006/relationships/image" Target="media/image9.png" Id="rId22" /><Relationship Type="http://schemas.openxmlformats.org/officeDocument/2006/relationships/header" Target="header1.xml" Id="rId27" /><Relationship Type="http://schemas.openxmlformats.org/officeDocument/2006/relationships/glossaryDocument" Target="glossary/document.xml" Id="rId3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F8760B0DF41E3B2C550CB4CC2F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25A20-5ED9-40A0-A4C8-3A6BAE072D98}"/>
      </w:docPartPr>
      <w:docPartBody>
        <w:p xmlns:wp14="http://schemas.microsoft.com/office/word/2010/wordml" w:rsidR="00106440" w:rsidP="00106440" w:rsidRDefault="00106440" w14:paraId="744A83CA" wp14:textId="77777777">
          <w:pPr>
            <w:pStyle w:val="2E8F8760B0DF41E3B2C550CB4CC2F1002"/>
          </w:pPr>
          <w:r>
            <w:rPr>
              <w:color w:val="000000" w:themeColor="text1"/>
            </w:rPr>
            <w:t>[Short abstract to go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440"/>
    <w:rsid w:val="00032A04"/>
    <w:rsid w:val="00081B0B"/>
    <w:rsid w:val="00085500"/>
    <w:rsid w:val="00086028"/>
    <w:rsid w:val="000B57E4"/>
    <w:rsid w:val="000D67F0"/>
    <w:rsid w:val="00106440"/>
    <w:rsid w:val="001121F3"/>
    <w:rsid w:val="00122BD7"/>
    <w:rsid w:val="00124023"/>
    <w:rsid w:val="00141097"/>
    <w:rsid w:val="0016728F"/>
    <w:rsid w:val="00185A0D"/>
    <w:rsid w:val="001A672F"/>
    <w:rsid w:val="001B7898"/>
    <w:rsid w:val="001E519C"/>
    <w:rsid w:val="00200E1C"/>
    <w:rsid w:val="00227F17"/>
    <w:rsid w:val="00255178"/>
    <w:rsid w:val="002B4954"/>
    <w:rsid w:val="002B6628"/>
    <w:rsid w:val="002E3C24"/>
    <w:rsid w:val="002E6964"/>
    <w:rsid w:val="00322D71"/>
    <w:rsid w:val="003403EA"/>
    <w:rsid w:val="00352C3E"/>
    <w:rsid w:val="003712F0"/>
    <w:rsid w:val="0039052A"/>
    <w:rsid w:val="00422B2E"/>
    <w:rsid w:val="0044331C"/>
    <w:rsid w:val="004762A4"/>
    <w:rsid w:val="00497884"/>
    <w:rsid w:val="004D1765"/>
    <w:rsid w:val="004E7D37"/>
    <w:rsid w:val="004F77A1"/>
    <w:rsid w:val="00511929"/>
    <w:rsid w:val="00516730"/>
    <w:rsid w:val="00563A96"/>
    <w:rsid w:val="00585A8D"/>
    <w:rsid w:val="00597F1C"/>
    <w:rsid w:val="005C3B3F"/>
    <w:rsid w:val="005C597E"/>
    <w:rsid w:val="005D08E3"/>
    <w:rsid w:val="005D47DC"/>
    <w:rsid w:val="00637CEC"/>
    <w:rsid w:val="00644A5B"/>
    <w:rsid w:val="00653631"/>
    <w:rsid w:val="00655F08"/>
    <w:rsid w:val="00673B6D"/>
    <w:rsid w:val="00677A04"/>
    <w:rsid w:val="006A4352"/>
    <w:rsid w:val="006B7DA8"/>
    <w:rsid w:val="006E0A73"/>
    <w:rsid w:val="00703C78"/>
    <w:rsid w:val="00717E91"/>
    <w:rsid w:val="00777173"/>
    <w:rsid w:val="00795FA4"/>
    <w:rsid w:val="00796F07"/>
    <w:rsid w:val="00797897"/>
    <w:rsid w:val="007C077E"/>
    <w:rsid w:val="00876C1E"/>
    <w:rsid w:val="00897FFC"/>
    <w:rsid w:val="008B5636"/>
    <w:rsid w:val="008E31D1"/>
    <w:rsid w:val="009237E4"/>
    <w:rsid w:val="0095638E"/>
    <w:rsid w:val="009A1516"/>
    <w:rsid w:val="009C5A9B"/>
    <w:rsid w:val="009D3C9D"/>
    <w:rsid w:val="00A14A18"/>
    <w:rsid w:val="00A367B7"/>
    <w:rsid w:val="00A5073E"/>
    <w:rsid w:val="00A83C03"/>
    <w:rsid w:val="00AB0784"/>
    <w:rsid w:val="00AE4D2C"/>
    <w:rsid w:val="00B316A7"/>
    <w:rsid w:val="00B43623"/>
    <w:rsid w:val="00B65CCF"/>
    <w:rsid w:val="00B77376"/>
    <w:rsid w:val="00BB1B66"/>
    <w:rsid w:val="00BE01C6"/>
    <w:rsid w:val="00BF6948"/>
    <w:rsid w:val="00C003BC"/>
    <w:rsid w:val="00C20EEC"/>
    <w:rsid w:val="00C64FF7"/>
    <w:rsid w:val="00C66769"/>
    <w:rsid w:val="00CD148B"/>
    <w:rsid w:val="00CD1B4E"/>
    <w:rsid w:val="00D555BC"/>
    <w:rsid w:val="00D703E0"/>
    <w:rsid w:val="00DA1CA6"/>
    <w:rsid w:val="00DD6732"/>
    <w:rsid w:val="00E12ACB"/>
    <w:rsid w:val="00E763EF"/>
    <w:rsid w:val="00E806F7"/>
    <w:rsid w:val="00EC0B29"/>
    <w:rsid w:val="00ED50CB"/>
    <w:rsid w:val="00EF15C6"/>
    <w:rsid w:val="00F27177"/>
    <w:rsid w:val="00F30752"/>
    <w:rsid w:val="00F340E7"/>
    <w:rsid w:val="00F45E04"/>
    <w:rsid w:val="00F51AD8"/>
    <w:rsid w:val="00F84243"/>
    <w:rsid w:val="00FA28A5"/>
    <w:rsid w:val="00FA6471"/>
    <w:rsid w:val="00FC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A14A18"/>
    <w:rPr>
      <w:color w:val="808080"/>
    </w:rPr>
  </w:style>
  <w:style w:type="paragraph" w:customStyle="1" w:styleId="2E8F8760B0DF41E3B2C550CB4CC2F1002">
    <w:name w:val="2E8F8760B0DF41E3B2C550CB4CC2F1002"/>
    <w:rsid w:val="0010644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PL Matches M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6FC0FF"/>
      </a:accent1>
      <a:accent2>
        <a:srgbClr val="EE3224"/>
      </a:accent2>
      <a:accent3>
        <a:srgbClr val="FFC425"/>
      </a:accent3>
      <a:accent4>
        <a:srgbClr val="6DB33F"/>
      </a:accent4>
      <a:accent5>
        <a:srgbClr val="791D7E"/>
      </a:accent5>
      <a:accent6>
        <a:srgbClr val="4BACC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This document describes the database of lunar observations and hyperspectral measurements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6123ed-c7dd-44a3-ad86-61d06971d053" xsi:nil="true"/>
    <lcf76f155ced4ddcb4097134ff3c332f xmlns="b3388b6a-82f1-4b3b-abc8-034fe0aeb8e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9BD36A8DD1346A27DB23466837BCC" ma:contentTypeVersion="16" ma:contentTypeDescription="Create a new document." ma:contentTypeScope="" ma:versionID="fa55f5344daa201060c951aab5c4fe9a">
  <xsd:schema xmlns:xsd="http://www.w3.org/2001/XMLSchema" xmlns:xs="http://www.w3.org/2001/XMLSchema" xmlns:p="http://schemas.microsoft.com/office/2006/metadata/properties" xmlns:ns2="b3388b6a-82f1-4b3b-abc8-034fe0aeb8ec" xmlns:ns3="0dcaf395-f660-4959-b4fa-b825b83af5dd" xmlns:ns4="0c6123ed-c7dd-44a3-ad86-61d06971d053" targetNamespace="http://schemas.microsoft.com/office/2006/metadata/properties" ma:root="true" ma:fieldsID="9f25b9f4f843d69f39fae7595c981c36" ns2:_="" ns3:_="" ns4:_="">
    <xsd:import namespace="b3388b6a-82f1-4b3b-abc8-034fe0aeb8ec"/>
    <xsd:import namespace="0dcaf395-f660-4959-b4fa-b825b83af5dd"/>
    <xsd:import namespace="0c6123ed-c7dd-44a3-ad86-61d06971d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88b6a-82f1-4b3b-abc8-034fe0aeb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2bccc2-81de-48e5-8e7d-e3401e24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af395-f660-4959-b4fa-b825b83af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123ed-c7dd-44a3-ad86-61d06971d05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42f4183-b19b-4888-9904-aea8cbf939d3}" ma:internalName="TaxCatchAll" ma:showField="CatchAllData" ma:web="0c6123ed-c7dd-44a3-ad86-61d06971d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C045CB-E2EA-4DCA-B990-FF70C4C657CD}">
  <ds:schemaRefs>
    <ds:schemaRef ds:uri="http://purl.org/dc/terms/"/>
    <ds:schemaRef ds:uri="0dcaf395-f660-4959-b4fa-b825b83af5dd"/>
    <ds:schemaRef ds:uri="http://www.w3.org/XML/1998/namespace"/>
    <ds:schemaRef ds:uri="b3388b6a-82f1-4b3b-abc8-034fe0aeb8ec"/>
    <ds:schemaRef ds:uri="http://schemas.microsoft.com/office/2006/documentManagement/types"/>
    <ds:schemaRef ds:uri="http://purl.org/dc/dcmitype/"/>
    <ds:schemaRef ds:uri="http://schemas.microsoft.com/office/infopath/2007/PartnerControls"/>
    <ds:schemaRef ds:uri="0c6123ed-c7dd-44a3-ad86-61d06971d053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9181EF3-C368-4AF8-956B-A14B685302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A951A6-7CDD-44A2-81A5-EB5D4D08B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88b6a-82f1-4b3b-abc8-034fe0aeb8ec"/>
    <ds:schemaRef ds:uri="0dcaf395-f660-4959-b4fa-b825b83af5dd"/>
    <ds:schemaRef ds:uri="0c6123ed-c7dd-44a3-ad86-61d06971d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DFFEE5-EF1E-4FF4-9803-5783A0C85E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VITO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Description lunar irradiance databases DB1 AND DB2</dc:title>
  <dc:subject/>
  <dc:creator>Adriaensen Stefan</dc:creator>
  <keywords/>
  <lastModifiedBy>Agnieszka Bialek</lastModifiedBy>
  <revision>629</revision>
  <lastPrinted>2019-12-19T08:52:00.0000000Z</lastPrinted>
  <dcterms:created xsi:type="dcterms:W3CDTF">2019-12-12T16:06:00.0000000Z</dcterms:created>
  <dcterms:modified xsi:type="dcterms:W3CDTF">2024-01-26T09:48:04.2377800Z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NPL Official</vt:lpwstr>
  </property>
  <property fmtid="{D5CDD505-2E9C-101B-9397-08002B2CF9AE}" pid="3" name="aliashDocumentMarking">
    <vt:lpwstr/>
  </property>
  <property fmtid="{D5CDD505-2E9C-101B-9397-08002B2CF9AE}" pid="4" name="ContentTypeId">
    <vt:lpwstr>0x010100ACE9BD36A8DD1346A27DB23466837BCC</vt:lpwstr>
  </property>
  <property fmtid="{D5CDD505-2E9C-101B-9397-08002B2CF9AE}" pid="5" name="MediaServiceImageTags">
    <vt:lpwstr/>
  </property>
</Properties>
</file>