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3.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5938"/>
        <w:gridCol w:w="3422"/>
      </w:tblGrid>
      <w:tr w:rsidR="4542F0DC" w14:paraId="2B6899A1" w14:textId="77777777" w:rsidTr="131149B8">
        <w:trPr>
          <w:trHeight w:val="8070"/>
        </w:trPr>
        <w:tc>
          <w:tcPr>
            <w:tcW w:w="5938" w:type="dxa"/>
            <w:tcBorders>
              <w:top w:val="nil"/>
              <w:left w:val="nil"/>
              <w:bottom w:val="nil"/>
              <w:right w:val="single" w:sz="12" w:space="0" w:color="005596"/>
            </w:tcBorders>
            <w:vAlign w:val="center"/>
          </w:tcPr>
          <w:p w14:paraId="1FCFAB24" w14:textId="4891964A" w:rsidR="4542F0DC" w:rsidRDefault="4542F0DC" w:rsidP="4542F0DC">
            <w:pPr>
              <w:spacing w:line="259" w:lineRule="auto"/>
              <w:ind w:right="1021"/>
              <w:jc w:val="right"/>
              <w:rPr>
                <w:rFonts w:ascii="Calibri" w:eastAsia="Calibri" w:hAnsi="Calibri" w:cs="Calibri"/>
              </w:rPr>
            </w:pPr>
            <w:r>
              <w:rPr>
                <w:noProof/>
              </w:rPr>
              <w:drawing>
                <wp:inline distT="0" distB="0" distL="0" distR="0" wp14:anchorId="698F4219" wp14:editId="0D794D38">
                  <wp:extent cx="2495550" cy="3714750"/>
                  <wp:effectExtent l="0" t="0" r="0" b="0"/>
                  <wp:docPr id="577014712" name="Picture 577014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495550" cy="3714750"/>
                          </a:xfrm>
                          <a:prstGeom prst="rect">
                            <a:avLst/>
                          </a:prstGeom>
                        </pic:spPr>
                      </pic:pic>
                    </a:graphicData>
                  </a:graphic>
                </wp:inline>
              </w:drawing>
            </w:r>
          </w:p>
        </w:tc>
        <w:tc>
          <w:tcPr>
            <w:tcW w:w="3422" w:type="dxa"/>
            <w:tcBorders>
              <w:top w:val="nil"/>
              <w:left w:val="single" w:sz="12" w:space="0" w:color="005596"/>
              <w:bottom w:val="nil"/>
              <w:right w:val="nil"/>
            </w:tcBorders>
            <w:vAlign w:val="center"/>
          </w:tcPr>
          <w:p w14:paraId="7BC8216E" w14:textId="5F701CC3" w:rsidR="4542F0DC" w:rsidRDefault="4542F0DC" w:rsidP="4542F0DC">
            <w:pPr>
              <w:pStyle w:val="NoSpacing"/>
              <w:rPr>
                <w:rFonts w:ascii="Calibri" w:eastAsia="Calibri" w:hAnsi="Calibri" w:cs="Calibri"/>
                <w:color w:val="005596"/>
                <w:sz w:val="26"/>
                <w:szCs w:val="26"/>
              </w:rPr>
            </w:pPr>
            <w:r w:rsidRPr="4542F0DC">
              <w:rPr>
                <w:rFonts w:ascii="Calibri" w:eastAsia="Calibri" w:hAnsi="Calibri" w:cs="Calibri"/>
                <w:caps/>
                <w:color w:val="005596"/>
                <w:sz w:val="26"/>
                <w:szCs w:val="26"/>
                <w:lang w:val="en-GB"/>
              </w:rPr>
              <w:t>ABSTRACT</w:t>
            </w:r>
          </w:p>
          <w:p w14:paraId="7692D0BE" w14:textId="34DB4101" w:rsidR="4542F0DC" w:rsidRDefault="4542F0DC" w:rsidP="523E9DBF">
            <w:pPr>
              <w:spacing w:line="259" w:lineRule="auto"/>
              <w:rPr>
                <w:rFonts w:ascii="Calibri" w:eastAsia="Calibri" w:hAnsi="Calibri" w:cs="Calibri"/>
                <w:lang w:val="en-GB"/>
              </w:rPr>
            </w:pPr>
            <w:r w:rsidRPr="523E9DBF">
              <w:rPr>
                <w:rFonts w:ascii="Calibri" w:eastAsia="Calibri" w:hAnsi="Calibri" w:cs="Calibri"/>
                <w:lang w:val="en-GB"/>
              </w:rPr>
              <w:t xml:space="preserve">This document provides the LIME Toolbox </w:t>
            </w:r>
            <w:r w:rsidR="502B0907" w:rsidRPr="523E9DBF">
              <w:rPr>
                <w:rFonts w:ascii="Calibri" w:eastAsia="Calibri" w:hAnsi="Calibri" w:cs="Calibri"/>
                <w:lang w:val="en-GB"/>
              </w:rPr>
              <w:t>user guide.</w:t>
            </w:r>
          </w:p>
          <w:p w14:paraId="0525DA39" w14:textId="40279F6A" w:rsidR="4542F0DC" w:rsidRDefault="4542F0DC" w:rsidP="4542F0DC">
            <w:pPr>
              <w:rPr>
                <w:rFonts w:ascii="Calibri" w:eastAsia="Calibri" w:hAnsi="Calibri" w:cs="Calibri"/>
                <w:color w:val="005596"/>
                <w:sz w:val="26"/>
                <w:szCs w:val="26"/>
              </w:rPr>
            </w:pPr>
          </w:p>
          <w:p w14:paraId="14AB6051" w14:textId="48C2DBF5" w:rsidR="74A001C1" w:rsidRPr="0004760B" w:rsidRDefault="74A001C1" w:rsidP="66EC7FB1">
            <w:pPr>
              <w:pStyle w:val="NoSpacing"/>
              <w:rPr>
                <w:rFonts w:ascii="Calibri" w:eastAsia="Calibri" w:hAnsi="Calibri" w:cs="Calibri"/>
                <w:color w:val="005596"/>
                <w:sz w:val="26"/>
                <w:szCs w:val="26"/>
                <w:lang w:val="nl-NL"/>
              </w:rPr>
            </w:pPr>
            <w:r w:rsidRPr="66EC7FB1">
              <w:rPr>
                <w:rFonts w:ascii="Calibri" w:eastAsia="Calibri" w:hAnsi="Calibri" w:cs="Calibri"/>
                <w:color w:val="005596"/>
                <w:sz w:val="26"/>
                <w:szCs w:val="26"/>
                <w:lang w:val="es-ES"/>
              </w:rPr>
              <w:t>Javier Gatón</w:t>
            </w:r>
          </w:p>
          <w:p w14:paraId="4D1C253C" w14:textId="63BE549B" w:rsidR="4542F0DC" w:rsidRPr="0004760B" w:rsidRDefault="4542F0DC" w:rsidP="4542F0DC">
            <w:pPr>
              <w:pStyle w:val="NoSpacing"/>
              <w:rPr>
                <w:rFonts w:ascii="Calibri" w:eastAsia="Calibri" w:hAnsi="Calibri" w:cs="Calibri"/>
                <w:color w:val="005596"/>
                <w:sz w:val="26"/>
                <w:szCs w:val="26"/>
                <w:lang w:val="nl-NL"/>
              </w:rPr>
            </w:pPr>
            <w:r w:rsidRPr="4542F0DC">
              <w:rPr>
                <w:rFonts w:ascii="Calibri" w:eastAsia="Calibri" w:hAnsi="Calibri" w:cs="Calibri"/>
                <w:color w:val="005596"/>
                <w:sz w:val="26"/>
                <w:szCs w:val="26"/>
                <w:lang w:val="es-ES"/>
              </w:rPr>
              <w:t>Ramiro González</w:t>
            </w:r>
          </w:p>
          <w:p w14:paraId="44819EE1" w14:textId="71354A49" w:rsidR="4542F0DC" w:rsidRPr="0004760B" w:rsidRDefault="4542F0DC" w:rsidP="4542F0DC">
            <w:pPr>
              <w:pStyle w:val="NoSpacing"/>
              <w:rPr>
                <w:rFonts w:ascii="Calibri" w:eastAsia="Calibri" w:hAnsi="Calibri" w:cs="Calibri"/>
                <w:color w:val="005596"/>
                <w:sz w:val="26"/>
                <w:szCs w:val="26"/>
                <w:lang w:val="nl-NL"/>
              </w:rPr>
            </w:pPr>
            <w:r w:rsidRPr="66EC7FB1">
              <w:rPr>
                <w:rFonts w:ascii="Calibri" w:eastAsia="Calibri" w:hAnsi="Calibri" w:cs="Calibri"/>
                <w:color w:val="005596"/>
                <w:sz w:val="26"/>
                <w:szCs w:val="26"/>
                <w:lang w:val="es-ES"/>
              </w:rPr>
              <w:t>Carlos Toledano</w:t>
            </w:r>
          </w:p>
          <w:p w14:paraId="4CD9B1DD" w14:textId="371F2D73" w:rsidR="4542F0DC" w:rsidRPr="0004760B" w:rsidRDefault="4542F0DC" w:rsidP="4542F0DC">
            <w:pPr>
              <w:pStyle w:val="NoSpacing"/>
              <w:rPr>
                <w:rFonts w:ascii="Calibri" w:eastAsia="Calibri" w:hAnsi="Calibri" w:cs="Calibri"/>
                <w:color w:val="005596"/>
                <w:sz w:val="26"/>
                <w:szCs w:val="26"/>
                <w:lang w:val="nl-NL"/>
              </w:rPr>
            </w:pPr>
            <w:r w:rsidRPr="4542F0DC">
              <w:rPr>
                <w:rFonts w:ascii="Calibri" w:eastAsia="Calibri" w:hAnsi="Calibri" w:cs="Calibri"/>
                <w:color w:val="005596"/>
                <w:sz w:val="26"/>
                <w:szCs w:val="26"/>
                <w:lang w:val="es-ES"/>
              </w:rPr>
              <w:t>Pieter De Vis</w:t>
            </w:r>
          </w:p>
          <w:p w14:paraId="13683FBC" w14:textId="1D2F070F" w:rsidR="4542F0DC" w:rsidRDefault="4542F0DC" w:rsidP="4542F0DC">
            <w:pPr>
              <w:pStyle w:val="NoSpacing"/>
              <w:rPr>
                <w:rFonts w:ascii="Calibri" w:eastAsia="Calibri" w:hAnsi="Calibri" w:cs="Calibri"/>
                <w:color w:val="005596"/>
                <w:sz w:val="26"/>
                <w:szCs w:val="26"/>
              </w:rPr>
            </w:pPr>
            <w:r w:rsidRPr="4542F0DC">
              <w:rPr>
                <w:rFonts w:ascii="Calibri" w:eastAsia="Calibri" w:hAnsi="Calibri" w:cs="Calibri"/>
                <w:color w:val="005596"/>
                <w:sz w:val="26"/>
                <w:szCs w:val="26"/>
                <w:lang w:val="es-ES"/>
              </w:rPr>
              <w:t>Jacob Fahy</w:t>
            </w:r>
          </w:p>
          <w:p w14:paraId="55C45434" w14:textId="04A1D6DA" w:rsidR="4542F0DC" w:rsidRDefault="4542F0DC" w:rsidP="4542F0DC">
            <w:pPr>
              <w:pStyle w:val="NoSpacing"/>
              <w:rPr>
                <w:rFonts w:ascii="Calibri" w:eastAsia="Calibri" w:hAnsi="Calibri" w:cs="Calibri"/>
                <w:color w:val="005596"/>
                <w:sz w:val="26"/>
                <w:szCs w:val="26"/>
              </w:rPr>
            </w:pPr>
            <w:r w:rsidRPr="4542F0DC">
              <w:rPr>
                <w:rFonts w:ascii="Calibri" w:eastAsia="Calibri" w:hAnsi="Calibri" w:cs="Calibri"/>
                <w:color w:val="005596"/>
                <w:sz w:val="26"/>
                <w:szCs w:val="26"/>
                <w:lang w:val="es-ES"/>
              </w:rPr>
              <w:t>Stefan Adriaensen</w:t>
            </w:r>
          </w:p>
          <w:p w14:paraId="1E7A4764" w14:textId="632B3898" w:rsidR="4542F0DC" w:rsidRDefault="4542F0DC" w:rsidP="4542F0DC">
            <w:pPr>
              <w:rPr>
                <w:rFonts w:ascii="Calibri" w:eastAsia="Calibri" w:hAnsi="Calibri" w:cs="Calibri"/>
                <w:color w:val="005596"/>
                <w:sz w:val="26"/>
                <w:szCs w:val="26"/>
              </w:rPr>
            </w:pPr>
          </w:p>
          <w:p w14:paraId="0E96088D" w14:textId="408FAA22" w:rsidR="4542F0DC" w:rsidRDefault="4542F0DC" w:rsidP="4542F0DC">
            <w:pPr>
              <w:rPr>
                <w:rFonts w:ascii="Calibri" w:eastAsia="Calibri" w:hAnsi="Calibri" w:cs="Calibri"/>
              </w:rPr>
            </w:pPr>
          </w:p>
          <w:p w14:paraId="11BC7A38" w14:textId="31A464A9" w:rsidR="4542F0DC" w:rsidRDefault="4542F0DC" w:rsidP="4542F0DC">
            <w:pPr>
              <w:rPr>
                <w:rFonts w:ascii="Calibri" w:eastAsia="Calibri" w:hAnsi="Calibri" w:cs="Calibri"/>
              </w:rPr>
            </w:pPr>
            <w:r w:rsidRPr="4542F0DC">
              <w:rPr>
                <w:rFonts w:ascii="Calibri" w:eastAsia="Calibri" w:hAnsi="Calibri" w:cs="Calibri"/>
                <w:lang w:val="es-ES"/>
              </w:rPr>
              <w:t xml:space="preserve">  </w:t>
            </w:r>
            <w:proofErr w:type="gramStart"/>
            <w:r w:rsidRPr="4542F0DC">
              <w:rPr>
                <w:rFonts w:ascii="Calibri" w:eastAsia="Calibri" w:hAnsi="Calibri" w:cs="Calibri"/>
                <w:lang w:val="es-ES"/>
              </w:rPr>
              <w:t>UVa ,</w:t>
            </w:r>
            <w:proofErr w:type="gramEnd"/>
            <w:r w:rsidRPr="4542F0DC">
              <w:rPr>
                <w:rFonts w:ascii="Calibri" w:eastAsia="Calibri" w:hAnsi="Calibri" w:cs="Calibri"/>
                <w:lang w:val="es-ES"/>
              </w:rPr>
              <w:t xml:space="preserve"> NPL, VITO </w:t>
            </w:r>
          </w:p>
          <w:p w14:paraId="6A5E8239" w14:textId="345972D0" w:rsidR="4542F0DC" w:rsidRDefault="1A10BC8A" w:rsidP="4542F0DC">
            <w:pPr>
              <w:spacing w:line="259" w:lineRule="auto"/>
              <w:rPr>
                <w:rFonts w:ascii="Calibri" w:eastAsia="Calibri" w:hAnsi="Calibri" w:cs="Calibri"/>
                <w:lang w:val="en-GB"/>
              </w:rPr>
            </w:pPr>
            <w:r w:rsidRPr="131149B8">
              <w:rPr>
                <w:rFonts w:ascii="Calibri" w:eastAsia="Calibri" w:hAnsi="Calibri" w:cs="Calibri"/>
                <w:lang w:val="en-GB"/>
              </w:rPr>
              <w:t xml:space="preserve">  </w:t>
            </w:r>
            <w:r w:rsidR="2E754F4B" w:rsidRPr="131149B8">
              <w:rPr>
                <w:rFonts w:ascii="Calibri" w:eastAsia="Calibri" w:hAnsi="Calibri" w:cs="Calibri"/>
                <w:lang w:val="en-GB"/>
              </w:rPr>
              <w:t>8</w:t>
            </w:r>
            <w:r w:rsidR="3B3234F0" w:rsidRPr="131149B8">
              <w:rPr>
                <w:rFonts w:ascii="Calibri" w:eastAsia="Calibri" w:hAnsi="Calibri" w:cs="Calibri"/>
                <w:lang w:val="en-GB"/>
              </w:rPr>
              <w:t xml:space="preserve"> </w:t>
            </w:r>
            <w:r w:rsidR="2319BC3C" w:rsidRPr="131149B8">
              <w:rPr>
                <w:rFonts w:ascii="Calibri" w:eastAsia="Calibri" w:hAnsi="Calibri" w:cs="Calibri"/>
                <w:lang w:val="en-GB"/>
              </w:rPr>
              <w:t xml:space="preserve">January </w:t>
            </w:r>
            <w:r w:rsidRPr="131149B8">
              <w:rPr>
                <w:rFonts w:ascii="Calibri" w:eastAsia="Calibri" w:hAnsi="Calibri" w:cs="Calibri"/>
                <w:lang w:val="en-GB"/>
              </w:rPr>
              <w:t>202</w:t>
            </w:r>
            <w:r w:rsidR="34B11E43" w:rsidRPr="131149B8">
              <w:rPr>
                <w:rFonts w:ascii="Calibri" w:eastAsia="Calibri" w:hAnsi="Calibri" w:cs="Calibri"/>
                <w:lang w:val="en-GB"/>
              </w:rPr>
              <w:t xml:space="preserve">4 </w:t>
            </w:r>
          </w:p>
        </w:tc>
      </w:tr>
      <w:tr w:rsidR="4542F0DC" w14:paraId="3552579B" w14:textId="77777777" w:rsidTr="131149B8">
        <w:trPr>
          <w:trHeight w:val="1695"/>
        </w:trPr>
        <w:tc>
          <w:tcPr>
            <w:tcW w:w="5938" w:type="dxa"/>
            <w:tcBorders>
              <w:top w:val="nil"/>
              <w:left w:val="nil"/>
              <w:bottom w:val="nil"/>
              <w:right w:val="single" w:sz="12" w:space="0" w:color="005596"/>
            </w:tcBorders>
          </w:tcPr>
          <w:p w14:paraId="61A99DA8" w14:textId="677DBA88" w:rsidR="4542F0DC" w:rsidRDefault="4542F0DC" w:rsidP="66F2CEAA">
            <w:pPr>
              <w:spacing w:line="312" w:lineRule="auto"/>
              <w:ind w:right="1021"/>
              <w:jc w:val="right"/>
              <w:rPr>
                <w:rFonts w:ascii="Calibri" w:eastAsia="Calibri" w:hAnsi="Calibri" w:cs="Calibri"/>
                <w:caps/>
                <w:color w:val="191919"/>
                <w:sz w:val="36"/>
                <w:szCs w:val="36"/>
                <w:lang w:val="en-GB"/>
              </w:rPr>
            </w:pPr>
            <w:r w:rsidRPr="66F2CEAA">
              <w:rPr>
                <w:rFonts w:ascii="Calibri" w:eastAsia="Calibri" w:hAnsi="Calibri" w:cs="Calibri"/>
                <w:caps/>
                <w:color w:val="191919"/>
                <w:sz w:val="36"/>
                <w:szCs w:val="36"/>
                <w:lang w:val="en-GB"/>
              </w:rPr>
              <w:t xml:space="preserve">  LIME TOOLBOX</w:t>
            </w:r>
            <w:r w:rsidR="4382AFF9" w:rsidRPr="66F2CEAA">
              <w:rPr>
                <w:rFonts w:ascii="Calibri" w:eastAsia="Calibri" w:hAnsi="Calibri" w:cs="Calibri"/>
                <w:caps/>
                <w:color w:val="191919"/>
                <w:sz w:val="36"/>
                <w:szCs w:val="36"/>
                <w:lang w:val="en-GB"/>
              </w:rPr>
              <w:t xml:space="preserve"> USER GUIDE</w:t>
            </w:r>
          </w:p>
          <w:p w14:paraId="591A1828" w14:textId="13DCA2CA" w:rsidR="4542F0DC" w:rsidRDefault="4542F0DC" w:rsidP="4542F0DC">
            <w:pPr>
              <w:spacing w:line="259" w:lineRule="auto"/>
              <w:ind w:right="1021"/>
              <w:jc w:val="right"/>
              <w:rPr>
                <w:rFonts w:ascii="Calibri" w:eastAsia="Calibri" w:hAnsi="Calibri" w:cs="Calibri"/>
              </w:rPr>
            </w:pPr>
            <w:r w:rsidRPr="4542F0DC">
              <w:rPr>
                <w:rFonts w:ascii="Calibri" w:eastAsia="Calibri" w:hAnsi="Calibri" w:cs="Calibri"/>
                <w:lang w:val="en-GB"/>
              </w:rPr>
              <w:t xml:space="preserve">        </w:t>
            </w:r>
          </w:p>
          <w:p w14:paraId="1D681C7B" w14:textId="1CE3CA79" w:rsidR="4542F0DC" w:rsidRDefault="4542F0DC" w:rsidP="4542F0DC">
            <w:pPr>
              <w:spacing w:line="259" w:lineRule="auto"/>
              <w:rPr>
                <w:rFonts w:ascii="Calibri" w:eastAsia="Calibri" w:hAnsi="Calibri" w:cs="Calibri"/>
              </w:rPr>
            </w:pPr>
          </w:p>
        </w:tc>
        <w:tc>
          <w:tcPr>
            <w:tcW w:w="3422" w:type="dxa"/>
            <w:tcBorders>
              <w:top w:val="nil"/>
              <w:left w:val="single" w:sz="12" w:space="0" w:color="005596"/>
              <w:bottom w:val="nil"/>
              <w:right w:val="nil"/>
            </w:tcBorders>
          </w:tcPr>
          <w:p w14:paraId="75783C60" w14:textId="4ACAFDAC" w:rsidR="4542F0DC" w:rsidRDefault="4542F0DC" w:rsidP="4542F0DC">
            <w:pPr>
              <w:spacing w:line="259" w:lineRule="auto"/>
              <w:rPr>
                <w:rFonts w:ascii="Calibri" w:eastAsia="Calibri" w:hAnsi="Calibri" w:cs="Calibri"/>
              </w:rPr>
            </w:pPr>
          </w:p>
        </w:tc>
      </w:tr>
      <w:tr w:rsidR="4542F0DC" w14:paraId="3C224044" w14:textId="77777777" w:rsidTr="131149B8">
        <w:trPr>
          <w:trHeight w:val="1830"/>
        </w:trPr>
        <w:tc>
          <w:tcPr>
            <w:tcW w:w="5938" w:type="dxa"/>
            <w:tcBorders>
              <w:top w:val="nil"/>
              <w:left w:val="nil"/>
              <w:bottom w:val="nil"/>
              <w:right w:val="single" w:sz="12" w:space="0" w:color="005596"/>
            </w:tcBorders>
          </w:tcPr>
          <w:p w14:paraId="65F708CF" w14:textId="2465C99F" w:rsidR="4542F0DC" w:rsidRDefault="4542F0DC" w:rsidP="4542F0DC">
            <w:pPr>
              <w:spacing w:line="312" w:lineRule="auto"/>
              <w:jc w:val="center"/>
              <w:rPr>
                <w:rFonts w:ascii="Calibri" w:eastAsia="Calibri" w:hAnsi="Calibri" w:cs="Calibri"/>
                <w:color w:val="191919"/>
                <w:sz w:val="72"/>
                <w:szCs w:val="72"/>
              </w:rPr>
            </w:pPr>
            <w:r>
              <w:rPr>
                <w:noProof/>
              </w:rPr>
              <w:drawing>
                <wp:inline distT="0" distB="0" distL="0" distR="0" wp14:anchorId="665C18CF" wp14:editId="39201CE5">
                  <wp:extent cx="2000250" cy="952500"/>
                  <wp:effectExtent l="0" t="0" r="0" b="0"/>
                  <wp:docPr id="288102898" name="Picture 28810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00250" cy="952500"/>
                          </a:xfrm>
                          <a:prstGeom prst="rect">
                            <a:avLst/>
                          </a:prstGeom>
                        </pic:spPr>
                      </pic:pic>
                    </a:graphicData>
                  </a:graphic>
                </wp:inline>
              </w:drawing>
            </w:r>
          </w:p>
        </w:tc>
        <w:tc>
          <w:tcPr>
            <w:tcW w:w="3422" w:type="dxa"/>
            <w:tcBorders>
              <w:top w:val="nil"/>
              <w:left w:val="single" w:sz="12" w:space="0" w:color="005596"/>
              <w:bottom w:val="nil"/>
              <w:right w:val="nil"/>
            </w:tcBorders>
          </w:tcPr>
          <w:p w14:paraId="2688AD20" w14:textId="73E7D5CC"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 xml:space="preserve">This document was produced as part of the ESA-funded project “Improving the Lunar Irradiance Model of ESA” under ESA contract number: </w:t>
            </w:r>
          </w:p>
          <w:p w14:paraId="63FEE9DE" w14:textId="03E1D9BA" w:rsidR="4542F0DC" w:rsidRDefault="4542F0DC" w:rsidP="4542F0DC">
            <w:pPr>
              <w:spacing w:line="259" w:lineRule="auto"/>
              <w:rPr>
                <w:rFonts w:ascii="Calibri" w:eastAsia="Calibri" w:hAnsi="Calibri" w:cs="Calibri"/>
              </w:rPr>
            </w:pPr>
          </w:p>
        </w:tc>
      </w:tr>
      <w:tr w:rsidR="4542F0DC" w14:paraId="01947612" w14:textId="77777777" w:rsidTr="131149B8">
        <w:trPr>
          <w:trHeight w:val="300"/>
        </w:trPr>
        <w:tc>
          <w:tcPr>
            <w:tcW w:w="9360" w:type="dxa"/>
            <w:gridSpan w:val="2"/>
            <w:tcBorders>
              <w:top w:val="nil"/>
              <w:left w:val="nil"/>
              <w:bottom w:val="nil"/>
              <w:right w:val="nil"/>
            </w:tcBorders>
          </w:tcPr>
          <w:p w14:paraId="6E7DD9FF" w14:textId="33D838D8" w:rsidR="4542F0DC" w:rsidRDefault="4542F0DC" w:rsidP="4542F0DC">
            <w:pPr>
              <w:spacing w:line="259" w:lineRule="auto"/>
              <w:rPr>
                <w:rFonts w:ascii="Calibri" w:eastAsia="Calibri" w:hAnsi="Calibri" w:cs="Calibri"/>
                <w:lang w:val="en-GB"/>
              </w:rPr>
            </w:pPr>
            <w:r>
              <w:rPr>
                <w:noProof/>
              </w:rPr>
              <w:drawing>
                <wp:inline distT="0" distB="0" distL="0" distR="0" wp14:anchorId="2035EB03" wp14:editId="2BD8D996">
                  <wp:extent cx="1466850" cy="714375"/>
                  <wp:effectExtent l="0" t="0" r="0" b="0"/>
                  <wp:docPr id="506040160" name="Picture 50604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66850" cy="714375"/>
                          </a:xfrm>
                          <a:prstGeom prst="rect">
                            <a:avLst/>
                          </a:prstGeom>
                        </pic:spPr>
                      </pic:pic>
                    </a:graphicData>
                  </a:graphic>
                </wp:inline>
              </w:drawing>
            </w:r>
            <w:r>
              <w:rPr>
                <w:noProof/>
              </w:rPr>
              <w:drawing>
                <wp:inline distT="0" distB="0" distL="0" distR="0" wp14:anchorId="734D4845" wp14:editId="27231E50">
                  <wp:extent cx="1390650" cy="581025"/>
                  <wp:effectExtent l="0" t="0" r="0" b="0"/>
                  <wp:docPr id="914659020" name="Picture 91465902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390650" cy="581025"/>
                          </a:xfrm>
                          <a:prstGeom prst="rect">
                            <a:avLst/>
                          </a:prstGeom>
                        </pic:spPr>
                      </pic:pic>
                    </a:graphicData>
                  </a:graphic>
                </wp:inline>
              </w:drawing>
            </w:r>
            <w:r>
              <w:rPr>
                <w:noProof/>
              </w:rPr>
              <w:drawing>
                <wp:inline distT="0" distB="0" distL="0" distR="0" wp14:anchorId="730CE6FA" wp14:editId="5BDF3A1F">
                  <wp:extent cx="1762125" cy="590550"/>
                  <wp:effectExtent l="0" t="0" r="0" b="0"/>
                  <wp:docPr id="829579547" name="Picture 829579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762125" cy="590550"/>
                          </a:xfrm>
                          <a:prstGeom prst="rect">
                            <a:avLst/>
                          </a:prstGeom>
                        </pic:spPr>
                      </pic:pic>
                    </a:graphicData>
                  </a:graphic>
                </wp:inline>
              </w:drawing>
            </w:r>
            <w:r w:rsidRPr="4542F0DC">
              <w:rPr>
                <w:rFonts w:ascii="Calibri" w:eastAsia="Calibri" w:hAnsi="Calibri" w:cs="Calibri"/>
                <w:lang w:val="en-GB"/>
              </w:rPr>
              <w:t xml:space="preserve">   </w:t>
            </w:r>
            <w:r>
              <w:rPr>
                <w:noProof/>
              </w:rPr>
              <w:drawing>
                <wp:inline distT="0" distB="0" distL="0" distR="0" wp14:anchorId="3AA42FA2" wp14:editId="0E8BFF96">
                  <wp:extent cx="704850" cy="704850"/>
                  <wp:effectExtent l="0" t="0" r="0" b="0"/>
                  <wp:docPr id="1255916259" name="Picture 1255916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p>
          <w:p w14:paraId="3074E181" w14:textId="69E70169" w:rsidR="4542F0DC" w:rsidRDefault="4542F0DC" w:rsidP="4542F0DC">
            <w:pPr>
              <w:spacing w:line="259" w:lineRule="auto"/>
              <w:rPr>
                <w:rFonts w:ascii="Calibri" w:eastAsia="Calibri" w:hAnsi="Calibri" w:cs="Calibri"/>
              </w:rPr>
            </w:pPr>
          </w:p>
        </w:tc>
      </w:tr>
    </w:tbl>
    <w:p w14:paraId="08E0400D" w14:textId="7B1693FF" w:rsidR="001F3323" w:rsidRDefault="001F3323"/>
    <w:p w14:paraId="6C90184B" w14:textId="1FE041BB" w:rsidR="001F3323" w:rsidRDefault="073A8678" w:rsidP="4B0335F2">
      <w:pPr>
        <w:pStyle w:val="Heading1"/>
        <w:rPr>
          <w:rFonts w:ascii="Calibri Light" w:eastAsia="Calibri Light" w:hAnsi="Calibri Light" w:cs="Calibri Light"/>
          <w:color w:val="005596"/>
        </w:rPr>
      </w:pPr>
      <w:bookmarkStart w:id="0" w:name="_Toc1723496990"/>
      <w:r w:rsidRPr="131149B8">
        <w:rPr>
          <w:rFonts w:ascii="Calibri Light" w:eastAsia="Calibri Light" w:hAnsi="Calibri Light" w:cs="Calibri Light"/>
          <w:color w:val="005596"/>
          <w:lang w:val="en-GB"/>
        </w:rPr>
        <w:t>Signatures and version history</w:t>
      </w:r>
      <w:bookmarkEnd w:id="0"/>
    </w:p>
    <w:p w14:paraId="465665C4" w14:textId="597C452B" w:rsidR="001F3323" w:rsidRDefault="001F3323" w:rsidP="4542F0DC">
      <w:pPr>
        <w:keepLines/>
        <w:rPr>
          <w:lang w:val="en-GB"/>
        </w:rPr>
      </w:pPr>
    </w:p>
    <w:tbl>
      <w:tblPr>
        <w:tblStyle w:val="TableGrid"/>
        <w:tblW w:w="0" w:type="auto"/>
        <w:tblLayout w:type="fixed"/>
        <w:tblLook w:val="04A0" w:firstRow="1" w:lastRow="0" w:firstColumn="1" w:lastColumn="0" w:noHBand="0" w:noVBand="1"/>
      </w:tblPr>
      <w:tblGrid>
        <w:gridCol w:w="2250"/>
        <w:gridCol w:w="2250"/>
        <w:gridCol w:w="2250"/>
        <w:gridCol w:w="2250"/>
      </w:tblGrid>
      <w:tr w:rsidR="4542F0DC" w14:paraId="73418715" w14:textId="77777777" w:rsidTr="131149B8">
        <w:trPr>
          <w:trHeight w:val="300"/>
        </w:trPr>
        <w:tc>
          <w:tcPr>
            <w:tcW w:w="2250" w:type="dxa"/>
            <w:tcBorders>
              <w:top w:val="nil"/>
              <w:left w:val="nil"/>
              <w:bottom w:val="single" w:sz="12" w:space="0" w:color="005596"/>
              <w:right w:val="nil"/>
            </w:tcBorders>
          </w:tcPr>
          <w:p w14:paraId="2386AB52" w14:textId="3E7B43FE" w:rsidR="4542F0DC" w:rsidRDefault="4542F0DC" w:rsidP="4542F0DC">
            <w:pPr>
              <w:spacing w:line="259" w:lineRule="auto"/>
              <w:rPr>
                <w:rFonts w:ascii="Calibri" w:eastAsia="Calibri" w:hAnsi="Calibri" w:cs="Calibri"/>
              </w:rPr>
            </w:pPr>
          </w:p>
        </w:tc>
        <w:tc>
          <w:tcPr>
            <w:tcW w:w="2250" w:type="dxa"/>
            <w:tcBorders>
              <w:top w:val="nil"/>
              <w:left w:val="nil"/>
              <w:bottom w:val="single" w:sz="12" w:space="0" w:color="005596"/>
              <w:right w:val="nil"/>
            </w:tcBorders>
          </w:tcPr>
          <w:p w14:paraId="56724CDC" w14:textId="4286E233"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Name</w:t>
            </w:r>
          </w:p>
        </w:tc>
        <w:tc>
          <w:tcPr>
            <w:tcW w:w="2250" w:type="dxa"/>
            <w:tcBorders>
              <w:top w:val="nil"/>
              <w:left w:val="nil"/>
              <w:bottom w:val="single" w:sz="12" w:space="0" w:color="005596"/>
              <w:right w:val="nil"/>
            </w:tcBorders>
          </w:tcPr>
          <w:p w14:paraId="0D2504E2" w14:textId="6CD78ED5"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Organisation</w:t>
            </w:r>
          </w:p>
        </w:tc>
        <w:tc>
          <w:tcPr>
            <w:tcW w:w="2250" w:type="dxa"/>
            <w:tcBorders>
              <w:top w:val="nil"/>
              <w:left w:val="nil"/>
              <w:bottom w:val="single" w:sz="12" w:space="0" w:color="005596"/>
              <w:right w:val="nil"/>
            </w:tcBorders>
          </w:tcPr>
          <w:p w14:paraId="289616E4" w14:textId="6F317CEA"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Date</w:t>
            </w:r>
          </w:p>
        </w:tc>
      </w:tr>
      <w:tr w:rsidR="4542F0DC" w14:paraId="77688EB8" w14:textId="77777777" w:rsidTr="131149B8">
        <w:trPr>
          <w:trHeight w:val="300"/>
        </w:trPr>
        <w:tc>
          <w:tcPr>
            <w:tcW w:w="2250" w:type="dxa"/>
            <w:tcBorders>
              <w:top w:val="single" w:sz="12" w:space="0" w:color="005596"/>
              <w:left w:val="nil"/>
              <w:bottom w:val="nil"/>
              <w:right w:val="nil"/>
            </w:tcBorders>
          </w:tcPr>
          <w:p w14:paraId="0B9734FE" w14:textId="7FFD60BC"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Written by</w:t>
            </w:r>
          </w:p>
        </w:tc>
        <w:tc>
          <w:tcPr>
            <w:tcW w:w="2250" w:type="dxa"/>
            <w:tcBorders>
              <w:top w:val="single" w:sz="12" w:space="0" w:color="005596"/>
              <w:left w:val="nil"/>
              <w:bottom w:val="nil"/>
              <w:right w:val="nil"/>
            </w:tcBorders>
          </w:tcPr>
          <w:p w14:paraId="1B5B8B02" w14:textId="66649DB6" w:rsidR="134AA8C4" w:rsidRDefault="134AA8C4" w:rsidP="4542F0DC">
            <w:pPr>
              <w:spacing w:line="259" w:lineRule="auto"/>
            </w:pPr>
            <w:r w:rsidRPr="4542F0DC">
              <w:rPr>
                <w:rFonts w:ascii="Calibri" w:eastAsia="Calibri" w:hAnsi="Calibri" w:cs="Calibri"/>
                <w:lang w:val="en-GB"/>
              </w:rPr>
              <w:t>Javier Gatón</w:t>
            </w:r>
          </w:p>
        </w:tc>
        <w:tc>
          <w:tcPr>
            <w:tcW w:w="2250" w:type="dxa"/>
            <w:tcBorders>
              <w:top w:val="single" w:sz="12" w:space="0" w:color="005596"/>
              <w:left w:val="nil"/>
              <w:bottom w:val="nil"/>
              <w:right w:val="nil"/>
            </w:tcBorders>
          </w:tcPr>
          <w:p w14:paraId="7FC012CF" w14:textId="5E9D0C55"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UVa</w:t>
            </w:r>
          </w:p>
        </w:tc>
        <w:tc>
          <w:tcPr>
            <w:tcW w:w="2250" w:type="dxa"/>
            <w:tcBorders>
              <w:top w:val="single" w:sz="12" w:space="0" w:color="005596"/>
              <w:left w:val="nil"/>
              <w:bottom w:val="nil"/>
              <w:right w:val="nil"/>
            </w:tcBorders>
          </w:tcPr>
          <w:p w14:paraId="5EE9BC8F" w14:textId="77649F20" w:rsidR="4542F0DC" w:rsidRDefault="71D62D07" w:rsidP="4779DA9E">
            <w:pPr>
              <w:spacing w:line="259" w:lineRule="auto"/>
              <w:rPr>
                <w:rFonts w:ascii="Calibri" w:eastAsia="Calibri" w:hAnsi="Calibri" w:cs="Calibri"/>
                <w:lang w:val="en-GB"/>
              </w:rPr>
            </w:pPr>
            <w:r w:rsidRPr="131149B8">
              <w:rPr>
                <w:rFonts w:ascii="Calibri" w:eastAsia="Calibri" w:hAnsi="Calibri" w:cs="Calibri"/>
                <w:lang w:val="en-GB"/>
              </w:rPr>
              <w:t xml:space="preserve">  </w:t>
            </w:r>
            <w:r w:rsidR="74C668E6" w:rsidRPr="131149B8">
              <w:rPr>
                <w:rFonts w:ascii="Calibri" w:eastAsia="Calibri" w:hAnsi="Calibri" w:cs="Calibri"/>
                <w:lang w:val="en-GB"/>
              </w:rPr>
              <w:t xml:space="preserve">8 January </w:t>
            </w:r>
            <w:r w:rsidRPr="131149B8">
              <w:rPr>
                <w:rFonts w:ascii="Calibri" w:eastAsia="Calibri" w:hAnsi="Calibri" w:cs="Calibri"/>
                <w:lang w:val="en-GB"/>
              </w:rPr>
              <w:t>202</w:t>
            </w:r>
            <w:r w:rsidR="5CC1E879" w:rsidRPr="131149B8">
              <w:rPr>
                <w:rFonts w:ascii="Calibri" w:eastAsia="Calibri" w:hAnsi="Calibri" w:cs="Calibri"/>
                <w:lang w:val="en-GB"/>
              </w:rPr>
              <w:t xml:space="preserve">4 </w:t>
            </w:r>
          </w:p>
        </w:tc>
      </w:tr>
      <w:tr w:rsidR="4542F0DC" w14:paraId="49C29B9C" w14:textId="77777777" w:rsidTr="131149B8">
        <w:trPr>
          <w:trHeight w:val="300"/>
        </w:trPr>
        <w:tc>
          <w:tcPr>
            <w:tcW w:w="2250" w:type="dxa"/>
            <w:tcBorders>
              <w:top w:val="nil"/>
              <w:left w:val="nil"/>
              <w:bottom w:val="single" w:sz="6" w:space="0" w:color="005596"/>
              <w:right w:val="nil"/>
            </w:tcBorders>
          </w:tcPr>
          <w:p w14:paraId="5BE0C9F8" w14:textId="671D5F85" w:rsidR="4542F0DC" w:rsidRDefault="4542F0DC" w:rsidP="4542F0DC">
            <w:pPr>
              <w:spacing w:line="259" w:lineRule="auto"/>
              <w:rPr>
                <w:rFonts w:ascii="Calibri" w:eastAsia="Calibri" w:hAnsi="Calibri" w:cs="Calibri"/>
              </w:rPr>
            </w:pPr>
          </w:p>
        </w:tc>
        <w:tc>
          <w:tcPr>
            <w:tcW w:w="2250" w:type="dxa"/>
            <w:tcBorders>
              <w:top w:val="nil"/>
              <w:left w:val="nil"/>
              <w:bottom w:val="single" w:sz="6" w:space="0" w:color="005596"/>
              <w:right w:val="nil"/>
            </w:tcBorders>
          </w:tcPr>
          <w:p w14:paraId="67136A2B" w14:textId="2E3241A6" w:rsidR="4542F0DC" w:rsidRDefault="4542F0DC" w:rsidP="4542F0DC">
            <w:pPr>
              <w:spacing w:line="259" w:lineRule="auto"/>
              <w:rPr>
                <w:rFonts w:ascii="Calibri" w:eastAsia="Calibri" w:hAnsi="Calibri" w:cs="Calibri"/>
              </w:rPr>
            </w:pPr>
          </w:p>
        </w:tc>
        <w:tc>
          <w:tcPr>
            <w:tcW w:w="2250" w:type="dxa"/>
            <w:tcBorders>
              <w:top w:val="nil"/>
              <w:left w:val="nil"/>
              <w:bottom w:val="single" w:sz="6" w:space="0" w:color="005596"/>
              <w:right w:val="nil"/>
            </w:tcBorders>
          </w:tcPr>
          <w:p w14:paraId="6A9A4899" w14:textId="27DE26AF" w:rsidR="4542F0DC" w:rsidRDefault="4542F0DC" w:rsidP="4542F0DC">
            <w:pPr>
              <w:spacing w:line="259" w:lineRule="auto"/>
              <w:rPr>
                <w:rFonts w:ascii="Calibri" w:eastAsia="Calibri" w:hAnsi="Calibri" w:cs="Calibri"/>
              </w:rPr>
            </w:pPr>
          </w:p>
        </w:tc>
        <w:tc>
          <w:tcPr>
            <w:tcW w:w="2250" w:type="dxa"/>
            <w:tcBorders>
              <w:top w:val="nil"/>
              <w:left w:val="nil"/>
              <w:bottom w:val="single" w:sz="6" w:space="0" w:color="005596"/>
              <w:right w:val="nil"/>
            </w:tcBorders>
          </w:tcPr>
          <w:p w14:paraId="35E9B9AE" w14:textId="4A4FDCDF" w:rsidR="4542F0DC" w:rsidRDefault="4542F0DC" w:rsidP="4542F0DC">
            <w:pPr>
              <w:spacing w:line="259" w:lineRule="auto"/>
              <w:rPr>
                <w:rFonts w:ascii="Calibri" w:eastAsia="Calibri" w:hAnsi="Calibri" w:cs="Calibri"/>
              </w:rPr>
            </w:pPr>
          </w:p>
        </w:tc>
      </w:tr>
      <w:tr w:rsidR="4542F0DC" w14:paraId="75837B96" w14:textId="77777777" w:rsidTr="131149B8">
        <w:trPr>
          <w:trHeight w:val="300"/>
        </w:trPr>
        <w:tc>
          <w:tcPr>
            <w:tcW w:w="2250" w:type="dxa"/>
            <w:tcBorders>
              <w:top w:val="single" w:sz="6" w:space="0" w:color="005596"/>
              <w:left w:val="nil"/>
              <w:bottom w:val="single" w:sz="6" w:space="0" w:color="005596"/>
              <w:right w:val="nil"/>
            </w:tcBorders>
          </w:tcPr>
          <w:p w14:paraId="368CD355" w14:textId="46236731"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Reviewed by (consortium)</w:t>
            </w:r>
          </w:p>
        </w:tc>
        <w:tc>
          <w:tcPr>
            <w:tcW w:w="2250" w:type="dxa"/>
            <w:tcBorders>
              <w:top w:val="single" w:sz="6" w:space="0" w:color="005596"/>
              <w:left w:val="nil"/>
              <w:bottom w:val="single" w:sz="6" w:space="0" w:color="005596"/>
              <w:right w:val="nil"/>
            </w:tcBorders>
          </w:tcPr>
          <w:p w14:paraId="53F87505" w14:textId="5B6D5D0D" w:rsidR="4542F0DC" w:rsidRDefault="4542F0DC" w:rsidP="4542F0DC">
            <w:pPr>
              <w:spacing w:line="259" w:lineRule="auto"/>
              <w:rPr>
                <w:rFonts w:ascii="Calibri" w:eastAsia="Calibri" w:hAnsi="Calibri" w:cs="Calibri"/>
              </w:rPr>
            </w:pPr>
          </w:p>
        </w:tc>
        <w:tc>
          <w:tcPr>
            <w:tcW w:w="2250" w:type="dxa"/>
            <w:tcBorders>
              <w:top w:val="single" w:sz="6" w:space="0" w:color="005596"/>
              <w:left w:val="nil"/>
              <w:bottom w:val="single" w:sz="6" w:space="0" w:color="005596"/>
              <w:right w:val="nil"/>
            </w:tcBorders>
          </w:tcPr>
          <w:p w14:paraId="3E1FB3DD" w14:textId="6AF966EF"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NPL, VITO</w:t>
            </w:r>
          </w:p>
        </w:tc>
        <w:tc>
          <w:tcPr>
            <w:tcW w:w="2250" w:type="dxa"/>
            <w:tcBorders>
              <w:top w:val="single" w:sz="6" w:space="0" w:color="005596"/>
              <w:left w:val="nil"/>
              <w:bottom w:val="single" w:sz="6" w:space="0" w:color="005596"/>
              <w:right w:val="nil"/>
            </w:tcBorders>
          </w:tcPr>
          <w:p w14:paraId="78FB3F3A" w14:textId="4FF9A021"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 xml:space="preserve">   </w:t>
            </w:r>
          </w:p>
        </w:tc>
      </w:tr>
      <w:tr w:rsidR="4542F0DC" w14:paraId="78E61C89" w14:textId="77777777" w:rsidTr="131149B8">
        <w:trPr>
          <w:trHeight w:val="300"/>
        </w:trPr>
        <w:tc>
          <w:tcPr>
            <w:tcW w:w="2250" w:type="dxa"/>
            <w:tcBorders>
              <w:top w:val="single" w:sz="6" w:space="0" w:color="005596"/>
              <w:left w:val="nil"/>
              <w:bottom w:val="single" w:sz="12" w:space="0" w:color="005596"/>
              <w:right w:val="nil"/>
            </w:tcBorders>
          </w:tcPr>
          <w:p w14:paraId="10588748" w14:textId="362A7F07"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Approved by (ESA)</w:t>
            </w:r>
          </w:p>
        </w:tc>
        <w:tc>
          <w:tcPr>
            <w:tcW w:w="2250" w:type="dxa"/>
            <w:tcBorders>
              <w:top w:val="single" w:sz="6" w:space="0" w:color="005596"/>
              <w:left w:val="nil"/>
              <w:bottom w:val="single" w:sz="12" w:space="0" w:color="005596"/>
              <w:right w:val="nil"/>
            </w:tcBorders>
          </w:tcPr>
          <w:p w14:paraId="5D8CEE35" w14:textId="5F830F9F" w:rsidR="4542F0DC" w:rsidRDefault="4542F0DC" w:rsidP="4542F0DC">
            <w:pPr>
              <w:spacing w:line="259" w:lineRule="auto"/>
              <w:rPr>
                <w:rFonts w:ascii="Calibri" w:eastAsia="Calibri" w:hAnsi="Calibri" w:cs="Calibri"/>
                <w:lang w:val="en-GB"/>
              </w:rPr>
            </w:pPr>
          </w:p>
        </w:tc>
        <w:tc>
          <w:tcPr>
            <w:tcW w:w="2250" w:type="dxa"/>
            <w:tcBorders>
              <w:top w:val="single" w:sz="6" w:space="0" w:color="005596"/>
              <w:left w:val="nil"/>
              <w:bottom w:val="single" w:sz="12" w:space="0" w:color="005596"/>
              <w:right w:val="nil"/>
            </w:tcBorders>
          </w:tcPr>
          <w:p w14:paraId="49267C21" w14:textId="65DE6384"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ESA</w:t>
            </w:r>
          </w:p>
        </w:tc>
        <w:tc>
          <w:tcPr>
            <w:tcW w:w="2250" w:type="dxa"/>
            <w:tcBorders>
              <w:top w:val="single" w:sz="6" w:space="0" w:color="005596"/>
              <w:left w:val="nil"/>
              <w:bottom w:val="single" w:sz="12" w:space="0" w:color="005596"/>
              <w:right w:val="nil"/>
            </w:tcBorders>
          </w:tcPr>
          <w:p w14:paraId="1710E6E0" w14:textId="28500F33"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 xml:space="preserve">  </w:t>
            </w:r>
          </w:p>
        </w:tc>
      </w:tr>
    </w:tbl>
    <w:p w14:paraId="3A6C256F" w14:textId="6B938D04" w:rsidR="001F3323" w:rsidRDefault="001F3323" w:rsidP="4542F0DC">
      <w:pPr>
        <w:rPr>
          <w:rFonts w:ascii="Calibri" w:eastAsia="Calibri" w:hAnsi="Calibri" w:cs="Calibri"/>
          <w:color w:val="000000" w:themeColor="text1"/>
        </w:rPr>
      </w:pPr>
    </w:p>
    <w:p w14:paraId="10831FFD" w14:textId="6BA71B38" w:rsidR="001F3323" w:rsidRDefault="073A8678" w:rsidP="4B0335F2">
      <w:pPr>
        <w:pStyle w:val="Heading1"/>
        <w:ind w:left="432" w:hanging="432"/>
        <w:rPr>
          <w:rFonts w:ascii="Calibri Light" w:eastAsia="Calibri Light" w:hAnsi="Calibri Light" w:cs="Calibri Light"/>
          <w:color w:val="005596"/>
        </w:rPr>
      </w:pPr>
      <w:bookmarkStart w:id="1" w:name="_Toc1283580186"/>
      <w:r w:rsidRPr="131149B8">
        <w:rPr>
          <w:rFonts w:ascii="Calibri Light" w:eastAsia="Calibri Light" w:hAnsi="Calibri Light" w:cs="Calibri Light"/>
          <w:color w:val="005596"/>
          <w:lang w:val="en-GB"/>
        </w:rPr>
        <w:t>Version history</w:t>
      </w:r>
      <w:bookmarkEnd w:id="1"/>
    </w:p>
    <w:p w14:paraId="1A00CD6B" w14:textId="1A94DC9B" w:rsidR="001F3323" w:rsidRDefault="001F3323" w:rsidP="4542F0DC">
      <w:pPr>
        <w:rPr>
          <w:rFonts w:ascii="Calibri" w:eastAsia="Calibri" w:hAnsi="Calibri" w:cs="Calibri"/>
          <w:color w:val="000000" w:themeColor="text1"/>
        </w:rPr>
      </w:pPr>
    </w:p>
    <w:tbl>
      <w:tblPr>
        <w:tblStyle w:val="TableGrid"/>
        <w:tblW w:w="0" w:type="auto"/>
        <w:tblLayout w:type="fixed"/>
        <w:tblLook w:val="0000" w:firstRow="0" w:lastRow="0" w:firstColumn="0" w:lastColumn="0" w:noHBand="0" w:noVBand="0"/>
      </w:tblPr>
      <w:tblGrid>
        <w:gridCol w:w="2115"/>
        <w:gridCol w:w="2685"/>
        <w:gridCol w:w="4200"/>
      </w:tblGrid>
      <w:tr w:rsidR="4542F0DC" w14:paraId="6603A419" w14:textId="77777777" w:rsidTr="131149B8">
        <w:trPr>
          <w:trHeight w:val="300"/>
        </w:trPr>
        <w:tc>
          <w:tcPr>
            <w:tcW w:w="2115" w:type="dxa"/>
            <w:tcBorders>
              <w:top w:val="single" w:sz="6" w:space="0" w:color="BFBFBF" w:themeColor="background1" w:themeShade="BF"/>
              <w:left w:val="single" w:sz="6" w:space="0" w:color="BFBFBF" w:themeColor="background1" w:themeShade="BF"/>
              <w:bottom w:val="single" w:sz="12" w:space="0" w:color="005596"/>
              <w:right w:val="single" w:sz="6" w:space="0" w:color="BFBFBF" w:themeColor="background1" w:themeShade="BF"/>
            </w:tcBorders>
          </w:tcPr>
          <w:p w14:paraId="761EB70E" w14:textId="4F7691F0"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Version</w:t>
            </w:r>
          </w:p>
        </w:tc>
        <w:tc>
          <w:tcPr>
            <w:tcW w:w="2685" w:type="dxa"/>
            <w:tcBorders>
              <w:top w:val="single" w:sz="6" w:space="0" w:color="BFBFBF" w:themeColor="background1" w:themeShade="BF"/>
              <w:left w:val="single" w:sz="6" w:space="0" w:color="BFBFBF" w:themeColor="background1" w:themeShade="BF"/>
              <w:bottom w:val="single" w:sz="12" w:space="0" w:color="005596"/>
              <w:right w:val="single" w:sz="6" w:space="0" w:color="BFBFBF" w:themeColor="background1" w:themeShade="BF"/>
            </w:tcBorders>
          </w:tcPr>
          <w:p w14:paraId="7B2F5621" w14:textId="50B1C32B"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Date</w:t>
            </w:r>
          </w:p>
        </w:tc>
        <w:tc>
          <w:tcPr>
            <w:tcW w:w="4200" w:type="dxa"/>
            <w:tcBorders>
              <w:top w:val="single" w:sz="6" w:space="0" w:color="BFBFBF" w:themeColor="background1" w:themeShade="BF"/>
              <w:left w:val="single" w:sz="6" w:space="0" w:color="BFBFBF" w:themeColor="background1" w:themeShade="BF"/>
              <w:bottom w:val="single" w:sz="12" w:space="0" w:color="005596"/>
              <w:right w:val="single" w:sz="6" w:space="0" w:color="BFBFBF" w:themeColor="background1" w:themeShade="BF"/>
            </w:tcBorders>
          </w:tcPr>
          <w:p w14:paraId="54F970B8" w14:textId="265A0556"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Publicly available or private to consortium?</w:t>
            </w:r>
          </w:p>
        </w:tc>
      </w:tr>
      <w:tr w:rsidR="4542F0DC" w14:paraId="63E11A3F" w14:textId="77777777" w:rsidTr="131149B8">
        <w:trPr>
          <w:trHeight w:val="300"/>
        </w:trPr>
        <w:tc>
          <w:tcPr>
            <w:tcW w:w="2115" w:type="dxa"/>
            <w:tcBorders>
              <w:top w:val="single" w:sz="12" w:space="0" w:color="005596"/>
              <w:left w:val="single" w:sz="6" w:space="0" w:color="BFBFBF" w:themeColor="background1" w:themeShade="BF"/>
              <w:bottom w:val="single" w:sz="6" w:space="0" w:color="BFBFBF" w:themeColor="background1" w:themeShade="BF"/>
              <w:right w:val="single" w:sz="6" w:space="0" w:color="BFBFBF" w:themeColor="background1" w:themeShade="BF"/>
            </w:tcBorders>
          </w:tcPr>
          <w:p w14:paraId="06AD8489" w14:textId="1FC88386" w:rsidR="4542F0DC" w:rsidRDefault="2ADA8A08" w:rsidP="4542F0DC">
            <w:pPr>
              <w:spacing w:line="259" w:lineRule="auto"/>
              <w:rPr>
                <w:rFonts w:ascii="Calibri" w:eastAsia="Calibri" w:hAnsi="Calibri" w:cs="Calibri"/>
                <w:lang w:val="en-GB"/>
              </w:rPr>
            </w:pPr>
            <w:r w:rsidRPr="131149B8">
              <w:rPr>
                <w:rFonts w:ascii="Calibri" w:eastAsia="Calibri" w:hAnsi="Calibri" w:cs="Calibri"/>
                <w:lang w:val="en-GB"/>
              </w:rPr>
              <w:t>0.1</w:t>
            </w:r>
          </w:p>
        </w:tc>
        <w:tc>
          <w:tcPr>
            <w:tcW w:w="2685" w:type="dxa"/>
            <w:tcBorders>
              <w:top w:val="single" w:sz="12" w:space="0" w:color="005596"/>
              <w:left w:val="single" w:sz="6" w:space="0" w:color="BFBFBF" w:themeColor="background1" w:themeShade="BF"/>
              <w:bottom w:val="single" w:sz="6" w:space="0" w:color="BFBFBF" w:themeColor="background1" w:themeShade="BF"/>
              <w:right w:val="single" w:sz="6" w:space="0" w:color="BFBFBF" w:themeColor="background1" w:themeShade="BF"/>
            </w:tcBorders>
          </w:tcPr>
          <w:p w14:paraId="5B387764" w14:textId="4FFF0C8A" w:rsidR="4542F0DC" w:rsidRDefault="2ADA8A08" w:rsidP="4542F0DC">
            <w:pPr>
              <w:spacing w:line="259" w:lineRule="auto"/>
              <w:rPr>
                <w:rFonts w:ascii="Calibri" w:eastAsia="Calibri" w:hAnsi="Calibri" w:cs="Calibri"/>
                <w:lang w:val="en-GB"/>
              </w:rPr>
            </w:pPr>
            <w:r w:rsidRPr="131149B8">
              <w:rPr>
                <w:rFonts w:ascii="Calibri" w:eastAsia="Calibri" w:hAnsi="Calibri" w:cs="Calibri"/>
                <w:lang w:val="en-GB"/>
              </w:rPr>
              <w:t>21/12/2023</w:t>
            </w:r>
          </w:p>
        </w:tc>
        <w:tc>
          <w:tcPr>
            <w:tcW w:w="4200" w:type="dxa"/>
            <w:tcBorders>
              <w:top w:val="single" w:sz="12" w:space="0" w:color="005596"/>
              <w:left w:val="single" w:sz="6" w:space="0" w:color="BFBFBF" w:themeColor="background1" w:themeShade="BF"/>
              <w:bottom w:val="single" w:sz="6" w:space="0" w:color="BFBFBF" w:themeColor="background1" w:themeShade="BF"/>
              <w:right w:val="single" w:sz="6" w:space="0" w:color="BFBFBF" w:themeColor="background1" w:themeShade="BF"/>
            </w:tcBorders>
          </w:tcPr>
          <w:p w14:paraId="7AFF37D6" w14:textId="3E7D949E" w:rsidR="4542F0DC" w:rsidRDefault="4542F0DC" w:rsidP="4542F0DC">
            <w:pPr>
              <w:spacing w:line="259" w:lineRule="auto"/>
              <w:rPr>
                <w:rFonts w:ascii="Calibri" w:eastAsia="Calibri" w:hAnsi="Calibri" w:cs="Calibri"/>
                <w:lang w:val="en-GB"/>
              </w:rPr>
            </w:pPr>
          </w:p>
        </w:tc>
      </w:tr>
      <w:tr w:rsidR="4542F0DC" w14:paraId="505D1BAB" w14:textId="77777777" w:rsidTr="131149B8">
        <w:trPr>
          <w:trHeight w:val="300"/>
        </w:trPr>
        <w:tc>
          <w:tcPr>
            <w:tcW w:w="211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F491503" w14:textId="4A415F25" w:rsidR="4542F0DC" w:rsidRDefault="2ADA8A08" w:rsidP="4542F0DC">
            <w:pPr>
              <w:spacing w:line="259" w:lineRule="auto"/>
              <w:rPr>
                <w:rFonts w:ascii="Calibri" w:eastAsia="Calibri" w:hAnsi="Calibri" w:cs="Calibri"/>
              </w:rPr>
            </w:pPr>
            <w:r w:rsidRPr="131149B8">
              <w:rPr>
                <w:rFonts w:ascii="Calibri" w:eastAsia="Calibri" w:hAnsi="Calibri" w:cs="Calibri"/>
              </w:rPr>
              <w:t>0.2</w:t>
            </w:r>
          </w:p>
        </w:tc>
        <w:tc>
          <w:tcPr>
            <w:tcW w:w="2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881DFF9" w14:textId="72E50DBA" w:rsidR="4542F0DC" w:rsidRDefault="2ADA8A08" w:rsidP="4542F0DC">
            <w:pPr>
              <w:spacing w:line="259" w:lineRule="auto"/>
              <w:rPr>
                <w:rFonts w:ascii="Calibri" w:eastAsia="Calibri" w:hAnsi="Calibri" w:cs="Calibri"/>
              </w:rPr>
            </w:pPr>
            <w:r w:rsidRPr="131149B8">
              <w:rPr>
                <w:rFonts w:ascii="Calibri" w:eastAsia="Calibri" w:hAnsi="Calibri" w:cs="Calibri"/>
              </w:rPr>
              <w:t>08/01/2024</w:t>
            </w:r>
          </w:p>
        </w:tc>
        <w:tc>
          <w:tcPr>
            <w:tcW w:w="42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8D88271" w14:textId="109ECE24" w:rsidR="4542F0DC" w:rsidRDefault="4542F0DC" w:rsidP="4542F0DC">
            <w:pPr>
              <w:spacing w:line="259" w:lineRule="auto"/>
              <w:rPr>
                <w:rFonts w:ascii="Calibri" w:eastAsia="Calibri" w:hAnsi="Calibri" w:cs="Calibri"/>
              </w:rPr>
            </w:pPr>
          </w:p>
        </w:tc>
      </w:tr>
      <w:tr w:rsidR="4542F0DC" w14:paraId="12E3B743" w14:textId="77777777" w:rsidTr="131149B8">
        <w:trPr>
          <w:trHeight w:val="300"/>
        </w:trPr>
        <w:tc>
          <w:tcPr>
            <w:tcW w:w="211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A679BE1" w14:textId="465179E1" w:rsidR="4542F0DC" w:rsidRDefault="4542F0DC" w:rsidP="4542F0DC">
            <w:pPr>
              <w:spacing w:line="259" w:lineRule="auto"/>
              <w:rPr>
                <w:rFonts w:ascii="Calibri" w:eastAsia="Calibri" w:hAnsi="Calibri" w:cs="Calibri"/>
              </w:rPr>
            </w:pPr>
          </w:p>
        </w:tc>
        <w:tc>
          <w:tcPr>
            <w:tcW w:w="2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901043A" w14:textId="3163D216" w:rsidR="4542F0DC" w:rsidRDefault="4542F0DC" w:rsidP="4542F0DC">
            <w:pPr>
              <w:spacing w:line="259" w:lineRule="auto"/>
              <w:rPr>
                <w:rFonts w:ascii="Calibri" w:eastAsia="Calibri" w:hAnsi="Calibri" w:cs="Calibri"/>
              </w:rPr>
            </w:pPr>
          </w:p>
        </w:tc>
        <w:tc>
          <w:tcPr>
            <w:tcW w:w="42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8B2AEDD" w14:textId="411B4C15" w:rsidR="4542F0DC" w:rsidRDefault="4542F0DC" w:rsidP="4542F0DC">
            <w:pPr>
              <w:spacing w:line="259" w:lineRule="auto"/>
              <w:rPr>
                <w:rFonts w:ascii="Calibri" w:eastAsia="Calibri" w:hAnsi="Calibri" w:cs="Calibri"/>
              </w:rPr>
            </w:pPr>
          </w:p>
        </w:tc>
      </w:tr>
      <w:tr w:rsidR="4542F0DC" w14:paraId="14625FAE" w14:textId="77777777" w:rsidTr="131149B8">
        <w:trPr>
          <w:trHeight w:val="300"/>
        </w:trPr>
        <w:tc>
          <w:tcPr>
            <w:tcW w:w="211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B57CDC1" w14:textId="604AA774" w:rsidR="4542F0DC" w:rsidRDefault="4542F0DC" w:rsidP="4542F0DC">
            <w:pPr>
              <w:spacing w:line="259" w:lineRule="auto"/>
              <w:rPr>
                <w:rFonts w:ascii="Calibri" w:eastAsia="Calibri" w:hAnsi="Calibri" w:cs="Calibri"/>
              </w:rPr>
            </w:pPr>
          </w:p>
        </w:tc>
        <w:tc>
          <w:tcPr>
            <w:tcW w:w="2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77DE36E" w14:textId="17673739" w:rsidR="4542F0DC" w:rsidRDefault="4542F0DC" w:rsidP="4542F0DC">
            <w:pPr>
              <w:spacing w:line="259" w:lineRule="auto"/>
              <w:rPr>
                <w:rFonts w:ascii="Calibri" w:eastAsia="Calibri" w:hAnsi="Calibri" w:cs="Calibri"/>
              </w:rPr>
            </w:pPr>
          </w:p>
        </w:tc>
        <w:tc>
          <w:tcPr>
            <w:tcW w:w="42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378C6FF" w14:textId="45B2AD24" w:rsidR="4542F0DC" w:rsidRDefault="4542F0DC" w:rsidP="4542F0DC">
            <w:pPr>
              <w:spacing w:line="259" w:lineRule="auto"/>
              <w:rPr>
                <w:rFonts w:ascii="Calibri" w:eastAsia="Calibri" w:hAnsi="Calibri" w:cs="Calibri"/>
              </w:rPr>
            </w:pPr>
          </w:p>
        </w:tc>
      </w:tr>
      <w:tr w:rsidR="4542F0DC" w14:paraId="750097E7" w14:textId="77777777" w:rsidTr="131149B8">
        <w:trPr>
          <w:trHeight w:val="300"/>
        </w:trPr>
        <w:tc>
          <w:tcPr>
            <w:tcW w:w="211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0D358409" w14:textId="0FE46611" w:rsidR="4542F0DC" w:rsidRDefault="4542F0DC" w:rsidP="4542F0DC">
            <w:pPr>
              <w:spacing w:line="259" w:lineRule="auto"/>
              <w:rPr>
                <w:rFonts w:ascii="Calibri" w:eastAsia="Calibri" w:hAnsi="Calibri" w:cs="Calibri"/>
              </w:rPr>
            </w:pPr>
          </w:p>
        </w:tc>
        <w:tc>
          <w:tcPr>
            <w:tcW w:w="2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4106D80" w14:textId="2FB01BCD" w:rsidR="4542F0DC" w:rsidRDefault="4542F0DC" w:rsidP="4542F0DC">
            <w:pPr>
              <w:spacing w:line="259" w:lineRule="auto"/>
              <w:rPr>
                <w:rFonts w:ascii="Calibri" w:eastAsia="Calibri" w:hAnsi="Calibri" w:cs="Calibri"/>
              </w:rPr>
            </w:pPr>
          </w:p>
        </w:tc>
        <w:tc>
          <w:tcPr>
            <w:tcW w:w="42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D9B8A1C" w14:textId="6A997244" w:rsidR="4542F0DC" w:rsidRDefault="4542F0DC" w:rsidP="4542F0DC">
            <w:pPr>
              <w:spacing w:line="259" w:lineRule="auto"/>
              <w:rPr>
                <w:rFonts w:ascii="Calibri" w:eastAsia="Calibri" w:hAnsi="Calibri" w:cs="Calibri"/>
              </w:rPr>
            </w:pPr>
          </w:p>
        </w:tc>
      </w:tr>
      <w:tr w:rsidR="4542F0DC" w14:paraId="15877DEA" w14:textId="77777777" w:rsidTr="131149B8">
        <w:trPr>
          <w:trHeight w:val="300"/>
        </w:trPr>
        <w:tc>
          <w:tcPr>
            <w:tcW w:w="211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4F23F13" w14:textId="2AF2674B" w:rsidR="4542F0DC" w:rsidRDefault="4542F0DC" w:rsidP="4542F0DC">
            <w:pPr>
              <w:spacing w:line="259" w:lineRule="auto"/>
              <w:rPr>
                <w:rFonts w:ascii="Calibri" w:eastAsia="Calibri" w:hAnsi="Calibri" w:cs="Calibri"/>
              </w:rPr>
            </w:pPr>
          </w:p>
        </w:tc>
        <w:tc>
          <w:tcPr>
            <w:tcW w:w="2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56D7C301" w14:textId="71A82CEE" w:rsidR="4542F0DC" w:rsidRDefault="4542F0DC" w:rsidP="4542F0DC">
            <w:pPr>
              <w:spacing w:line="259" w:lineRule="auto"/>
              <w:rPr>
                <w:rFonts w:ascii="Calibri" w:eastAsia="Calibri" w:hAnsi="Calibri" w:cs="Calibri"/>
              </w:rPr>
            </w:pPr>
          </w:p>
        </w:tc>
        <w:tc>
          <w:tcPr>
            <w:tcW w:w="42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530F9F2" w14:textId="689B5A75" w:rsidR="4542F0DC" w:rsidRDefault="4542F0DC" w:rsidP="4542F0DC">
            <w:pPr>
              <w:spacing w:line="259" w:lineRule="auto"/>
              <w:rPr>
                <w:rFonts w:ascii="Calibri" w:eastAsia="Calibri" w:hAnsi="Calibri" w:cs="Calibri"/>
              </w:rPr>
            </w:pPr>
          </w:p>
        </w:tc>
      </w:tr>
      <w:tr w:rsidR="4542F0DC" w14:paraId="33CA7EA7" w14:textId="77777777" w:rsidTr="131149B8">
        <w:trPr>
          <w:trHeight w:val="300"/>
        </w:trPr>
        <w:tc>
          <w:tcPr>
            <w:tcW w:w="211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3DFBA977" w14:textId="76FCFDD5" w:rsidR="4542F0DC" w:rsidRDefault="4542F0DC" w:rsidP="4542F0DC">
            <w:pPr>
              <w:spacing w:line="259" w:lineRule="auto"/>
              <w:rPr>
                <w:rFonts w:ascii="Calibri" w:eastAsia="Calibri" w:hAnsi="Calibri" w:cs="Calibri"/>
              </w:rPr>
            </w:pPr>
          </w:p>
        </w:tc>
        <w:tc>
          <w:tcPr>
            <w:tcW w:w="2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BEA1C55" w14:textId="337FD300" w:rsidR="4542F0DC" w:rsidRDefault="4542F0DC" w:rsidP="4542F0DC">
            <w:pPr>
              <w:spacing w:line="259" w:lineRule="auto"/>
              <w:rPr>
                <w:rFonts w:ascii="Calibri" w:eastAsia="Calibri" w:hAnsi="Calibri" w:cs="Calibri"/>
              </w:rPr>
            </w:pPr>
          </w:p>
        </w:tc>
        <w:tc>
          <w:tcPr>
            <w:tcW w:w="42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BEF44A0" w14:textId="52F8D0BF" w:rsidR="4542F0DC" w:rsidRDefault="4542F0DC" w:rsidP="4542F0DC">
            <w:pPr>
              <w:spacing w:line="259" w:lineRule="auto"/>
              <w:rPr>
                <w:rFonts w:ascii="Calibri" w:eastAsia="Calibri" w:hAnsi="Calibri" w:cs="Calibri"/>
              </w:rPr>
            </w:pPr>
          </w:p>
        </w:tc>
      </w:tr>
      <w:tr w:rsidR="4542F0DC" w14:paraId="2B25271B" w14:textId="77777777" w:rsidTr="131149B8">
        <w:trPr>
          <w:trHeight w:val="300"/>
        </w:trPr>
        <w:tc>
          <w:tcPr>
            <w:tcW w:w="211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197AE4C" w14:textId="54EEAD9C" w:rsidR="4542F0DC" w:rsidRDefault="4542F0DC" w:rsidP="4542F0DC">
            <w:pPr>
              <w:spacing w:line="259" w:lineRule="auto"/>
              <w:rPr>
                <w:rFonts w:ascii="Calibri" w:eastAsia="Calibri" w:hAnsi="Calibri" w:cs="Calibri"/>
              </w:rPr>
            </w:pPr>
          </w:p>
        </w:tc>
        <w:tc>
          <w:tcPr>
            <w:tcW w:w="2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9EF8DE3" w14:textId="4948FBCB" w:rsidR="4542F0DC" w:rsidRDefault="4542F0DC" w:rsidP="4542F0DC">
            <w:pPr>
              <w:spacing w:line="259" w:lineRule="auto"/>
              <w:rPr>
                <w:rFonts w:ascii="Calibri" w:eastAsia="Calibri" w:hAnsi="Calibri" w:cs="Calibri"/>
              </w:rPr>
            </w:pPr>
          </w:p>
        </w:tc>
        <w:tc>
          <w:tcPr>
            <w:tcW w:w="42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12894AD9" w14:textId="05ED7632" w:rsidR="4542F0DC" w:rsidRDefault="4542F0DC" w:rsidP="4542F0DC">
            <w:pPr>
              <w:spacing w:line="259" w:lineRule="auto"/>
              <w:rPr>
                <w:rFonts w:ascii="Calibri" w:eastAsia="Calibri" w:hAnsi="Calibri" w:cs="Calibri"/>
              </w:rPr>
            </w:pPr>
          </w:p>
        </w:tc>
      </w:tr>
      <w:tr w:rsidR="4542F0DC" w14:paraId="6455B2F9" w14:textId="77777777" w:rsidTr="131149B8">
        <w:trPr>
          <w:trHeight w:val="300"/>
        </w:trPr>
        <w:tc>
          <w:tcPr>
            <w:tcW w:w="211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6FC13DC5" w14:textId="401CFA51" w:rsidR="4542F0DC" w:rsidRDefault="4542F0DC" w:rsidP="4542F0DC">
            <w:pPr>
              <w:spacing w:line="259" w:lineRule="auto"/>
              <w:rPr>
                <w:rFonts w:ascii="Calibri" w:eastAsia="Calibri" w:hAnsi="Calibri" w:cs="Calibri"/>
              </w:rPr>
            </w:pPr>
          </w:p>
        </w:tc>
        <w:tc>
          <w:tcPr>
            <w:tcW w:w="2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737FFF1C" w14:textId="727935A3" w:rsidR="4542F0DC" w:rsidRDefault="4542F0DC" w:rsidP="4542F0DC">
            <w:pPr>
              <w:spacing w:line="259" w:lineRule="auto"/>
              <w:rPr>
                <w:rFonts w:ascii="Calibri" w:eastAsia="Calibri" w:hAnsi="Calibri" w:cs="Calibri"/>
              </w:rPr>
            </w:pPr>
          </w:p>
        </w:tc>
        <w:tc>
          <w:tcPr>
            <w:tcW w:w="42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2E70A404" w14:textId="77ED4D0D" w:rsidR="4542F0DC" w:rsidRDefault="4542F0DC" w:rsidP="4542F0DC">
            <w:pPr>
              <w:spacing w:line="259" w:lineRule="auto"/>
              <w:rPr>
                <w:rFonts w:ascii="Calibri" w:eastAsia="Calibri" w:hAnsi="Calibri" w:cs="Calibri"/>
              </w:rPr>
            </w:pPr>
          </w:p>
        </w:tc>
      </w:tr>
      <w:tr w:rsidR="4542F0DC" w14:paraId="3F7D44E0" w14:textId="77777777" w:rsidTr="131149B8">
        <w:trPr>
          <w:trHeight w:val="300"/>
        </w:trPr>
        <w:tc>
          <w:tcPr>
            <w:tcW w:w="211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72CB253" w14:textId="684D3CED" w:rsidR="4542F0DC" w:rsidRDefault="4542F0DC" w:rsidP="4542F0DC">
            <w:pPr>
              <w:spacing w:line="259" w:lineRule="auto"/>
              <w:rPr>
                <w:rFonts w:ascii="Calibri" w:eastAsia="Calibri" w:hAnsi="Calibri" w:cs="Calibri"/>
              </w:rPr>
            </w:pPr>
          </w:p>
        </w:tc>
        <w:tc>
          <w:tcPr>
            <w:tcW w:w="2685"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5AE346D" w14:textId="7A732A18" w:rsidR="4542F0DC" w:rsidRDefault="4542F0DC" w:rsidP="4542F0DC">
            <w:pPr>
              <w:spacing w:line="259" w:lineRule="auto"/>
              <w:rPr>
                <w:rFonts w:ascii="Calibri" w:eastAsia="Calibri" w:hAnsi="Calibri" w:cs="Calibri"/>
              </w:rPr>
            </w:pPr>
          </w:p>
        </w:tc>
        <w:tc>
          <w:tcPr>
            <w:tcW w:w="4200"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tcBorders>
          </w:tcPr>
          <w:p w14:paraId="413C8B00" w14:textId="033FCD6F" w:rsidR="4542F0DC" w:rsidRDefault="4542F0DC" w:rsidP="4542F0DC">
            <w:pPr>
              <w:spacing w:line="259" w:lineRule="auto"/>
              <w:rPr>
                <w:rFonts w:ascii="Calibri" w:eastAsia="Calibri" w:hAnsi="Calibri" w:cs="Calibri"/>
              </w:rPr>
            </w:pPr>
          </w:p>
        </w:tc>
      </w:tr>
    </w:tbl>
    <w:p w14:paraId="01313EFB" w14:textId="43CE653C" w:rsidR="001F3323" w:rsidRDefault="001F3323" w:rsidP="4542F0DC">
      <w:pPr>
        <w:rPr>
          <w:rFonts w:ascii="Calibri" w:eastAsia="Calibri" w:hAnsi="Calibri" w:cs="Calibri"/>
          <w:color w:val="000000" w:themeColor="text1"/>
        </w:rPr>
      </w:pPr>
    </w:p>
    <w:p w14:paraId="2CFB83CA" w14:textId="7F92E133" w:rsidR="001F3323" w:rsidRDefault="001F3323" w:rsidP="4542F0DC">
      <w:pPr>
        <w:rPr>
          <w:rFonts w:ascii="Calibri" w:eastAsia="Calibri" w:hAnsi="Calibri" w:cs="Calibri"/>
          <w:color w:val="000000" w:themeColor="text1"/>
        </w:rPr>
      </w:pPr>
    </w:p>
    <w:p w14:paraId="76F6EA68" w14:textId="68B8B694" w:rsidR="001F3323" w:rsidRDefault="001F3323" w:rsidP="4542F0DC">
      <w:pPr>
        <w:rPr>
          <w:rFonts w:ascii="Calibri" w:eastAsia="Calibri" w:hAnsi="Calibri" w:cs="Calibri"/>
          <w:color w:val="000000" w:themeColor="text1"/>
        </w:rPr>
      </w:pPr>
    </w:p>
    <w:p w14:paraId="0595493A" w14:textId="3ABE635D" w:rsidR="001F3323" w:rsidRDefault="00841BC1" w:rsidP="4542F0DC">
      <w:pPr>
        <w:rPr>
          <w:rFonts w:ascii="Calibri" w:eastAsia="Calibri" w:hAnsi="Calibri" w:cs="Calibri"/>
          <w:color w:val="000000" w:themeColor="text1"/>
        </w:rPr>
      </w:pPr>
      <w:r>
        <w:br w:type="page"/>
      </w:r>
    </w:p>
    <w:p w14:paraId="53C5E9CA" w14:textId="2D3B696E" w:rsidR="001F3323" w:rsidRDefault="073A8678" w:rsidP="1B582A61">
      <w:pPr>
        <w:pStyle w:val="Heading1"/>
        <w:ind w:left="432" w:hanging="432"/>
        <w:rPr>
          <w:rFonts w:ascii="Calibri Light" w:eastAsia="Calibri Light" w:hAnsi="Calibri Light" w:cs="Calibri Light"/>
          <w:color w:val="000000" w:themeColor="text1"/>
          <w:lang w:val="en-GB"/>
        </w:rPr>
      </w:pPr>
      <w:bookmarkStart w:id="2" w:name="_Toc758248403"/>
      <w:r w:rsidRPr="131149B8">
        <w:rPr>
          <w:rFonts w:ascii="Calibri Light" w:eastAsia="Calibri Light" w:hAnsi="Calibri Light" w:cs="Calibri Light"/>
          <w:color w:val="005596"/>
          <w:lang w:val="en-GB"/>
        </w:rPr>
        <w:lastRenderedPageBreak/>
        <w:t>Contents</w:t>
      </w:r>
      <w:bookmarkEnd w:id="2"/>
    </w:p>
    <w:sdt>
      <w:sdtPr>
        <w:id w:val="1583822709"/>
        <w:docPartObj>
          <w:docPartGallery w:val="Table of Contents"/>
          <w:docPartUnique/>
        </w:docPartObj>
      </w:sdtPr>
      <w:sdtEndPr/>
      <w:sdtContent>
        <w:p w14:paraId="13A10E9C" w14:textId="4390E8D4" w:rsidR="1B582A61" w:rsidRDefault="131149B8" w:rsidP="1B582A61">
          <w:pPr>
            <w:pStyle w:val="TOC1"/>
            <w:tabs>
              <w:tab w:val="right" w:leader="dot" w:pos="9360"/>
            </w:tabs>
            <w:rPr>
              <w:rStyle w:val="Hyperlink"/>
            </w:rPr>
          </w:pPr>
          <w:r>
            <w:fldChar w:fldCharType="begin"/>
          </w:r>
          <w:r w:rsidR="1B582A61">
            <w:instrText>TOC \o \z \u \h</w:instrText>
          </w:r>
          <w:r>
            <w:fldChar w:fldCharType="separate"/>
          </w:r>
          <w:hyperlink w:anchor="_Toc1723496990">
            <w:r w:rsidRPr="131149B8">
              <w:rPr>
                <w:rStyle w:val="Hyperlink"/>
              </w:rPr>
              <w:t>Signatures and version history</w:t>
            </w:r>
            <w:r w:rsidR="1B582A61">
              <w:tab/>
            </w:r>
            <w:r w:rsidR="1B582A61">
              <w:fldChar w:fldCharType="begin"/>
            </w:r>
            <w:r w:rsidR="1B582A61">
              <w:instrText>PAGEREF _Toc1723496990 \h</w:instrText>
            </w:r>
            <w:r w:rsidR="1B582A61">
              <w:fldChar w:fldCharType="separate"/>
            </w:r>
            <w:r w:rsidRPr="131149B8">
              <w:rPr>
                <w:rStyle w:val="Hyperlink"/>
              </w:rPr>
              <w:t>2</w:t>
            </w:r>
            <w:r w:rsidR="1B582A61">
              <w:fldChar w:fldCharType="end"/>
            </w:r>
          </w:hyperlink>
        </w:p>
        <w:p w14:paraId="7A597050" w14:textId="45B533DE" w:rsidR="1B582A61" w:rsidRDefault="0004760B" w:rsidP="1B582A61">
          <w:pPr>
            <w:pStyle w:val="TOC1"/>
            <w:tabs>
              <w:tab w:val="right" w:leader="dot" w:pos="9360"/>
            </w:tabs>
            <w:rPr>
              <w:rStyle w:val="Hyperlink"/>
            </w:rPr>
          </w:pPr>
          <w:hyperlink w:anchor="_Toc1283580186">
            <w:r w:rsidR="131149B8" w:rsidRPr="131149B8">
              <w:rPr>
                <w:rStyle w:val="Hyperlink"/>
              </w:rPr>
              <w:t>Version history</w:t>
            </w:r>
            <w:r w:rsidR="0011380C">
              <w:tab/>
            </w:r>
            <w:r w:rsidR="0011380C">
              <w:fldChar w:fldCharType="begin"/>
            </w:r>
            <w:r w:rsidR="0011380C">
              <w:instrText>PAGEREF _Toc1283580186 \h</w:instrText>
            </w:r>
            <w:r w:rsidR="0011380C">
              <w:fldChar w:fldCharType="separate"/>
            </w:r>
            <w:r w:rsidR="131149B8" w:rsidRPr="131149B8">
              <w:rPr>
                <w:rStyle w:val="Hyperlink"/>
              </w:rPr>
              <w:t>2</w:t>
            </w:r>
            <w:r w:rsidR="0011380C">
              <w:fldChar w:fldCharType="end"/>
            </w:r>
          </w:hyperlink>
        </w:p>
        <w:p w14:paraId="3B03FD2E" w14:textId="73002D7D" w:rsidR="1B582A61" w:rsidRDefault="0004760B" w:rsidP="1B582A61">
          <w:pPr>
            <w:pStyle w:val="TOC1"/>
            <w:tabs>
              <w:tab w:val="right" w:leader="dot" w:pos="9360"/>
            </w:tabs>
            <w:rPr>
              <w:rStyle w:val="Hyperlink"/>
            </w:rPr>
          </w:pPr>
          <w:hyperlink w:anchor="_Toc758248403">
            <w:r w:rsidR="131149B8" w:rsidRPr="131149B8">
              <w:rPr>
                <w:rStyle w:val="Hyperlink"/>
              </w:rPr>
              <w:t>Contents</w:t>
            </w:r>
            <w:r w:rsidR="0011380C">
              <w:tab/>
            </w:r>
            <w:r w:rsidR="0011380C">
              <w:fldChar w:fldCharType="begin"/>
            </w:r>
            <w:r w:rsidR="0011380C">
              <w:instrText>PAGEREF _Toc758248403 \h</w:instrText>
            </w:r>
            <w:r w:rsidR="0011380C">
              <w:fldChar w:fldCharType="separate"/>
            </w:r>
            <w:r w:rsidR="131149B8" w:rsidRPr="131149B8">
              <w:rPr>
                <w:rStyle w:val="Hyperlink"/>
              </w:rPr>
              <w:t>2</w:t>
            </w:r>
            <w:r w:rsidR="0011380C">
              <w:fldChar w:fldCharType="end"/>
            </w:r>
          </w:hyperlink>
        </w:p>
        <w:p w14:paraId="2A97B8C6" w14:textId="1C419CB3" w:rsidR="1B582A61" w:rsidRDefault="0004760B" w:rsidP="1B582A61">
          <w:pPr>
            <w:pStyle w:val="TOC1"/>
            <w:tabs>
              <w:tab w:val="left" w:pos="435"/>
              <w:tab w:val="right" w:leader="dot" w:pos="9360"/>
            </w:tabs>
            <w:rPr>
              <w:rStyle w:val="Hyperlink"/>
            </w:rPr>
          </w:pPr>
          <w:hyperlink w:anchor="_Toc73643222">
            <w:r w:rsidR="131149B8" w:rsidRPr="131149B8">
              <w:rPr>
                <w:rStyle w:val="Hyperlink"/>
              </w:rPr>
              <w:t>1.</w:t>
            </w:r>
            <w:r w:rsidR="0011380C">
              <w:tab/>
            </w:r>
            <w:r w:rsidR="131149B8" w:rsidRPr="131149B8">
              <w:rPr>
                <w:rStyle w:val="Hyperlink"/>
              </w:rPr>
              <w:t>Introduction</w:t>
            </w:r>
            <w:r w:rsidR="0011380C">
              <w:tab/>
            </w:r>
            <w:r w:rsidR="0011380C">
              <w:fldChar w:fldCharType="begin"/>
            </w:r>
            <w:r w:rsidR="0011380C">
              <w:instrText>PAGEREF _Toc73643222 \h</w:instrText>
            </w:r>
            <w:r w:rsidR="0011380C">
              <w:fldChar w:fldCharType="separate"/>
            </w:r>
            <w:r w:rsidR="131149B8" w:rsidRPr="131149B8">
              <w:rPr>
                <w:rStyle w:val="Hyperlink"/>
              </w:rPr>
              <w:t>3</w:t>
            </w:r>
            <w:r w:rsidR="0011380C">
              <w:fldChar w:fldCharType="end"/>
            </w:r>
          </w:hyperlink>
        </w:p>
        <w:p w14:paraId="50811D1A" w14:textId="6D7D1CF8" w:rsidR="1B582A61" w:rsidRDefault="0004760B" w:rsidP="1B582A61">
          <w:pPr>
            <w:pStyle w:val="TOC2"/>
            <w:tabs>
              <w:tab w:val="right" w:leader="dot" w:pos="9360"/>
            </w:tabs>
            <w:rPr>
              <w:rStyle w:val="Hyperlink"/>
            </w:rPr>
          </w:pPr>
          <w:hyperlink w:anchor="_Toc2122249086">
            <w:r w:rsidR="131149B8" w:rsidRPr="131149B8">
              <w:rPr>
                <w:rStyle w:val="Hyperlink"/>
              </w:rPr>
              <w:t>1.1 Purpose and Scope</w:t>
            </w:r>
            <w:r w:rsidR="0011380C">
              <w:tab/>
            </w:r>
            <w:r w:rsidR="0011380C">
              <w:fldChar w:fldCharType="begin"/>
            </w:r>
            <w:r w:rsidR="0011380C">
              <w:instrText>PAGEREF _Toc2122249086 \h</w:instrText>
            </w:r>
            <w:r w:rsidR="0011380C">
              <w:fldChar w:fldCharType="separate"/>
            </w:r>
            <w:r w:rsidR="131149B8" w:rsidRPr="131149B8">
              <w:rPr>
                <w:rStyle w:val="Hyperlink"/>
              </w:rPr>
              <w:t>3</w:t>
            </w:r>
            <w:r w:rsidR="0011380C">
              <w:fldChar w:fldCharType="end"/>
            </w:r>
          </w:hyperlink>
        </w:p>
        <w:p w14:paraId="2DC4126B" w14:textId="1B911103" w:rsidR="1B582A61" w:rsidRDefault="0004760B" w:rsidP="1B582A61">
          <w:pPr>
            <w:pStyle w:val="TOC3"/>
            <w:tabs>
              <w:tab w:val="right" w:leader="dot" w:pos="9360"/>
            </w:tabs>
            <w:rPr>
              <w:rStyle w:val="Hyperlink"/>
            </w:rPr>
          </w:pPr>
          <w:hyperlink w:anchor="_Toc1136564552">
            <w:r w:rsidR="131149B8" w:rsidRPr="131149B8">
              <w:rPr>
                <w:rStyle w:val="Hyperlink"/>
              </w:rPr>
              <w:t>1.2.1 Applicable Documents</w:t>
            </w:r>
            <w:r w:rsidR="0011380C">
              <w:tab/>
            </w:r>
            <w:r w:rsidR="0011380C">
              <w:fldChar w:fldCharType="begin"/>
            </w:r>
            <w:r w:rsidR="0011380C">
              <w:instrText>PAGEREF _Toc1136564552 \h</w:instrText>
            </w:r>
            <w:r w:rsidR="0011380C">
              <w:fldChar w:fldCharType="separate"/>
            </w:r>
            <w:r w:rsidR="131149B8" w:rsidRPr="131149B8">
              <w:rPr>
                <w:rStyle w:val="Hyperlink"/>
              </w:rPr>
              <w:t>3</w:t>
            </w:r>
            <w:r w:rsidR="0011380C">
              <w:fldChar w:fldCharType="end"/>
            </w:r>
          </w:hyperlink>
        </w:p>
        <w:p w14:paraId="0DBB9D36" w14:textId="3F315506" w:rsidR="1B582A61" w:rsidRDefault="0004760B" w:rsidP="1B582A61">
          <w:pPr>
            <w:pStyle w:val="TOC2"/>
            <w:tabs>
              <w:tab w:val="right" w:leader="dot" w:pos="9360"/>
            </w:tabs>
            <w:rPr>
              <w:rStyle w:val="Hyperlink"/>
            </w:rPr>
          </w:pPr>
          <w:hyperlink w:anchor="_Toc17875500">
            <w:r w:rsidR="131149B8" w:rsidRPr="131149B8">
              <w:rPr>
                <w:rStyle w:val="Hyperlink"/>
              </w:rPr>
              <w:t>1.3 Glossary</w:t>
            </w:r>
            <w:r w:rsidR="0011380C">
              <w:tab/>
            </w:r>
            <w:r w:rsidR="0011380C">
              <w:fldChar w:fldCharType="begin"/>
            </w:r>
            <w:r w:rsidR="0011380C">
              <w:instrText>PAGEREF _Toc17875500 \h</w:instrText>
            </w:r>
            <w:r w:rsidR="0011380C">
              <w:fldChar w:fldCharType="separate"/>
            </w:r>
            <w:r w:rsidR="131149B8" w:rsidRPr="131149B8">
              <w:rPr>
                <w:rStyle w:val="Hyperlink"/>
              </w:rPr>
              <w:t>3</w:t>
            </w:r>
            <w:r w:rsidR="0011380C">
              <w:fldChar w:fldCharType="end"/>
            </w:r>
          </w:hyperlink>
        </w:p>
        <w:p w14:paraId="47F69522" w14:textId="0E8E141E" w:rsidR="1B582A61" w:rsidRDefault="0004760B" w:rsidP="1B582A61">
          <w:pPr>
            <w:pStyle w:val="TOC3"/>
            <w:tabs>
              <w:tab w:val="right" w:leader="dot" w:pos="9360"/>
            </w:tabs>
            <w:rPr>
              <w:rStyle w:val="Hyperlink"/>
            </w:rPr>
          </w:pPr>
          <w:hyperlink w:anchor="_Toc1997855173">
            <w:r w:rsidR="131149B8" w:rsidRPr="131149B8">
              <w:rPr>
                <w:rStyle w:val="Hyperlink"/>
              </w:rPr>
              <w:t>1.3.1 Abbreviations</w:t>
            </w:r>
            <w:r w:rsidR="0011380C">
              <w:tab/>
            </w:r>
            <w:r w:rsidR="0011380C">
              <w:fldChar w:fldCharType="begin"/>
            </w:r>
            <w:r w:rsidR="0011380C">
              <w:instrText>PAGEREF _Toc1997855173 \h</w:instrText>
            </w:r>
            <w:r w:rsidR="0011380C">
              <w:fldChar w:fldCharType="separate"/>
            </w:r>
            <w:r w:rsidR="131149B8" w:rsidRPr="131149B8">
              <w:rPr>
                <w:rStyle w:val="Hyperlink"/>
              </w:rPr>
              <w:t>3</w:t>
            </w:r>
            <w:r w:rsidR="0011380C">
              <w:fldChar w:fldCharType="end"/>
            </w:r>
          </w:hyperlink>
        </w:p>
        <w:p w14:paraId="689754AF" w14:textId="4FA7BC5F" w:rsidR="1B582A61" w:rsidRDefault="0004760B" w:rsidP="1B582A61">
          <w:pPr>
            <w:pStyle w:val="TOC1"/>
            <w:tabs>
              <w:tab w:val="right" w:leader="dot" w:pos="9360"/>
            </w:tabs>
            <w:rPr>
              <w:rStyle w:val="Hyperlink"/>
            </w:rPr>
          </w:pPr>
          <w:hyperlink w:anchor="_Toc404273179">
            <w:r w:rsidR="131149B8" w:rsidRPr="131149B8">
              <w:rPr>
                <w:rStyle w:val="Hyperlink"/>
              </w:rPr>
              <w:t>2. Installation</w:t>
            </w:r>
            <w:r w:rsidR="0011380C">
              <w:tab/>
            </w:r>
            <w:r w:rsidR="0011380C">
              <w:fldChar w:fldCharType="begin"/>
            </w:r>
            <w:r w:rsidR="0011380C">
              <w:instrText>PAGEREF _Toc404273179 \h</w:instrText>
            </w:r>
            <w:r w:rsidR="0011380C">
              <w:fldChar w:fldCharType="separate"/>
            </w:r>
            <w:r w:rsidR="131149B8" w:rsidRPr="131149B8">
              <w:rPr>
                <w:rStyle w:val="Hyperlink"/>
              </w:rPr>
              <w:t>4</w:t>
            </w:r>
            <w:r w:rsidR="0011380C">
              <w:fldChar w:fldCharType="end"/>
            </w:r>
          </w:hyperlink>
        </w:p>
        <w:p w14:paraId="502211DC" w14:textId="7500846E" w:rsidR="1B582A61" w:rsidRDefault="0004760B" w:rsidP="1B582A61">
          <w:pPr>
            <w:pStyle w:val="TOC2"/>
            <w:tabs>
              <w:tab w:val="right" w:leader="dot" w:pos="9360"/>
            </w:tabs>
            <w:rPr>
              <w:rStyle w:val="Hyperlink"/>
            </w:rPr>
          </w:pPr>
          <w:hyperlink w:anchor="_Toc1659986655">
            <w:r w:rsidR="131149B8" w:rsidRPr="131149B8">
              <w:rPr>
                <w:rStyle w:val="Hyperlink"/>
              </w:rPr>
              <w:t>2.1 Windows</w:t>
            </w:r>
            <w:r w:rsidR="0011380C">
              <w:tab/>
            </w:r>
            <w:r w:rsidR="0011380C">
              <w:fldChar w:fldCharType="begin"/>
            </w:r>
            <w:r w:rsidR="0011380C">
              <w:instrText>PAGEREF _Toc1659986655 \h</w:instrText>
            </w:r>
            <w:r w:rsidR="0011380C">
              <w:fldChar w:fldCharType="separate"/>
            </w:r>
            <w:r w:rsidR="131149B8" w:rsidRPr="131149B8">
              <w:rPr>
                <w:rStyle w:val="Hyperlink"/>
              </w:rPr>
              <w:t>5</w:t>
            </w:r>
            <w:r w:rsidR="0011380C">
              <w:fldChar w:fldCharType="end"/>
            </w:r>
          </w:hyperlink>
        </w:p>
        <w:p w14:paraId="0B8FF1F9" w14:textId="0AC17544" w:rsidR="1B582A61" w:rsidRDefault="0004760B" w:rsidP="1B582A61">
          <w:pPr>
            <w:pStyle w:val="TOC2"/>
            <w:tabs>
              <w:tab w:val="right" w:leader="dot" w:pos="9360"/>
            </w:tabs>
            <w:rPr>
              <w:rStyle w:val="Hyperlink"/>
            </w:rPr>
          </w:pPr>
          <w:hyperlink w:anchor="_Toc1405851409">
            <w:r w:rsidR="131149B8" w:rsidRPr="131149B8">
              <w:rPr>
                <w:rStyle w:val="Hyperlink"/>
              </w:rPr>
              <w:t>2.2 Mac</w:t>
            </w:r>
            <w:r w:rsidR="0011380C">
              <w:tab/>
            </w:r>
            <w:r w:rsidR="0011380C">
              <w:fldChar w:fldCharType="begin"/>
            </w:r>
            <w:r w:rsidR="0011380C">
              <w:instrText>PAGEREF _Toc1405851409 \h</w:instrText>
            </w:r>
            <w:r w:rsidR="0011380C">
              <w:fldChar w:fldCharType="separate"/>
            </w:r>
            <w:r w:rsidR="131149B8" w:rsidRPr="131149B8">
              <w:rPr>
                <w:rStyle w:val="Hyperlink"/>
              </w:rPr>
              <w:t>5</w:t>
            </w:r>
            <w:r w:rsidR="0011380C">
              <w:fldChar w:fldCharType="end"/>
            </w:r>
          </w:hyperlink>
        </w:p>
        <w:p w14:paraId="76504CD2" w14:textId="4003E435" w:rsidR="1B582A61" w:rsidRDefault="0004760B" w:rsidP="1B582A61">
          <w:pPr>
            <w:pStyle w:val="TOC2"/>
            <w:tabs>
              <w:tab w:val="right" w:leader="dot" w:pos="9360"/>
            </w:tabs>
            <w:rPr>
              <w:rStyle w:val="Hyperlink"/>
            </w:rPr>
          </w:pPr>
          <w:hyperlink w:anchor="_Toc427046158">
            <w:r w:rsidR="131149B8" w:rsidRPr="131149B8">
              <w:rPr>
                <w:rStyle w:val="Hyperlink"/>
              </w:rPr>
              <w:t>2.3 Debian (Ubuntu)</w:t>
            </w:r>
            <w:r w:rsidR="0011380C">
              <w:tab/>
            </w:r>
            <w:r w:rsidR="0011380C">
              <w:fldChar w:fldCharType="begin"/>
            </w:r>
            <w:r w:rsidR="0011380C">
              <w:instrText>PAGEREF _Toc427046158 \h</w:instrText>
            </w:r>
            <w:r w:rsidR="0011380C">
              <w:fldChar w:fldCharType="separate"/>
            </w:r>
            <w:r w:rsidR="131149B8" w:rsidRPr="131149B8">
              <w:rPr>
                <w:rStyle w:val="Hyperlink"/>
              </w:rPr>
              <w:t>6</w:t>
            </w:r>
            <w:r w:rsidR="0011380C">
              <w:fldChar w:fldCharType="end"/>
            </w:r>
          </w:hyperlink>
        </w:p>
        <w:p w14:paraId="1E3848D1" w14:textId="66D6CC06" w:rsidR="1B582A61" w:rsidRDefault="0004760B" w:rsidP="1B582A61">
          <w:pPr>
            <w:pStyle w:val="TOC2"/>
            <w:tabs>
              <w:tab w:val="right" w:leader="dot" w:pos="9360"/>
            </w:tabs>
            <w:rPr>
              <w:rStyle w:val="Hyperlink"/>
            </w:rPr>
          </w:pPr>
          <w:hyperlink w:anchor="_Toc99183620">
            <w:r w:rsidR="131149B8" w:rsidRPr="131149B8">
              <w:rPr>
                <w:rStyle w:val="Hyperlink"/>
              </w:rPr>
              <w:t>2.4 Linux</w:t>
            </w:r>
            <w:r w:rsidR="0011380C">
              <w:tab/>
            </w:r>
            <w:r w:rsidR="0011380C">
              <w:fldChar w:fldCharType="begin"/>
            </w:r>
            <w:r w:rsidR="0011380C">
              <w:instrText>PAGEREF _Toc99183620 \h</w:instrText>
            </w:r>
            <w:r w:rsidR="0011380C">
              <w:fldChar w:fldCharType="separate"/>
            </w:r>
            <w:r w:rsidR="131149B8" w:rsidRPr="131149B8">
              <w:rPr>
                <w:rStyle w:val="Hyperlink"/>
              </w:rPr>
              <w:t>6</w:t>
            </w:r>
            <w:r w:rsidR="0011380C">
              <w:fldChar w:fldCharType="end"/>
            </w:r>
          </w:hyperlink>
        </w:p>
        <w:p w14:paraId="13ACB2E8" w14:textId="3EA005A2" w:rsidR="1B582A61" w:rsidRDefault="0004760B" w:rsidP="1B582A61">
          <w:pPr>
            <w:pStyle w:val="TOC1"/>
            <w:tabs>
              <w:tab w:val="right" w:leader="dot" w:pos="9360"/>
            </w:tabs>
            <w:rPr>
              <w:rStyle w:val="Hyperlink"/>
            </w:rPr>
          </w:pPr>
          <w:hyperlink w:anchor="_Toc712241486">
            <w:r w:rsidR="131149B8" w:rsidRPr="131149B8">
              <w:rPr>
                <w:rStyle w:val="Hyperlink"/>
              </w:rPr>
              <w:t>3. Performing simulations</w:t>
            </w:r>
            <w:r w:rsidR="0011380C">
              <w:tab/>
            </w:r>
            <w:r w:rsidR="0011380C">
              <w:fldChar w:fldCharType="begin"/>
            </w:r>
            <w:r w:rsidR="0011380C">
              <w:instrText>PAGEREF _Toc712241486 \h</w:instrText>
            </w:r>
            <w:r w:rsidR="0011380C">
              <w:fldChar w:fldCharType="separate"/>
            </w:r>
            <w:r w:rsidR="131149B8" w:rsidRPr="131149B8">
              <w:rPr>
                <w:rStyle w:val="Hyperlink"/>
              </w:rPr>
              <w:t>6</w:t>
            </w:r>
            <w:r w:rsidR="0011380C">
              <w:fldChar w:fldCharType="end"/>
            </w:r>
          </w:hyperlink>
        </w:p>
        <w:p w14:paraId="1D4EDE56" w14:textId="41F77F87" w:rsidR="1B582A61" w:rsidRDefault="0004760B" w:rsidP="1B582A61">
          <w:pPr>
            <w:pStyle w:val="TOC2"/>
            <w:tabs>
              <w:tab w:val="right" w:leader="dot" w:pos="9360"/>
            </w:tabs>
            <w:rPr>
              <w:rStyle w:val="Hyperlink"/>
            </w:rPr>
          </w:pPr>
          <w:hyperlink w:anchor="_Toc794472105">
            <w:r w:rsidR="131149B8" w:rsidRPr="131149B8">
              <w:rPr>
                <w:rStyle w:val="Hyperlink"/>
              </w:rPr>
              <w:t>3.1 Simulation from Geographic coordinates</w:t>
            </w:r>
            <w:r w:rsidR="0011380C">
              <w:tab/>
            </w:r>
            <w:r w:rsidR="0011380C">
              <w:fldChar w:fldCharType="begin"/>
            </w:r>
            <w:r w:rsidR="0011380C">
              <w:instrText>PAGEREF _Toc794472105 \h</w:instrText>
            </w:r>
            <w:r w:rsidR="0011380C">
              <w:fldChar w:fldCharType="separate"/>
            </w:r>
            <w:r w:rsidR="131149B8" w:rsidRPr="131149B8">
              <w:rPr>
                <w:rStyle w:val="Hyperlink"/>
              </w:rPr>
              <w:t>7</w:t>
            </w:r>
            <w:r w:rsidR="0011380C">
              <w:fldChar w:fldCharType="end"/>
            </w:r>
          </w:hyperlink>
        </w:p>
        <w:p w14:paraId="72AE167A" w14:textId="7C4F8713" w:rsidR="1B582A61" w:rsidRDefault="0004760B" w:rsidP="1B582A61">
          <w:pPr>
            <w:pStyle w:val="TOC2"/>
            <w:tabs>
              <w:tab w:val="right" w:leader="dot" w:pos="9360"/>
            </w:tabs>
            <w:rPr>
              <w:rStyle w:val="Hyperlink"/>
            </w:rPr>
          </w:pPr>
          <w:hyperlink w:anchor="_Toc1862659299">
            <w:r w:rsidR="131149B8" w:rsidRPr="131149B8">
              <w:rPr>
                <w:rStyle w:val="Hyperlink"/>
              </w:rPr>
              <w:t>3.2 Simulation from Selenographic coordinates</w:t>
            </w:r>
            <w:r w:rsidR="0011380C">
              <w:tab/>
            </w:r>
            <w:r w:rsidR="0011380C">
              <w:fldChar w:fldCharType="begin"/>
            </w:r>
            <w:r w:rsidR="0011380C">
              <w:instrText>PAGEREF _Toc1862659299 \h</w:instrText>
            </w:r>
            <w:r w:rsidR="0011380C">
              <w:fldChar w:fldCharType="separate"/>
            </w:r>
            <w:r w:rsidR="131149B8" w:rsidRPr="131149B8">
              <w:rPr>
                <w:rStyle w:val="Hyperlink"/>
              </w:rPr>
              <w:t>8</w:t>
            </w:r>
            <w:r w:rsidR="0011380C">
              <w:fldChar w:fldCharType="end"/>
            </w:r>
          </w:hyperlink>
        </w:p>
        <w:p w14:paraId="0089F558" w14:textId="594C43F7" w:rsidR="1B582A61" w:rsidRDefault="0004760B" w:rsidP="1B582A61">
          <w:pPr>
            <w:pStyle w:val="TOC2"/>
            <w:tabs>
              <w:tab w:val="right" w:leader="dot" w:pos="9360"/>
            </w:tabs>
            <w:rPr>
              <w:rStyle w:val="Hyperlink"/>
            </w:rPr>
          </w:pPr>
          <w:hyperlink w:anchor="_Toc1420774562">
            <w:r w:rsidR="131149B8" w:rsidRPr="131149B8">
              <w:rPr>
                <w:rStyle w:val="Hyperlink"/>
              </w:rPr>
              <w:t>3.3 Simulation from Satellite</w:t>
            </w:r>
            <w:r w:rsidR="0011380C">
              <w:tab/>
            </w:r>
            <w:r w:rsidR="0011380C">
              <w:fldChar w:fldCharType="begin"/>
            </w:r>
            <w:r w:rsidR="0011380C">
              <w:instrText>PAGEREF _Toc1420774562 \h</w:instrText>
            </w:r>
            <w:r w:rsidR="0011380C">
              <w:fldChar w:fldCharType="separate"/>
            </w:r>
            <w:r w:rsidR="131149B8" w:rsidRPr="131149B8">
              <w:rPr>
                <w:rStyle w:val="Hyperlink"/>
              </w:rPr>
              <w:t>9</w:t>
            </w:r>
            <w:r w:rsidR="0011380C">
              <w:fldChar w:fldCharType="end"/>
            </w:r>
          </w:hyperlink>
        </w:p>
        <w:p w14:paraId="5E37495D" w14:textId="261C8C98" w:rsidR="1B582A61" w:rsidRDefault="0004760B" w:rsidP="1B582A61">
          <w:pPr>
            <w:pStyle w:val="TOC2"/>
            <w:tabs>
              <w:tab w:val="right" w:leader="dot" w:pos="9360"/>
            </w:tabs>
            <w:rPr>
              <w:rStyle w:val="Hyperlink"/>
            </w:rPr>
          </w:pPr>
          <w:hyperlink w:anchor="_Toc1501640060">
            <w:r w:rsidR="131149B8" w:rsidRPr="131149B8">
              <w:rPr>
                <w:rStyle w:val="Hyperlink"/>
              </w:rPr>
              <w:t>3.4 Simulation output</w:t>
            </w:r>
            <w:r w:rsidR="0011380C">
              <w:tab/>
            </w:r>
            <w:r w:rsidR="0011380C">
              <w:fldChar w:fldCharType="begin"/>
            </w:r>
            <w:r w:rsidR="0011380C">
              <w:instrText>PAGEREF _Toc1501640060 \h</w:instrText>
            </w:r>
            <w:r w:rsidR="0011380C">
              <w:fldChar w:fldCharType="separate"/>
            </w:r>
            <w:r w:rsidR="131149B8" w:rsidRPr="131149B8">
              <w:rPr>
                <w:rStyle w:val="Hyperlink"/>
              </w:rPr>
              <w:t>9</w:t>
            </w:r>
            <w:r w:rsidR="0011380C">
              <w:fldChar w:fldCharType="end"/>
            </w:r>
          </w:hyperlink>
        </w:p>
        <w:p w14:paraId="1AB8DDD7" w14:textId="19F95645" w:rsidR="1B582A61" w:rsidRDefault="0004760B" w:rsidP="1B582A61">
          <w:pPr>
            <w:pStyle w:val="TOC3"/>
            <w:tabs>
              <w:tab w:val="right" w:leader="dot" w:pos="9360"/>
            </w:tabs>
            <w:rPr>
              <w:rStyle w:val="Hyperlink"/>
            </w:rPr>
          </w:pPr>
          <w:hyperlink w:anchor="_Toc241546121">
            <w:r w:rsidR="131149B8" w:rsidRPr="131149B8">
              <w:rPr>
                <w:rStyle w:val="Hyperlink"/>
              </w:rPr>
              <w:t>3.4.1 Exporting graph as image or PDF</w:t>
            </w:r>
            <w:r w:rsidR="0011380C">
              <w:tab/>
            </w:r>
            <w:r w:rsidR="0011380C">
              <w:fldChar w:fldCharType="begin"/>
            </w:r>
            <w:r w:rsidR="0011380C">
              <w:instrText>PAGEREF _Toc241546121 \h</w:instrText>
            </w:r>
            <w:r w:rsidR="0011380C">
              <w:fldChar w:fldCharType="separate"/>
            </w:r>
            <w:r w:rsidR="131149B8" w:rsidRPr="131149B8">
              <w:rPr>
                <w:rStyle w:val="Hyperlink"/>
              </w:rPr>
              <w:t>10</w:t>
            </w:r>
            <w:r w:rsidR="0011380C">
              <w:fldChar w:fldCharType="end"/>
            </w:r>
          </w:hyperlink>
        </w:p>
        <w:p w14:paraId="72847A96" w14:textId="39C3E38D" w:rsidR="1B582A61" w:rsidRDefault="0004760B" w:rsidP="1B582A61">
          <w:pPr>
            <w:pStyle w:val="TOC3"/>
            <w:tabs>
              <w:tab w:val="right" w:leader="dot" w:pos="9360"/>
            </w:tabs>
            <w:rPr>
              <w:rStyle w:val="Hyperlink"/>
            </w:rPr>
          </w:pPr>
          <w:hyperlink w:anchor="_Toc1104839446">
            <w:r w:rsidR="131149B8" w:rsidRPr="131149B8">
              <w:rPr>
                <w:rStyle w:val="Hyperlink"/>
              </w:rPr>
              <w:t>3.4.2 Exporting simulation as CSV</w:t>
            </w:r>
            <w:r w:rsidR="0011380C">
              <w:tab/>
            </w:r>
            <w:r w:rsidR="0011380C">
              <w:fldChar w:fldCharType="begin"/>
            </w:r>
            <w:r w:rsidR="0011380C">
              <w:instrText>PAGEREF _Toc1104839446 \h</w:instrText>
            </w:r>
            <w:r w:rsidR="0011380C">
              <w:fldChar w:fldCharType="separate"/>
            </w:r>
            <w:r w:rsidR="131149B8" w:rsidRPr="131149B8">
              <w:rPr>
                <w:rStyle w:val="Hyperlink"/>
              </w:rPr>
              <w:t>10</w:t>
            </w:r>
            <w:r w:rsidR="0011380C">
              <w:fldChar w:fldCharType="end"/>
            </w:r>
          </w:hyperlink>
        </w:p>
        <w:p w14:paraId="7D9D13B3" w14:textId="3063164F" w:rsidR="1B582A61" w:rsidRDefault="0004760B" w:rsidP="1B582A61">
          <w:pPr>
            <w:pStyle w:val="TOC2"/>
            <w:tabs>
              <w:tab w:val="right" w:leader="dot" w:pos="9360"/>
            </w:tabs>
            <w:rPr>
              <w:rStyle w:val="Hyperlink"/>
            </w:rPr>
          </w:pPr>
          <w:hyperlink w:anchor="_Toc1109011802">
            <w:r w:rsidR="131149B8" w:rsidRPr="131149B8">
              <w:rPr>
                <w:rStyle w:val="Hyperlink"/>
              </w:rPr>
              <w:t>3.5 Spectral Response Function</w:t>
            </w:r>
            <w:r w:rsidR="0011380C">
              <w:tab/>
            </w:r>
            <w:r w:rsidR="0011380C">
              <w:fldChar w:fldCharType="begin"/>
            </w:r>
            <w:r w:rsidR="0011380C">
              <w:instrText>PAGEREF _Toc1109011802 \h</w:instrText>
            </w:r>
            <w:r w:rsidR="0011380C">
              <w:fldChar w:fldCharType="separate"/>
            </w:r>
            <w:r w:rsidR="131149B8" w:rsidRPr="131149B8">
              <w:rPr>
                <w:rStyle w:val="Hyperlink"/>
              </w:rPr>
              <w:t>10</w:t>
            </w:r>
            <w:r w:rsidR="0011380C">
              <w:fldChar w:fldCharType="end"/>
            </w:r>
          </w:hyperlink>
        </w:p>
        <w:p w14:paraId="5E6E8E1B" w14:textId="231A694E" w:rsidR="1B582A61" w:rsidRDefault="0004760B" w:rsidP="1B582A61">
          <w:pPr>
            <w:pStyle w:val="TOC2"/>
            <w:tabs>
              <w:tab w:val="right" w:leader="dot" w:pos="9360"/>
            </w:tabs>
            <w:rPr>
              <w:rStyle w:val="Hyperlink"/>
            </w:rPr>
          </w:pPr>
          <w:hyperlink w:anchor="_Toc192540047">
            <w:r w:rsidR="131149B8" w:rsidRPr="131149B8">
              <w:rPr>
                <w:rStyle w:val="Hyperlink"/>
              </w:rPr>
              <w:t>3.6 Integrated Irradiance</w:t>
            </w:r>
            <w:r w:rsidR="0011380C">
              <w:tab/>
            </w:r>
            <w:r w:rsidR="0011380C">
              <w:fldChar w:fldCharType="begin"/>
            </w:r>
            <w:r w:rsidR="0011380C">
              <w:instrText>PAGEREF _Toc192540047 \h</w:instrText>
            </w:r>
            <w:r w:rsidR="0011380C">
              <w:fldChar w:fldCharType="separate"/>
            </w:r>
            <w:r w:rsidR="131149B8" w:rsidRPr="131149B8">
              <w:rPr>
                <w:rStyle w:val="Hyperlink"/>
              </w:rPr>
              <w:t>11</w:t>
            </w:r>
            <w:r w:rsidR="0011380C">
              <w:fldChar w:fldCharType="end"/>
            </w:r>
          </w:hyperlink>
        </w:p>
        <w:p w14:paraId="321DDAE4" w14:textId="43BB34AB" w:rsidR="1B582A61" w:rsidRDefault="0004760B" w:rsidP="1B582A61">
          <w:pPr>
            <w:pStyle w:val="TOC2"/>
            <w:tabs>
              <w:tab w:val="right" w:leader="dot" w:pos="9360"/>
            </w:tabs>
            <w:rPr>
              <w:rStyle w:val="Hyperlink"/>
            </w:rPr>
          </w:pPr>
          <w:hyperlink w:anchor="_Toc1054190745">
            <w:r w:rsidR="131149B8" w:rsidRPr="131149B8">
              <w:rPr>
                <w:rStyle w:val="Hyperlink"/>
              </w:rPr>
              <w:t>3.7 Exporting to LGLOD format</w:t>
            </w:r>
            <w:r w:rsidR="0011380C">
              <w:tab/>
            </w:r>
            <w:r w:rsidR="0011380C">
              <w:fldChar w:fldCharType="begin"/>
            </w:r>
            <w:r w:rsidR="0011380C">
              <w:instrText>PAGEREF _Toc1054190745 \h</w:instrText>
            </w:r>
            <w:r w:rsidR="0011380C">
              <w:fldChar w:fldCharType="separate"/>
            </w:r>
            <w:r w:rsidR="131149B8" w:rsidRPr="131149B8">
              <w:rPr>
                <w:rStyle w:val="Hyperlink"/>
              </w:rPr>
              <w:t>11</w:t>
            </w:r>
            <w:r w:rsidR="0011380C">
              <w:fldChar w:fldCharType="end"/>
            </w:r>
          </w:hyperlink>
        </w:p>
        <w:p w14:paraId="58DC027C" w14:textId="162E0A0C" w:rsidR="1B582A61" w:rsidRDefault="0004760B" w:rsidP="1B582A61">
          <w:pPr>
            <w:pStyle w:val="TOC1"/>
            <w:tabs>
              <w:tab w:val="right" w:leader="dot" w:pos="9360"/>
            </w:tabs>
            <w:rPr>
              <w:rStyle w:val="Hyperlink"/>
            </w:rPr>
          </w:pPr>
          <w:hyperlink w:anchor="_Toc350509118">
            <w:r w:rsidR="131149B8" w:rsidRPr="131149B8">
              <w:rPr>
                <w:rStyle w:val="Hyperlink"/>
              </w:rPr>
              <w:t>4. Performing Comparisons</w:t>
            </w:r>
            <w:r w:rsidR="0011380C">
              <w:tab/>
            </w:r>
            <w:r w:rsidR="0011380C">
              <w:fldChar w:fldCharType="begin"/>
            </w:r>
            <w:r w:rsidR="0011380C">
              <w:instrText>PAGEREF _Toc350509118 \h</w:instrText>
            </w:r>
            <w:r w:rsidR="0011380C">
              <w:fldChar w:fldCharType="separate"/>
            </w:r>
            <w:r w:rsidR="131149B8" w:rsidRPr="131149B8">
              <w:rPr>
                <w:rStyle w:val="Hyperlink"/>
              </w:rPr>
              <w:t>12</w:t>
            </w:r>
            <w:r w:rsidR="0011380C">
              <w:fldChar w:fldCharType="end"/>
            </w:r>
          </w:hyperlink>
        </w:p>
        <w:p w14:paraId="77EB3BFA" w14:textId="596127A1" w:rsidR="1B582A61" w:rsidRDefault="0004760B" w:rsidP="1B582A61">
          <w:pPr>
            <w:pStyle w:val="TOC2"/>
            <w:tabs>
              <w:tab w:val="right" w:leader="dot" w:pos="9360"/>
            </w:tabs>
            <w:rPr>
              <w:rStyle w:val="Hyperlink"/>
            </w:rPr>
          </w:pPr>
          <w:hyperlink w:anchor="_Toc1669073379">
            <w:r w:rsidR="131149B8" w:rsidRPr="131149B8">
              <w:rPr>
                <w:rStyle w:val="Hyperlink"/>
              </w:rPr>
              <w:t>4.1 Changing to comparisons page</w:t>
            </w:r>
            <w:r w:rsidR="0011380C">
              <w:tab/>
            </w:r>
            <w:r w:rsidR="0011380C">
              <w:fldChar w:fldCharType="begin"/>
            </w:r>
            <w:r w:rsidR="0011380C">
              <w:instrText>PAGEREF _Toc1669073379 \h</w:instrText>
            </w:r>
            <w:r w:rsidR="0011380C">
              <w:fldChar w:fldCharType="separate"/>
            </w:r>
            <w:r w:rsidR="131149B8" w:rsidRPr="131149B8">
              <w:rPr>
                <w:rStyle w:val="Hyperlink"/>
              </w:rPr>
              <w:t>12</w:t>
            </w:r>
            <w:r w:rsidR="0011380C">
              <w:fldChar w:fldCharType="end"/>
            </w:r>
          </w:hyperlink>
        </w:p>
        <w:p w14:paraId="1B9F0EB2" w14:textId="264FA67C" w:rsidR="1B582A61" w:rsidRDefault="0004760B" w:rsidP="1B582A61">
          <w:pPr>
            <w:pStyle w:val="TOC2"/>
            <w:tabs>
              <w:tab w:val="right" w:leader="dot" w:pos="9360"/>
            </w:tabs>
            <w:rPr>
              <w:rStyle w:val="Hyperlink"/>
            </w:rPr>
          </w:pPr>
          <w:hyperlink w:anchor="_Toc485978215">
            <w:r w:rsidR="131149B8" w:rsidRPr="131149B8">
              <w:rPr>
                <w:rStyle w:val="Hyperlink"/>
              </w:rPr>
              <w:t>4.2 Perform the comparisons</w:t>
            </w:r>
            <w:r w:rsidR="0011380C">
              <w:tab/>
            </w:r>
            <w:r w:rsidR="0011380C">
              <w:fldChar w:fldCharType="begin"/>
            </w:r>
            <w:r w:rsidR="0011380C">
              <w:instrText>PAGEREF _Toc485978215 \h</w:instrText>
            </w:r>
            <w:r w:rsidR="0011380C">
              <w:fldChar w:fldCharType="separate"/>
            </w:r>
            <w:r w:rsidR="131149B8" w:rsidRPr="131149B8">
              <w:rPr>
                <w:rStyle w:val="Hyperlink"/>
              </w:rPr>
              <w:t>13</w:t>
            </w:r>
            <w:r w:rsidR="0011380C">
              <w:fldChar w:fldCharType="end"/>
            </w:r>
          </w:hyperlink>
        </w:p>
        <w:p w14:paraId="6B350F60" w14:textId="4E910EEC" w:rsidR="1B582A61" w:rsidRDefault="0004760B" w:rsidP="131149B8">
          <w:pPr>
            <w:pStyle w:val="TOC3"/>
            <w:tabs>
              <w:tab w:val="right" w:leader="dot" w:pos="9360"/>
            </w:tabs>
            <w:rPr>
              <w:rStyle w:val="Hyperlink"/>
            </w:rPr>
          </w:pPr>
          <w:hyperlink w:anchor="_Toc543798935">
            <w:r w:rsidR="131149B8" w:rsidRPr="131149B8">
              <w:rPr>
                <w:rStyle w:val="Hyperlink"/>
              </w:rPr>
              <w:t>4.2.1 GLOD format extensions</w:t>
            </w:r>
            <w:r w:rsidR="0011380C">
              <w:tab/>
            </w:r>
            <w:r w:rsidR="0011380C">
              <w:fldChar w:fldCharType="begin"/>
            </w:r>
            <w:r w:rsidR="0011380C">
              <w:instrText>PAGEREF _Toc543798935 \h</w:instrText>
            </w:r>
            <w:r w:rsidR="0011380C">
              <w:fldChar w:fldCharType="separate"/>
            </w:r>
            <w:r w:rsidR="131149B8" w:rsidRPr="131149B8">
              <w:rPr>
                <w:rStyle w:val="Hyperlink"/>
              </w:rPr>
              <w:t>14</w:t>
            </w:r>
            <w:r w:rsidR="0011380C">
              <w:fldChar w:fldCharType="end"/>
            </w:r>
          </w:hyperlink>
        </w:p>
        <w:p w14:paraId="12B0BA24" w14:textId="44F9B471" w:rsidR="1B582A61" w:rsidRDefault="0004760B" w:rsidP="131149B8">
          <w:pPr>
            <w:pStyle w:val="TOC2"/>
            <w:tabs>
              <w:tab w:val="right" w:leader="dot" w:pos="9360"/>
            </w:tabs>
            <w:rPr>
              <w:rStyle w:val="Hyperlink"/>
            </w:rPr>
          </w:pPr>
          <w:hyperlink w:anchor="_Toc1500373397">
            <w:r w:rsidR="131149B8" w:rsidRPr="131149B8">
              <w:rPr>
                <w:rStyle w:val="Hyperlink"/>
              </w:rPr>
              <w:t>4.3 Comparisons output</w:t>
            </w:r>
            <w:r w:rsidR="0011380C">
              <w:tab/>
            </w:r>
            <w:r w:rsidR="0011380C">
              <w:fldChar w:fldCharType="begin"/>
            </w:r>
            <w:r w:rsidR="0011380C">
              <w:instrText>PAGEREF _Toc1500373397 \h</w:instrText>
            </w:r>
            <w:r w:rsidR="0011380C">
              <w:fldChar w:fldCharType="separate"/>
            </w:r>
            <w:r w:rsidR="131149B8" w:rsidRPr="131149B8">
              <w:rPr>
                <w:rStyle w:val="Hyperlink"/>
              </w:rPr>
              <w:t>15</w:t>
            </w:r>
            <w:r w:rsidR="0011380C">
              <w:fldChar w:fldCharType="end"/>
            </w:r>
          </w:hyperlink>
        </w:p>
        <w:p w14:paraId="3D3B223D" w14:textId="5BC62915" w:rsidR="1B582A61" w:rsidRDefault="0004760B" w:rsidP="131149B8">
          <w:pPr>
            <w:pStyle w:val="TOC3"/>
            <w:tabs>
              <w:tab w:val="right" w:leader="dot" w:pos="9360"/>
            </w:tabs>
            <w:rPr>
              <w:rStyle w:val="Hyperlink"/>
            </w:rPr>
          </w:pPr>
          <w:hyperlink w:anchor="_Toc1172203459">
            <w:r w:rsidR="131149B8" w:rsidRPr="131149B8">
              <w:rPr>
                <w:rStyle w:val="Hyperlink"/>
              </w:rPr>
              <w:t>4.3.1 Compare by moon phase angle</w:t>
            </w:r>
            <w:r w:rsidR="0011380C">
              <w:tab/>
            </w:r>
            <w:r w:rsidR="0011380C">
              <w:fldChar w:fldCharType="begin"/>
            </w:r>
            <w:r w:rsidR="0011380C">
              <w:instrText>PAGEREF _Toc1172203459 \h</w:instrText>
            </w:r>
            <w:r w:rsidR="0011380C">
              <w:fldChar w:fldCharType="separate"/>
            </w:r>
            <w:r w:rsidR="131149B8" w:rsidRPr="131149B8">
              <w:rPr>
                <w:rStyle w:val="Hyperlink"/>
              </w:rPr>
              <w:t>16</w:t>
            </w:r>
            <w:r w:rsidR="0011380C">
              <w:fldChar w:fldCharType="end"/>
            </w:r>
          </w:hyperlink>
        </w:p>
        <w:p w14:paraId="68EA128A" w14:textId="27D38370" w:rsidR="1B582A61" w:rsidRDefault="0004760B" w:rsidP="131149B8">
          <w:pPr>
            <w:pStyle w:val="TOC2"/>
            <w:tabs>
              <w:tab w:val="right" w:leader="dot" w:pos="9360"/>
            </w:tabs>
            <w:rPr>
              <w:rStyle w:val="Hyperlink"/>
            </w:rPr>
          </w:pPr>
          <w:hyperlink w:anchor="_Toc1627372652">
            <w:r w:rsidR="131149B8" w:rsidRPr="131149B8">
              <w:rPr>
                <w:rStyle w:val="Hyperlink"/>
              </w:rPr>
              <w:t>4.4 Exporting to LGLOD format</w:t>
            </w:r>
            <w:r w:rsidR="0011380C">
              <w:tab/>
            </w:r>
            <w:r w:rsidR="0011380C">
              <w:fldChar w:fldCharType="begin"/>
            </w:r>
            <w:r w:rsidR="0011380C">
              <w:instrText>PAGEREF _Toc1627372652 \h</w:instrText>
            </w:r>
            <w:r w:rsidR="0011380C">
              <w:fldChar w:fldCharType="separate"/>
            </w:r>
            <w:r w:rsidR="131149B8" w:rsidRPr="131149B8">
              <w:rPr>
                <w:rStyle w:val="Hyperlink"/>
              </w:rPr>
              <w:t>17</w:t>
            </w:r>
            <w:r w:rsidR="0011380C">
              <w:fldChar w:fldCharType="end"/>
            </w:r>
          </w:hyperlink>
        </w:p>
        <w:p w14:paraId="5D86AA1C" w14:textId="4F52CD06" w:rsidR="1B582A61" w:rsidRDefault="0004760B" w:rsidP="131149B8">
          <w:pPr>
            <w:pStyle w:val="TOC1"/>
            <w:tabs>
              <w:tab w:val="right" w:leader="dot" w:pos="9360"/>
            </w:tabs>
            <w:rPr>
              <w:rStyle w:val="Hyperlink"/>
            </w:rPr>
          </w:pPr>
          <w:hyperlink w:anchor="_Toc1589634719">
            <w:r w:rsidR="131149B8" w:rsidRPr="131149B8">
              <w:rPr>
                <w:rStyle w:val="Hyperlink"/>
              </w:rPr>
              <w:t>5. LGLOD format files</w:t>
            </w:r>
            <w:r w:rsidR="0011380C">
              <w:tab/>
            </w:r>
            <w:r w:rsidR="0011380C">
              <w:fldChar w:fldCharType="begin"/>
            </w:r>
            <w:r w:rsidR="0011380C">
              <w:instrText>PAGEREF _Toc1589634719 \h</w:instrText>
            </w:r>
            <w:r w:rsidR="0011380C">
              <w:fldChar w:fldCharType="separate"/>
            </w:r>
            <w:r w:rsidR="131149B8" w:rsidRPr="131149B8">
              <w:rPr>
                <w:rStyle w:val="Hyperlink"/>
              </w:rPr>
              <w:t>17</w:t>
            </w:r>
            <w:r w:rsidR="0011380C">
              <w:fldChar w:fldCharType="end"/>
            </w:r>
          </w:hyperlink>
        </w:p>
        <w:p w14:paraId="21FA6DF9" w14:textId="46D36B9A" w:rsidR="1B582A61" w:rsidRDefault="0004760B" w:rsidP="1B582A61">
          <w:pPr>
            <w:pStyle w:val="TOC2"/>
            <w:tabs>
              <w:tab w:val="right" w:leader="dot" w:pos="9360"/>
            </w:tabs>
            <w:rPr>
              <w:rStyle w:val="Hyperlink"/>
            </w:rPr>
          </w:pPr>
          <w:hyperlink w:anchor="_Toc382497201">
            <w:r w:rsidR="131149B8" w:rsidRPr="131149B8">
              <w:rPr>
                <w:rStyle w:val="Hyperlink"/>
              </w:rPr>
              <w:t>5.1 Loading LGLOD datafiles</w:t>
            </w:r>
            <w:r w:rsidR="0011380C">
              <w:tab/>
            </w:r>
            <w:r w:rsidR="0011380C">
              <w:fldChar w:fldCharType="begin"/>
            </w:r>
            <w:r w:rsidR="0011380C">
              <w:instrText>PAGEREF _Toc382497201 \h</w:instrText>
            </w:r>
            <w:r w:rsidR="0011380C">
              <w:fldChar w:fldCharType="separate"/>
            </w:r>
            <w:r w:rsidR="131149B8" w:rsidRPr="131149B8">
              <w:rPr>
                <w:rStyle w:val="Hyperlink"/>
              </w:rPr>
              <w:t>17</w:t>
            </w:r>
            <w:r w:rsidR="0011380C">
              <w:fldChar w:fldCharType="end"/>
            </w:r>
          </w:hyperlink>
        </w:p>
        <w:p w14:paraId="15E9AF98" w14:textId="4351C4AE" w:rsidR="1B582A61" w:rsidRDefault="0004760B" w:rsidP="131149B8">
          <w:pPr>
            <w:pStyle w:val="TOC2"/>
            <w:tabs>
              <w:tab w:val="right" w:leader="dot" w:pos="9360"/>
            </w:tabs>
            <w:rPr>
              <w:rStyle w:val="Hyperlink"/>
            </w:rPr>
          </w:pPr>
          <w:hyperlink w:anchor="_Toc191273368">
            <w:r w:rsidR="131149B8" w:rsidRPr="131149B8">
              <w:rPr>
                <w:rStyle w:val="Hyperlink"/>
              </w:rPr>
              <w:t>5.2 LGLOD format details</w:t>
            </w:r>
            <w:r w:rsidR="0011380C">
              <w:tab/>
            </w:r>
            <w:r w:rsidR="0011380C">
              <w:fldChar w:fldCharType="begin"/>
            </w:r>
            <w:r w:rsidR="0011380C">
              <w:instrText>PAGEREF _Toc191273368 \h</w:instrText>
            </w:r>
            <w:r w:rsidR="0011380C">
              <w:fldChar w:fldCharType="separate"/>
            </w:r>
            <w:r w:rsidR="131149B8" w:rsidRPr="131149B8">
              <w:rPr>
                <w:rStyle w:val="Hyperlink"/>
              </w:rPr>
              <w:t>18</w:t>
            </w:r>
            <w:r w:rsidR="0011380C">
              <w:fldChar w:fldCharType="end"/>
            </w:r>
          </w:hyperlink>
        </w:p>
        <w:p w14:paraId="69947D37" w14:textId="2B1395B2" w:rsidR="1B582A61" w:rsidRDefault="0004760B" w:rsidP="1B582A61">
          <w:pPr>
            <w:pStyle w:val="TOC3"/>
            <w:tabs>
              <w:tab w:val="right" w:leader="dot" w:pos="9360"/>
            </w:tabs>
            <w:rPr>
              <w:rStyle w:val="Hyperlink"/>
            </w:rPr>
          </w:pPr>
          <w:hyperlink w:anchor="_Toc1790387060">
            <w:r w:rsidR="131149B8" w:rsidRPr="131149B8">
              <w:rPr>
                <w:rStyle w:val="Hyperlink"/>
              </w:rPr>
              <w:t>5.2.1 Attributes</w:t>
            </w:r>
            <w:r w:rsidR="0011380C">
              <w:tab/>
            </w:r>
            <w:r w:rsidR="0011380C">
              <w:fldChar w:fldCharType="begin"/>
            </w:r>
            <w:r w:rsidR="0011380C">
              <w:instrText>PAGEREF _Toc1790387060 \h</w:instrText>
            </w:r>
            <w:r w:rsidR="0011380C">
              <w:fldChar w:fldCharType="separate"/>
            </w:r>
            <w:r w:rsidR="131149B8" w:rsidRPr="131149B8">
              <w:rPr>
                <w:rStyle w:val="Hyperlink"/>
              </w:rPr>
              <w:t>18</w:t>
            </w:r>
            <w:r w:rsidR="0011380C">
              <w:fldChar w:fldCharType="end"/>
            </w:r>
          </w:hyperlink>
        </w:p>
        <w:p w14:paraId="7EE4713D" w14:textId="5B816C46" w:rsidR="1B582A61" w:rsidRDefault="0004760B" w:rsidP="1B582A61">
          <w:pPr>
            <w:pStyle w:val="TOC3"/>
            <w:tabs>
              <w:tab w:val="right" w:leader="dot" w:pos="9360"/>
            </w:tabs>
            <w:rPr>
              <w:rStyle w:val="Hyperlink"/>
            </w:rPr>
          </w:pPr>
          <w:hyperlink w:anchor="_Toc509150899">
            <w:r w:rsidR="131149B8" w:rsidRPr="131149B8">
              <w:rPr>
                <w:rStyle w:val="Hyperlink"/>
              </w:rPr>
              <w:t>5.2.2 Dimensions</w:t>
            </w:r>
            <w:r w:rsidR="0011380C">
              <w:tab/>
            </w:r>
            <w:r w:rsidR="0011380C">
              <w:fldChar w:fldCharType="begin"/>
            </w:r>
            <w:r w:rsidR="0011380C">
              <w:instrText>PAGEREF _Toc509150899 \h</w:instrText>
            </w:r>
            <w:r w:rsidR="0011380C">
              <w:fldChar w:fldCharType="separate"/>
            </w:r>
            <w:r w:rsidR="131149B8" w:rsidRPr="131149B8">
              <w:rPr>
                <w:rStyle w:val="Hyperlink"/>
              </w:rPr>
              <w:t>18</w:t>
            </w:r>
            <w:r w:rsidR="0011380C">
              <w:fldChar w:fldCharType="end"/>
            </w:r>
          </w:hyperlink>
        </w:p>
        <w:p w14:paraId="76241BA6" w14:textId="1D0A14D0" w:rsidR="1B582A61" w:rsidRDefault="0004760B" w:rsidP="131149B8">
          <w:pPr>
            <w:pStyle w:val="TOC3"/>
            <w:tabs>
              <w:tab w:val="right" w:leader="dot" w:pos="9360"/>
            </w:tabs>
            <w:rPr>
              <w:rStyle w:val="Hyperlink"/>
            </w:rPr>
          </w:pPr>
          <w:hyperlink w:anchor="_Toc379892387">
            <w:r w:rsidR="131149B8" w:rsidRPr="131149B8">
              <w:rPr>
                <w:rStyle w:val="Hyperlink"/>
              </w:rPr>
              <w:t>5.2.3 Variables</w:t>
            </w:r>
            <w:r w:rsidR="0011380C">
              <w:tab/>
            </w:r>
            <w:r w:rsidR="0011380C">
              <w:fldChar w:fldCharType="begin"/>
            </w:r>
            <w:r w:rsidR="0011380C">
              <w:instrText>PAGEREF _Toc379892387 \h</w:instrText>
            </w:r>
            <w:r w:rsidR="0011380C">
              <w:fldChar w:fldCharType="separate"/>
            </w:r>
            <w:r w:rsidR="131149B8" w:rsidRPr="131149B8">
              <w:rPr>
                <w:rStyle w:val="Hyperlink"/>
              </w:rPr>
              <w:t>19</w:t>
            </w:r>
            <w:r w:rsidR="0011380C">
              <w:fldChar w:fldCharType="end"/>
            </w:r>
          </w:hyperlink>
        </w:p>
        <w:p w14:paraId="2A8C1CC1" w14:textId="1C1D9AF3" w:rsidR="1B582A61" w:rsidRDefault="0004760B" w:rsidP="131149B8">
          <w:pPr>
            <w:pStyle w:val="TOC1"/>
            <w:tabs>
              <w:tab w:val="right" w:leader="dot" w:pos="9360"/>
            </w:tabs>
            <w:rPr>
              <w:rStyle w:val="Hyperlink"/>
            </w:rPr>
          </w:pPr>
          <w:hyperlink w:anchor="_Toc284292017">
            <w:r w:rsidR="131149B8" w:rsidRPr="131149B8">
              <w:rPr>
                <w:rStyle w:val="Hyperlink"/>
              </w:rPr>
              <w:t>6. Coefficients versions</w:t>
            </w:r>
            <w:r w:rsidR="0011380C">
              <w:tab/>
            </w:r>
            <w:r w:rsidR="0011380C">
              <w:fldChar w:fldCharType="begin"/>
            </w:r>
            <w:r w:rsidR="0011380C">
              <w:instrText>PAGEREF _Toc284292017 \h</w:instrText>
            </w:r>
            <w:r w:rsidR="0011380C">
              <w:fldChar w:fldCharType="separate"/>
            </w:r>
            <w:r w:rsidR="131149B8" w:rsidRPr="131149B8">
              <w:rPr>
                <w:rStyle w:val="Hyperlink"/>
              </w:rPr>
              <w:t>21</w:t>
            </w:r>
            <w:r w:rsidR="0011380C">
              <w:fldChar w:fldCharType="end"/>
            </w:r>
          </w:hyperlink>
        </w:p>
        <w:p w14:paraId="5D4CB45D" w14:textId="1CF3DBCC" w:rsidR="1B582A61" w:rsidRDefault="0004760B" w:rsidP="1B582A61">
          <w:pPr>
            <w:pStyle w:val="TOC2"/>
            <w:tabs>
              <w:tab w:val="right" w:leader="dot" w:pos="9360"/>
            </w:tabs>
            <w:rPr>
              <w:rStyle w:val="Hyperlink"/>
            </w:rPr>
          </w:pPr>
          <w:hyperlink w:anchor="_Toc1522979322">
            <w:r w:rsidR="131149B8" w:rsidRPr="131149B8">
              <w:rPr>
                <w:rStyle w:val="Hyperlink"/>
              </w:rPr>
              <w:t>6.1 Updating the coefficients</w:t>
            </w:r>
            <w:r w:rsidR="0011380C">
              <w:tab/>
            </w:r>
            <w:r w:rsidR="0011380C">
              <w:fldChar w:fldCharType="begin"/>
            </w:r>
            <w:r w:rsidR="0011380C">
              <w:instrText>PAGEREF _Toc1522979322 \h</w:instrText>
            </w:r>
            <w:r w:rsidR="0011380C">
              <w:fldChar w:fldCharType="separate"/>
            </w:r>
            <w:r w:rsidR="131149B8" w:rsidRPr="131149B8">
              <w:rPr>
                <w:rStyle w:val="Hyperlink"/>
              </w:rPr>
              <w:t>21</w:t>
            </w:r>
            <w:r w:rsidR="0011380C">
              <w:fldChar w:fldCharType="end"/>
            </w:r>
          </w:hyperlink>
        </w:p>
        <w:p w14:paraId="5A2EFDEF" w14:textId="34C2F565" w:rsidR="1B582A61" w:rsidRDefault="0004760B" w:rsidP="131149B8">
          <w:pPr>
            <w:pStyle w:val="TOC2"/>
            <w:tabs>
              <w:tab w:val="right" w:leader="dot" w:pos="9360"/>
            </w:tabs>
            <w:rPr>
              <w:rStyle w:val="Hyperlink"/>
            </w:rPr>
          </w:pPr>
          <w:hyperlink w:anchor="_Toc957572830">
            <w:r w:rsidR="131149B8" w:rsidRPr="131149B8">
              <w:rPr>
                <w:rStyle w:val="Hyperlink"/>
              </w:rPr>
              <w:t>6.2 Choosing the coefficients version</w:t>
            </w:r>
            <w:r w:rsidR="0011380C">
              <w:tab/>
            </w:r>
            <w:r w:rsidR="0011380C">
              <w:fldChar w:fldCharType="begin"/>
            </w:r>
            <w:r w:rsidR="0011380C">
              <w:instrText>PAGEREF _Toc957572830 \h</w:instrText>
            </w:r>
            <w:r w:rsidR="0011380C">
              <w:fldChar w:fldCharType="separate"/>
            </w:r>
            <w:r w:rsidR="131149B8" w:rsidRPr="131149B8">
              <w:rPr>
                <w:rStyle w:val="Hyperlink"/>
              </w:rPr>
              <w:t>21</w:t>
            </w:r>
            <w:r w:rsidR="0011380C">
              <w:fldChar w:fldCharType="end"/>
            </w:r>
          </w:hyperlink>
        </w:p>
        <w:p w14:paraId="04E01446" w14:textId="05995D1B" w:rsidR="1B582A61" w:rsidRDefault="0004760B" w:rsidP="131149B8">
          <w:pPr>
            <w:pStyle w:val="TOC1"/>
            <w:tabs>
              <w:tab w:val="right" w:leader="dot" w:pos="9360"/>
            </w:tabs>
            <w:rPr>
              <w:rStyle w:val="Hyperlink"/>
            </w:rPr>
          </w:pPr>
          <w:hyperlink w:anchor="_Toc559682739">
            <w:r w:rsidR="131149B8" w:rsidRPr="131149B8">
              <w:rPr>
                <w:rStyle w:val="Hyperlink"/>
              </w:rPr>
              <w:t>7. Interpolation settings</w:t>
            </w:r>
            <w:r w:rsidR="0011380C">
              <w:tab/>
            </w:r>
            <w:r w:rsidR="0011380C">
              <w:fldChar w:fldCharType="begin"/>
            </w:r>
            <w:r w:rsidR="0011380C">
              <w:instrText>PAGEREF _Toc559682739 \h</w:instrText>
            </w:r>
            <w:r w:rsidR="0011380C">
              <w:fldChar w:fldCharType="separate"/>
            </w:r>
            <w:r w:rsidR="131149B8" w:rsidRPr="131149B8">
              <w:rPr>
                <w:rStyle w:val="Hyperlink"/>
              </w:rPr>
              <w:t>21</w:t>
            </w:r>
            <w:r w:rsidR="0011380C">
              <w:fldChar w:fldCharType="end"/>
            </w:r>
          </w:hyperlink>
        </w:p>
        <w:p w14:paraId="3D05FFBB" w14:textId="4A2D2251" w:rsidR="1B582A61" w:rsidRDefault="0004760B" w:rsidP="1B582A61">
          <w:pPr>
            <w:pStyle w:val="TOC2"/>
            <w:tabs>
              <w:tab w:val="right" w:leader="dot" w:pos="9360"/>
            </w:tabs>
            <w:rPr>
              <w:rStyle w:val="Hyperlink"/>
            </w:rPr>
          </w:pPr>
          <w:hyperlink w:anchor="_Toc1603662733">
            <w:r w:rsidR="131149B8" w:rsidRPr="131149B8">
              <w:rPr>
                <w:rStyle w:val="Hyperlink"/>
              </w:rPr>
              <w:t>7.1 Selecting the interpolation reference</w:t>
            </w:r>
            <w:r w:rsidR="0011380C">
              <w:tab/>
            </w:r>
            <w:r w:rsidR="0011380C">
              <w:fldChar w:fldCharType="begin"/>
            </w:r>
            <w:r w:rsidR="0011380C">
              <w:instrText>PAGEREF _Toc1603662733 \h</w:instrText>
            </w:r>
            <w:r w:rsidR="0011380C">
              <w:fldChar w:fldCharType="separate"/>
            </w:r>
            <w:r w:rsidR="131149B8" w:rsidRPr="131149B8">
              <w:rPr>
                <w:rStyle w:val="Hyperlink"/>
              </w:rPr>
              <w:t>22</w:t>
            </w:r>
            <w:r w:rsidR="0011380C">
              <w:fldChar w:fldCharType="end"/>
            </w:r>
          </w:hyperlink>
        </w:p>
        <w:p w14:paraId="306AE3C1" w14:textId="28C477C2" w:rsidR="1B582A61" w:rsidRDefault="0004760B" w:rsidP="1B582A61">
          <w:pPr>
            <w:pStyle w:val="TOC2"/>
            <w:tabs>
              <w:tab w:val="right" w:leader="dot" w:pos="9360"/>
            </w:tabs>
            <w:rPr>
              <w:rStyle w:val="Hyperlink"/>
            </w:rPr>
          </w:pPr>
          <w:hyperlink w:anchor="_Toc826735886">
            <w:r w:rsidR="131149B8" w:rsidRPr="131149B8">
              <w:rPr>
                <w:rStyle w:val="Hyperlink"/>
              </w:rPr>
              <w:t>7.2 Selecting the output SRF</w:t>
            </w:r>
            <w:r w:rsidR="0011380C">
              <w:tab/>
            </w:r>
            <w:r w:rsidR="0011380C">
              <w:fldChar w:fldCharType="begin"/>
            </w:r>
            <w:r w:rsidR="0011380C">
              <w:instrText>PAGEREF _Toc826735886 \h</w:instrText>
            </w:r>
            <w:r w:rsidR="0011380C">
              <w:fldChar w:fldCharType="separate"/>
            </w:r>
            <w:r w:rsidR="131149B8" w:rsidRPr="131149B8">
              <w:rPr>
                <w:rStyle w:val="Hyperlink"/>
              </w:rPr>
              <w:t>22</w:t>
            </w:r>
            <w:r w:rsidR="0011380C">
              <w:fldChar w:fldCharType="end"/>
            </w:r>
          </w:hyperlink>
        </w:p>
        <w:p w14:paraId="0D625829" w14:textId="1F77C497" w:rsidR="1B582A61" w:rsidRDefault="0004760B" w:rsidP="1B582A61">
          <w:pPr>
            <w:pStyle w:val="TOC2"/>
            <w:tabs>
              <w:tab w:val="right" w:leader="dot" w:pos="9360"/>
            </w:tabs>
            <w:rPr>
              <w:rStyle w:val="Hyperlink"/>
            </w:rPr>
          </w:pPr>
          <w:hyperlink w:anchor="_Toc1556459739">
            <w:r w:rsidR="131149B8" w:rsidRPr="131149B8">
              <w:rPr>
                <w:rStyle w:val="Hyperlink"/>
              </w:rPr>
              <w:t>7.3 Showing CIMEL anchor points</w:t>
            </w:r>
            <w:r w:rsidR="0011380C">
              <w:tab/>
            </w:r>
            <w:r w:rsidR="0011380C">
              <w:fldChar w:fldCharType="begin"/>
            </w:r>
            <w:r w:rsidR="0011380C">
              <w:instrText>PAGEREF _Toc1556459739 \h</w:instrText>
            </w:r>
            <w:r w:rsidR="0011380C">
              <w:fldChar w:fldCharType="separate"/>
            </w:r>
            <w:r w:rsidR="131149B8" w:rsidRPr="131149B8">
              <w:rPr>
                <w:rStyle w:val="Hyperlink"/>
              </w:rPr>
              <w:t>22</w:t>
            </w:r>
            <w:r w:rsidR="0011380C">
              <w:fldChar w:fldCharType="end"/>
            </w:r>
          </w:hyperlink>
        </w:p>
        <w:p w14:paraId="564DE3EC" w14:textId="06D85117" w:rsidR="1B582A61" w:rsidRDefault="0004760B" w:rsidP="5665C6AD">
          <w:pPr>
            <w:pStyle w:val="TOC2"/>
            <w:tabs>
              <w:tab w:val="right" w:leader="dot" w:pos="9360"/>
            </w:tabs>
            <w:rPr>
              <w:rStyle w:val="Hyperlink"/>
            </w:rPr>
          </w:pPr>
          <w:hyperlink w:anchor="_Toc485572481">
            <w:r w:rsidR="131149B8" w:rsidRPr="131149B8">
              <w:rPr>
                <w:rStyle w:val="Hyperlink"/>
              </w:rPr>
              <w:t>7.4 Showing the interpolation reference spectrum</w:t>
            </w:r>
            <w:r w:rsidR="0011380C">
              <w:tab/>
            </w:r>
            <w:r w:rsidR="0011380C">
              <w:fldChar w:fldCharType="begin"/>
            </w:r>
            <w:r w:rsidR="0011380C">
              <w:instrText>PAGEREF _Toc485572481 \h</w:instrText>
            </w:r>
            <w:r w:rsidR="0011380C">
              <w:fldChar w:fldCharType="separate"/>
            </w:r>
            <w:r w:rsidR="131149B8" w:rsidRPr="131149B8">
              <w:rPr>
                <w:rStyle w:val="Hyperlink"/>
              </w:rPr>
              <w:t>22</w:t>
            </w:r>
            <w:r w:rsidR="0011380C">
              <w:fldChar w:fldCharType="end"/>
            </w:r>
          </w:hyperlink>
        </w:p>
        <w:p w14:paraId="6802D1AE" w14:textId="7E0D4226" w:rsidR="1B582A61" w:rsidRDefault="0004760B" w:rsidP="131149B8">
          <w:pPr>
            <w:pStyle w:val="TOC2"/>
            <w:tabs>
              <w:tab w:val="right" w:leader="dot" w:pos="9360"/>
            </w:tabs>
            <w:rPr>
              <w:rStyle w:val="Hyperlink"/>
            </w:rPr>
          </w:pPr>
          <w:hyperlink w:anchor="_Toc420631185">
            <w:r w:rsidR="131149B8" w:rsidRPr="131149B8">
              <w:rPr>
                <w:rStyle w:val="Hyperlink"/>
              </w:rPr>
              <w:t>7.5 Skipping the uncertainties calculation</w:t>
            </w:r>
            <w:r w:rsidR="0011380C">
              <w:tab/>
            </w:r>
            <w:r w:rsidR="0011380C">
              <w:fldChar w:fldCharType="begin"/>
            </w:r>
            <w:r w:rsidR="0011380C">
              <w:instrText>PAGEREF _Toc420631185 \h</w:instrText>
            </w:r>
            <w:r w:rsidR="0011380C">
              <w:fldChar w:fldCharType="separate"/>
            </w:r>
            <w:r w:rsidR="131149B8" w:rsidRPr="131149B8">
              <w:rPr>
                <w:rStyle w:val="Hyperlink"/>
              </w:rPr>
              <w:t>22</w:t>
            </w:r>
            <w:r w:rsidR="0011380C">
              <w:fldChar w:fldCharType="end"/>
            </w:r>
          </w:hyperlink>
        </w:p>
        <w:p w14:paraId="5A14011A" w14:textId="607D7A8A" w:rsidR="1B582A61" w:rsidRDefault="0004760B" w:rsidP="131149B8">
          <w:pPr>
            <w:pStyle w:val="TOC1"/>
            <w:tabs>
              <w:tab w:val="right" w:leader="dot" w:pos="9360"/>
            </w:tabs>
            <w:rPr>
              <w:rStyle w:val="Hyperlink"/>
            </w:rPr>
          </w:pPr>
          <w:hyperlink w:anchor="_Toc379207553">
            <w:r w:rsidR="131149B8" w:rsidRPr="131149B8">
              <w:rPr>
                <w:rStyle w:val="Hyperlink"/>
              </w:rPr>
              <w:t>8. Command line Interface (CLI)</w:t>
            </w:r>
            <w:r w:rsidR="0011380C">
              <w:tab/>
            </w:r>
            <w:r w:rsidR="0011380C">
              <w:fldChar w:fldCharType="begin"/>
            </w:r>
            <w:r w:rsidR="0011380C">
              <w:instrText>PAGEREF _Toc379207553 \h</w:instrText>
            </w:r>
            <w:r w:rsidR="0011380C">
              <w:fldChar w:fldCharType="separate"/>
            </w:r>
            <w:r w:rsidR="131149B8" w:rsidRPr="131149B8">
              <w:rPr>
                <w:rStyle w:val="Hyperlink"/>
              </w:rPr>
              <w:t>22</w:t>
            </w:r>
            <w:r w:rsidR="0011380C">
              <w:fldChar w:fldCharType="end"/>
            </w:r>
          </w:hyperlink>
        </w:p>
        <w:p w14:paraId="1EEB7122" w14:textId="2390EE53" w:rsidR="1B582A61" w:rsidRDefault="0004760B" w:rsidP="131149B8">
          <w:pPr>
            <w:pStyle w:val="TOC2"/>
            <w:tabs>
              <w:tab w:val="right" w:leader="dot" w:pos="9360"/>
            </w:tabs>
            <w:rPr>
              <w:rStyle w:val="Hyperlink"/>
            </w:rPr>
          </w:pPr>
          <w:hyperlink w:anchor="_Toc965912036">
            <w:r w:rsidR="131149B8" w:rsidRPr="131149B8">
              <w:rPr>
                <w:rStyle w:val="Hyperlink"/>
              </w:rPr>
              <w:t>8.1 Main options</w:t>
            </w:r>
            <w:r w:rsidR="0011380C">
              <w:tab/>
            </w:r>
            <w:r w:rsidR="0011380C">
              <w:fldChar w:fldCharType="begin"/>
            </w:r>
            <w:r w:rsidR="0011380C">
              <w:instrText>PAGEREF _Toc965912036 \h</w:instrText>
            </w:r>
            <w:r w:rsidR="0011380C">
              <w:fldChar w:fldCharType="separate"/>
            </w:r>
            <w:r w:rsidR="131149B8" w:rsidRPr="131149B8">
              <w:rPr>
                <w:rStyle w:val="Hyperlink"/>
              </w:rPr>
              <w:t>22</w:t>
            </w:r>
            <w:r w:rsidR="0011380C">
              <w:fldChar w:fldCharType="end"/>
            </w:r>
          </w:hyperlink>
        </w:p>
        <w:p w14:paraId="36B17D77" w14:textId="267A2FF0" w:rsidR="1B582A61" w:rsidRDefault="0004760B" w:rsidP="1B582A61">
          <w:pPr>
            <w:pStyle w:val="TOC3"/>
            <w:tabs>
              <w:tab w:val="right" w:leader="dot" w:pos="9360"/>
            </w:tabs>
            <w:rPr>
              <w:rStyle w:val="Hyperlink"/>
            </w:rPr>
          </w:pPr>
          <w:hyperlink w:anchor="_Toc301445108">
            <w:r w:rsidR="131149B8" w:rsidRPr="131149B8">
              <w:rPr>
                <w:rStyle w:val="Hyperlink"/>
              </w:rPr>
              <w:t>8.1.1 Earth</w:t>
            </w:r>
            <w:r w:rsidR="0011380C">
              <w:tab/>
            </w:r>
            <w:r w:rsidR="0011380C">
              <w:fldChar w:fldCharType="begin"/>
            </w:r>
            <w:r w:rsidR="0011380C">
              <w:instrText>PAGEREF _Toc301445108 \h</w:instrText>
            </w:r>
            <w:r w:rsidR="0011380C">
              <w:fldChar w:fldCharType="separate"/>
            </w:r>
            <w:r w:rsidR="131149B8" w:rsidRPr="131149B8">
              <w:rPr>
                <w:rStyle w:val="Hyperlink"/>
              </w:rPr>
              <w:t>23</w:t>
            </w:r>
            <w:r w:rsidR="0011380C">
              <w:fldChar w:fldCharType="end"/>
            </w:r>
          </w:hyperlink>
        </w:p>
        <w:p w14:paraId="2158712F" w14:textId="3E587035" w:rsidR="1B582A61" w:rsidRDefault="0004760B" w:rsidP="1B582A61">
          <w:pPr>
            <w:pStyle w:val="TOC3"/>
            <w:tabs>
              <w:tab w:val="right" w:leader="dot" w:pos="9360"/>
            </w:tabs>
            <w:rPr>
              <w:rStyle w:val="Hyperlink"/>
            </w:rPr>
          </w:pPr>
          <w:hyperlink w:anchor="_Toc1977231238">
            <w:r w:rsidR="131149B8" w:rsidRPr="131149B8">
              <w:rPr>
                <w:rStyle w:val="Hyperlink"/>
              </w:rPr>
              <w:t>8.1.2 Lunar</w:t>
            </w:r>
            <w:r w:rsidR="0011380C">
              <w:tab/>
            </w:r>
            <w:r w:rsidR="0011380C">
              <w:fldChar w:fldCharType="begin"/>
            </w:r>
            <w:r w:rsidR="0011380C">
              <w:instrText>PAGEREF _Toc1977231238 \h</w:instrText>
            </w:r>
            <w:r w:rsidR="0011380C">
              <w:fldChar w:fldCharType="separate"/>
            </w:r>
            <w:r w:rsidR="131149B8" w:rsidRPr="131149B8">
              <w:rPr>
                <w:rStyle w:val="Hyperlink"/>
              </w:rPr>
              <w:t>23</w:t>
            </w:r>
            <w:r w:rsidR="0011380C">
              <w:fldChar w:fldCharType="end"/>
            </w:r>
          </w:hyperlink>
        </w:p>
        <w:p w14:paraId="0F810BEC" w14:textId="5B2B96C7" w:rsidR="1B582A61" w:rsidRDefault="0004760B" w:rsidP="1B582A61">
          <w:pPr>
            <w:pStyle w:val="TOC3"/>
            <w:tabs>
              <w:tab w:val="right" w:leader="dot" w:pos="9360"/>
            </w:tabs>
            <w:rPr>
              <w:rStyle w:val="Hyperlink"/>
            </w:rPr>
          </w:pPr>
          <w:hyperlink w:anchor="_Toc1315012881">
            <w:r w:rsidR="131149B8" w:rsidRPr="131149B8">
              <w:rPr>
                <w:rStyle w:val="Hyperlink"/>
              </w:rPr>
              <w:t>8.1.3 Satellite</w:t>
            </w:r>
            <w:r w:rsidR="0011380C">
              <w:tab/>
            </w:r>
            <w:r w:rsidR="0011380C">
              <w:fldChar w:fldCharType="begin"/>
            </w:r>
            <w:r w:rsidR="0011380C">
              <w:instrText>PAGEREF _Toc1315012881 \h</w:instrText>
            </w:r>
            <w:r w:rsidR="0011380C">
              <w:fldChar w:fldCharType="separate"/>
            </w:r>
            <w:r w:rsidR="131149B8" w:rsidRPr="131149B8">
              <w:rPr>
                <w:rStyle w:val="Hyperlink"/>
              </w:rPr>
              <w:t>24</w:t>
            </w:r>
            <w:r w:rsidR="0011380C">
              <w:fldChar w:fldCharType="end"/>
            </w:r>
          </w:hyperlink>
        </w:p>
        <w:p w14:paraId="54C98209" w14:textId="58395F4C" w:rsidR="1B582A61" w:rsidRDefault="0004760B" w:rsidP="5665C6AD">
          <w:pPr>
            <w:pStyle w:val="TOC3"/>
            <w:tabs>
              <w:tab w:val="right" w:leader="dot" w:pos="9360"/>
            </w:tabs>
            <w:rPr>
              <w:rStyle w:val="Hyperlink"/>
            </w:rPr>
          </w:pPr>
          <w:hyperlink w:anchor="_Toc274048496">
            <w:r w:rsidR="131149B8" w:rsidRPr="131149B8">
              <w:rPr>
                <w:rStyle w:val="Hyperlink"/>
              </w:rPr>
              <w:t>8.1.4 Comparison</w:t>
            </w:r>
            <w:r w:rsidR="0011380C">
              <w:tab/>
            </w:r>
            <w:r w:rsidR="0011380C">
              <w:fldChar w:fldCharType="begin"/>
            </w:r>
            <w:r w:rsidR="0011380C">
              <w:instrText>PAGEREF _Toc274048496 \h</w:instrText>
            </w:r>
            <w:r w:rsidR="0011380C">
              <w:fldChar w:fldCharType="separate"/>
            </w:r>
            <w:r w:rsidR="131149B8" w:rsidRPr="131149B8">
              <w:rPr>
                <w:rStyle w:val="Hyperlink"/>
              </w:rPr>
              <w:t>24</w:t>
            </w:r>
            <w:r w:rsidR="0011380C">
              <w:fldChar w:fldCharType="end"/>
            </w:r>
          </w:hyperlink>
        </w:p>
        <w:p w14:paraId="6511275A" w14:textId="2180CD31" w:rsidR="1B582A61" w:rsidRDefault="0004760B" w:rsidP="131149B8">
          <w:pPr>
            <w:pStyle w:val="TOC3"/>
            <w:tabs>
              <w:tab w:val="right" w:leader="dot" w:pos="9360"/>
            </w:tabs>
            <w:rPr>
              <w:rStyle w:val="Hyperlink"/>
            </w:rPr>
          </w:pPr>
          <w:hyperlink w:anchor="_Toc1100920856">
            <w:r w:rsidR="131149B8" w:rsidRPr="131149B8">
              <w:rPr>
                <w:rStyle w:val="Hyperlink"/>
              </w:rPr>
              <w:t>8.1.5 Interpolation settings</w:t>
            </w:r>
            <w:r w:rsidR="0011380C">
              <w:tab/>
            </w:r>
            <w:r w:rsidR="0011380C">
              <w:fldChar w:fldCharType="begin"/>
            </w:r>
            <w:r w:rsidR="0011380C">
              <w:instrText>PAGEREF _Toc1100920856 \h</w:instrText>
            </w:r>
            <w:r w:rsidR="0011380C">
              <w:fldChar w:fldCharType="separate"/>
            </w:r>
            <w:r w:rsidR="131149B8" w:rsidRPr="131149B8">
              <w:rPr>
                <w:rStyle w:val="Hyperlink"/>
              </w:rPr>
              <w:t>24</w:t>
            </w:r>
            <w:r w:rsidR="0011380C">
              <w:fldChar w:fldCharType="end"/>
            </w:r>
          </w:hyperlink>
        </w:p>
        <w:p w14:paraId="047FD55A" w14:textId="5912796D" w:rsidR="1B582A61" w:rsidRDefault="0004760B" w:rsidP="131149B8">
          <w:pPr>
            <w:pStyle w:val="TOC2"/>
            <w:tabs>
              <w:tab w:val="right" w:leader="dot" w:pos="9360"/>
            </w:tabs>
            <w:rPr>
              <w:rStyle w:val="Hyperlink"/>
            </w:rPr>
          </w:pPr>
          <w:hyperlink w:anchor="_Toc41563132">
            <w:r w:rsidR="131149B8" w:rsidRPr="131149B8">
              <w:rPr>
                <w:rStyle w:val="Hyperlink"/>
              </w:rPr>
              <w:t>8.2 Output</w:t>
            </w:r>
            <w:r w:rsidR="0011380C">
              <w:tab/>
            </w:r>
            <w:r w:rsidR="0011380C">
              <w:fldChar w:fldCharType="begin"/>
            </w:r>
            <w:r w:rsidR="0011380C">
              <w:instrText>PAGEREF _Toc41563132 \h</w:instrText>
            </w:r>
            <w:r w:rsidR="0011380C">
              <w:fldChar w:fldCharType="separate"/>
            </w:r>
            <w:r w:rsidR="131149B8" w:rsidRPr="131149B8">
              <w:rPr>
                <w:rStyle w:val="Hyperlink"/>
              </w:rPr>
              <w:t>25</w:t>
            </w:r>
            <w:r w:rsidR="0011380C">
              <w:fldChar w:fldCharType="end"/>
            </w:r>
          </w:hyperlink>
        </w:p>
        <w:p w14:paraId="0BE4914A" w14:textId="5B26459B" w:rsidR="1B582A61" w:rsidRDefault="0004760B" w:rsidP="5665C6AD">
          <w:pPr>
            <w:pStyle w:val="TOC3"/>
            <w:tabs>
              <w:tab w:val="right" w:leader="dot" w:pos="9360"/>
            </w:tabs>
            <w:rPr>
              <w:rStyle w:val="Hyperlink"/>
            </w:rPr>
          </w:pPr>
          <w:hyperlink w:anchor="_Toc769036725">
            <w:r w:rsidR="131149B8" w:rsidRPr="131149B8">
              <w:rPr>
                <w:rStyle w:val="Hyperlink"/>
              </w:rPr>
              <w:t>8.2.1 Simulation</w:t>
            </w:r>
            <w:r w:rsidR="0011380C">
              <w:tab/>
            </w:r>
            <w:r w:rsidR="0011380C">
              <w:fldChar w:fldCharType="begin"/>
            </w:r>
            <w:r w:rsidR="0011380C">
              <w:instrText>PAGEREF _Toc769036725 \h</w:instrText>
            </w:r>
            <w:r w:rsidR="0011380C">
              <w:fldChar w:fldCharType="separate"/>
            </w:r>
            <w:r w:rsidR="131149B8" w:rsidRPr="131149B8">
              <w:rPr>
                <w:rStyle w:val="Hyperlink"/>
              </w:rPr>
              <w:t>25</w:t>
            </w:r>
            <w:r w:rsidR="0011380C">
              <w:fldChar w:fldCharType="end"/>
            </w:r>
          </w:hyperlink>
        </w:p>
        <w:p w14:paraId="45345F2E" w14:textId="4BA6EA7B" w:rsidR="1B582A61" w:rsidRDefault="0004760B" w:rsidP="131149B8">
          <w:pPr>
            <w:pStyle w:val="TOC3"/>
            <w:tabs>
              <w:tab w:val="right" w:leader="dot" w:pos="9360"/>
            </w:tabs>
            <w:rPr>
              <w:rStyle w:val="Hyperlink"/>
            </w:rPr>
          </w:pPr>
          <w:hyperlink w:anchor="_Toc1166482391">
            <w:r w:rsidR="131149B8" w:rsidRPr="131149B8">
              <w:rPr>
                <w:rStyle w:val="Hyperlink"/>
              </w:rPr>
              <w:t>8.2.2 Comparison</w:t>
            </w:r>
            <w:r w:rsidR="0011380C">
              <w:tab/>
            </w:r>
            <w:r w:rsidR="0011380C">
              <w:fldChar w:fldCharType="begin"/>
            </w:r>
            <w:r w:rsidR="0011380C">
              <w:instrText>PAGEREF _Toc1166482391 \h</w:instrText>
            </w:r>
            <w:r w:rsidR="0011380C">
              <w:fldChar w:fldCharType="separate"/>
            </w:r>
            <w:r w:rsidR="131149B8" w:rsidRPr="131149B8">
              <w:rPr>
                <w:rStyle w:val="Hyperlink"/>
              </w:rPr>
              <w:t>25</w:t>
            </w:r>
            <w:r w:rsidR="0011380C">
              <w:fldChar w:fldCharType="end"/>
            </w:r>
          </w:hyperlink>
        </w:p>
        <w:p w14:paraId="45628F0A" w14:textId="43F3A564" w:rsidR="1B582A61" w:rsidRDefault="0004760B" w:rsidP="131149B8">
          <w:pPr>
            <w:pStyle w:val="TOC2"/>
            <w:tabs>
              <w:tab w:val="right" w:leader="dot" w:pos="9360"/>
            </w:tabs>
            <w:rPr>
              <w:rStyle w:val="Hyperlink"/>
            </w:rPr>
          </w:pPr>
          <w:hyperlink w:anchor="_Toc55812332">
            <w:r w:rsidR="131149B8" w:rsidRPr="131149B8">
              <w:rPr>
                <w:rStyle w:val="Hyperlink"/>
              </w:rPr>
              <w:t>8.3 Other options</w:t>
            </w:r>
            <w:r w:rsidR="0011380C">
              <w:tab/>
            </w:r>
            <w:r w:rsidR="0011380C">
              <w:fldChar w:fldCharType="begin"/>
            </w:r>
            <w:r w:rsidR="0011380C">
              <w:instrText>PAGEREF _Toc55812332 \h</w:instrText>
            </w:r>
            <w:r w:rsidR="0011380C">
              <w:fldChar w:fldCharType="separate"/>
            </w:r>
            <w:r w:rsidR="131149B8" w:rsidRPr="131149B8">
              <w:rPr>
                <w:rStyle w:val="Hyperlink"/>
              </w:rPr>
              <w:t>27</w:t>
            </w:r>
            <w:r w:rsidR="0011380C">
              <w:fldChar w:fldCharType="end"/>
            </w:r>
          </w:hyperlink>
        </w:p>
        <w:p w14:paraId="0A45F3C0" w14:textId="71761878" w:rsidR="1B582A61" w:rsidRDefault="0004760B" w:rsidP="1B582A61">
          <w:pPr>
            <w:pStyle w:val="TOC3"/>
            <w:tabs>
              <w:tab w:val="right" w:leader="dot" w:pos="9360"/>
            </w:tabs>
            <w:rPr>
              <w:rStyle w:val="Hyperlink"/>
            </w:rPr>
          </w:pPr>
          <w:hyperlink w:anchor="_Toc30054630">
            <w:r w:rsidR="131149B8" w:rsidRPr="131149B8">
              <w:rPr>
                <w:rStyle w:val="Hyperlink"/>
              </w:rPr>
              <w:t>8.3.1 SRF</w:t>
            </w:r>
            <w:r w:rsidR="0011380C">
              <w:tab/>
            </w:r>
            <w:r w:rsidR="0011380C">
              <w:fldChar w:fldCharType="begin"/>
            </w:r>
            <w:r w:rsidR="0011380C">
              <w:instrText>PAGEREF _Toc30054630 \h</w:instrText>
            </w:r>
            <w:r w:rsidR="0011380C">
              <w:fldChar w:fldCharType="separate"/>
            </w:r>
            <w:r w:rsidR="131149B8" w:rsidRPr="131149B8">
              <w:rPr>
                <w:rStyle w:val="Hyperlink"/>
              </w:rPr>
              <w:t>27</w:t>
            </w:r>
            <w:r w:rsidR="0011380C">
              <w:fldChar w:fldCharType="end"/>
            </w:r>
          </w:hyperlink>
        </w:p>
        <w:p w14:paraId="3203A7F2" w14:textId="58AA8B83" w:rsidR="1B582A61" w:rsidRDefault="0004760B" w:rsidP="1B582A61">
          <w:pPr>
            <w:pStyle w:val="TOC3"/>
            <w:tabs>
              <w:tab w:val="right" w:leader="dot" w:pos="9360"/>
            </w:tabs>
            <w:rPr>
              <w:rStyle w:val="Hyperlink"/>
            </w:rPr>
          </w:pPr>
          <w:hyperlink w:anchor="_Toc1369773417">
            <w:r w:rsidR="131149B8" w:rsidRPr="131149B8">
              <w:rPr>
                <w:rStyle w:val="Hyperlink"/>
              </w:rPr>
              <w:t>8.3.2 Timeseries</w:t>
            </w:r>
            <w:r w:rsidR="0011380C">
              <w:tab/>
            </w:r>
            <w:r w:rsidR="0011380C">
              <w:fldChar w:fldCharType="begin"/>
            </w:r>
            <w:r w:rsidR="0011380C">
              <w:instrText>PAGEREF _Toc1369773417 \h</w:instrText>
            </w:r>
            <w:r w:rsidR="0011380C">
              <w:fldChar w:fldCharType="separate"/>
            </w:r>
            <w:r w:rsidR="131149B8" w:rsidRPr="131149B8">
              <w:rPr>
                <w:rStyle w:val="Hyperlink"/>
              </w:rPr>
              <w:t>27</w:t>
            </w:r>
            <w:r w:rsidR="0011380C">
              <w:fldChar w:fldCharType="end"/>
            </w:r>
          </w:hyperlink>
        </w:p>
        <w:p w14:paraId="4FBA4999" w14:textId="3C3DED53" w:rsidR="1B582A61" w:rsidRDefault="0004760B" w:rsidP="5665C6AD">
          <w:pPr>
            <w:pStyle w:val="TOC3"/>
            <w:tabs>
              <w:tab w:val="right" w:leader="dot" w:pos="9360"/>
            </w:tabs>
            <w:rPr>
              <w:rStyle w:val="Hyperlink"/>
            </w:rPr>
          </w:pPr>
          <w:hyperlink w:anchor="_Toc751338899">
            <w:r w:rsidR="131149B8" w:rsidRPr="131149B8">
              <w:rPr>
                <w:rStyle w:val="Hyperlink"/>
              </w:rPr>
              <w:t>8.3.3 Coefficients Version</w:t>
            </w:r>
            <w:r w:rsidR="0011380C">
              <w:tab/>
            </w:r>
            <w:r w:rsidR="0011380C">
              <w:fldChar w:fldCharType="begin"/>
            </w:r>
            <w:r w:rsidR="0011380C">
              <w:instrText>PAGEREF _Toc751338899 \h</w:instrText>
            </w:r>
            <w:r w:rsidR="0011380C">
              <w:fldChar w:fldCharType="separate"/>
            </w:r>
            <w:r w:rsidR="131149B8" w:rsidRPr="131149B8">
              <w:rPr>
                <w:rStyle w:val="Hyperlink"/>
              </w:rPr>
              <w:t>27</w:t>
            </w:r>
            <w:r w:rsidR="0011380C">
              <w:fldChar w:fldCharType="end"/>
            </w:r>
          </w:hyperlink>
        </w:p>
        <w:p w14:paraId="21F6616F" w14:textId="12F7933C" w:rsidR="1B582A61" w:rsidRDefault="0004760B" w:rsidP="131149B8">
          <w:pPr>
            <w:pStyle w:val="TOC3"/>
            <w:tabs>
              <w:tab w:val="right" w:leader="dot" w:pos="9360"/>
            </w:tabs>
            <w:rPr>
              <w:rStyle w:val="Hyperlink"/>
            </w:rPr>
          </w:pPr>
          <w:hyperlink w:anchor="_Toc602344611">
            <w:r w:rsidR="131149B8" w:rsidRPr="131149B8">
              <w:rPr>
                <w:rStyle w:val="Hyperlink"/>
              </w:rPr>
              <w:t>8.3.4 Interpolation Spectrum</w:t>
            </w:r>
            <w:r w:rsidR="0011380C">
              <w:tab/>
            </w:r>
            <w:r w:rsidR="0011380C">
              <w:fldChar w:fldCharType="begin"/>
            </w:r>
            <w:r w:rsidR="0011380C">
              <w:instrText>PAGEREF _Toc602344611 \h</w:instrText>
            </w:r>
            <w:r w:rsidR="0011380C">
              <w:fldChar w:fldCharType="separate"/>
            </w:r>
            <w:r w:rsidR="131149B8" w:rsidRPr="131149B8">
              <w:rPr>
                <w:rStyle w:val="Hyperlink"/>
              </w:rPr>
              <w:t>28</w:t>
            </w:r>
            <w:r w:rsidR="0011380C">
              <w:fldChar w:fldCharType="end"/>
            </w:r>
          </w:hyperlink>
        </w:p>
        <w:p w14:paraId="6375121B" w14:textId="31F21239" w:rsidR="1B582A61" w:rsidRDefault="0004760B" w:rsidP="131149B8">
          <w:pPr>
            <w:pStyle w:val="TOC1"/>
            <w:tabs>
              <w:tab w:val="right" w:leader="dot" w:pos="9360"/>
            </w:tabs>
            <w:rPr>
              <w:rStyle w:val="Hyperlink"/>
            </w:rPr>
          </w:pPr>
          <w:hyperlink w:anchor="_Toc656992239">
            <w:r w:rsidR="131149B8" w:rsidRPr="131149B8">
              <w:rPr>
                <w:rStyle w:val="Hyperlink"/>
              </w:rPr>
              <w:t>9. Other</w:t>
            </w:r>
            <w:r w:rsidR="0011380C">
              <w:tab/>
            </w:r>
            <w:r w:rsidR="0011380C">
              <w:fldChar w:fldCharType="begin"/>
            </w:r>
            <w:r w:rsidR="0011380C">
              <w:instrText>PAGEREF _Toc656992239 \h</w:instrText>
            </w:r>
            <w:r w:rsidR="0011380C">
              <w:fldChar w:fldCharType="separate"/>
            </w:r>
            <w:r w:rsidR="131149B8" w:rsidRPr="131149B8">
              <w:rPr>
                <w:rStyle w:val="Hyperlink"/>
              </w:rPr>
              <w:t>28</w:t>
            </w:r>
            <w:r w:rsidR="0011380C">
              <w:fldChar w:fldCharType="end"/>
            </w:r>
          </w:hyperlink>
        </w:p>
        <w:p w14:paraId="3EF4B349" w14:textId="7E541419" w:rsidR="1B582A61" w:rsidRDefault="0004760B" w:rsidP="131149B8">
          <w:pPr>
            <w:pStyle w:val="TOC2"/>
            <w:tabs>
              <w:tab w:val="right" w:leader="dot" w:pos="9360"/>
            </w:tabs>
            <w:rPr>
              <w:rStyle w:val="Hyperlink"/>
            </w:rPr>
          </w:pPr>
          <w:hyperlink w:anchor="_Toc833946751">
            <w:r w:rsidR="131149B8" w:rsidRPr="131149B8">
              <w:rPr>
                <w:rStyle w:val="Hyperlink"/>
              </w:rPr>
              <w:t>9.1 Adding satellites</w:t>
            </w:r>
            <w:r w:rsidR="0011380C">
              <w:tab/>
            </w:r>
            <w:r w:rsidR="0011380C">
              <w:fldChar w:fldCharType="begin"/>
            </w:r>
            <w:r w:rsidR="0011380C">
              <w:instrText>PAGEREF _Toc833946751 \h</w:instrText>
            </w:r>
            <w:r w:rsidR="0011380C">
              <w:fldChar w:fldCharType="separate"/>
            </w:r>
            <w:r w:rsidR="131149B8" w:rsidRPr="131149B8">
              <w:rPr>
                <w:rStyle w:val="Hyperlink"/>
              </w:rPr>
              <w:t>28</w:t>
            </w:r>
            <w:r w:rsidR="0011380C">
              <w:fldChar w:fldCharType="end"/>
            </w:r>
          </w:hyperlink>
        </w:p>
        <w:p w14:paraId="35416C15" w14:textId="4C928A5F" w:rsidR="1B582A61" w:rsidRDefault="0004760B" w:rsidP="131149B8">
          <w:pPr>
            <w:pStyle w:val="TOC3"/>
            <w:tabs>
              <w:tab w:val="right" w:leader="dot" w:pos="9360"/>
            </w:tabs>
            <w:rPr>
              <w:rStyle w:val="Hyperlink"/>
            </w:rPr>
          </w:pPr>
          <w:hyperlink w:anchor="_Toc802900516">
            <w:r w:rsidR="131149B8" w:rsidRPr="131149B8">
              <w:rPr>
                <w:rStyle w:val="Hyperlink"/>
              </w:rPr>
              <w:t>9.1.1 Adding a new satellite</w:t>
            </w:r>
            <w:r w:rsidR="0011380C">
              <w:tab/>
            </w:r>
            <w:r w:rsidR="0011380C">
              <w:fldChar w:fldCharType="begin"/>
            </w:r>
            <w:r w:rsidR="0011380C">
              <w:instrText>PAGEREF _Toc802900516 \h</w:instrText>
            </w:r>
            <w:r w:rsidR="0011380C">
              <w:fldChar w:fldCharType="separate"/>
            </w:r>
            <w:r w:rsidR="131149B8" w:rsidRPr="131149B8">
              <w:rPr>
                <w:rStyle w:val="Hyperlink"/>
              </w:rPr>
              <w:t>28</w:t>
            </w:r>
            <w:r w:rsidR="0011380C">
              <w:fldChar w:fldCharType="end"/>
            </w:r>
          </w:hyperlink>
        </w:p>
        <w:p w14:paraId="0A657875" w14:textId="0DDAD856" w:rsidR="1B582A61" w:rsidRDefault="0004760B" w:rsidP="1B582A61">
          <w:pPr>
            <w:pStyle w:val="TOC4"/>
            <w:tabs>
              <w:tab w:val="right" w:leader="dot" w:pos="9360"/>
            </w:tabs>
            <w:rPr>
              <w:rStyle w:val="Hyperlink"/>
            </w:rPr>
          </w:pPr>
          <w:hyperlink w:anchor="_Toc1994835579">
            <w:r w:rsidR="131149B8" w:rsidRPr="131149B8">
              <w:rPr>
                <w:rStyle w:val="Hyperlink"/>
              </w:rPr>
              <w:t>9.1.1.1 Adding a satellite with Orbit Scenario Files</w:t>
            </w:r>
            <w:r w:rsidR="0011380C">
              <w:tab/>
            </w:r>
            <w:r w:rsidR="0011380C">
              <w:fldChar w:fldCharType="begin"/>
            </w:r>
            <w:r w:rsidR="0011380C">
              <w:instrText>PAGEREF _Toc1994835579 \h</w:instrText>
            </w:r>
            <w:r w:rsidR="0011380C">
              <w:fldChar w:fldCharType="separate"/>
            </w:r>
            <w:r w:rsidR="131149B8" w:rsidRPr="131149B8">
              <w:rPr>
                <w:rStyle w:val="Hyperlink"/>
              </w:rPr>
              <w:t>28</w:t>
            </w:r>
            <w:r w:rsidR="0011380C">
              <w:fldChar w:fldCharType="end"/>
            </w:r>
          </w:hyperlink>
        </w:p>
        <w:p w14:paraId="3FAD40BB" w14:textId="350C8D4B" w:rsidR="1B582A61" w:rsidRDefault="0004760B" w:rsidP="5665C6AD">
          <w:pPr>
            <w:pStyle w:val="TOC4"/>
            <w:tabs>
              <w:tab w:val="right" w:leader="dot" w:pos="9360"/>
            </w:tabs>
            <w:rPr>
              <w:rStyle w:val="Hyperlink"/>
            </w:rPr>
          </w:pPr>
          <w:hyperlink w:anchor="_Toc613452241">
            <w:r w:rsidR="131149B8" w:rsidRPr="131149B8">
              <w:rPr>
                <w:rStyle w:val="Hyperlink"/>
              </w:rPr>
              <w:t>9.1.1.2 Adding a satellite with TLE files</w:t>
            </w:r>
            <w:r w:rsidR="0011380C">
              <w:tab/>
            </w:r>
            <w:r w:rsidR="0011380C">
              <w:fldChar w:fldCharType="begin"/>
            </w:r>
            <w:r w:rsidR="0011380C">
              <w:instrText>PAGEREF _Toc613452241 \h</w:instrText>
            </w:r>
            <w:r w:rsidR="0011380C">
              <w:fldChar w:fldCharType="separate"/>
            </w:r>
            <w:r w:rsidR="131149B8" w:rsidRPr="131149B8">
              <w:rPr>
                <w:rStyle w:val="Hyperlink"/>
              </w:rPr>
              <w:t>29</w:t>
            </w:r>
            <w:r w:rsidR="0011380C">
              <w:fldChar w:fldCharType="end"/>
            </w:r>
          </w:hyperlink>
        </w:p>
        <w:p w14:paraId="47DAF8D1" w14:textId="4C1CE69C" w:rsidR="1B582A61" w:rsidRDefault="0004760B" w:rsidP="131149B8">
          <w:pPr>
            <w:pStyle w:val="TOC4"/>
            <w:tabs>
              <w:tab w:val="right" w:leader="dot" w:pos="9360"/>
            </w:tabs>
            <w:rPr>
              <w:rStyle w:val="Hyperlink"/>
            </w:rPr>
          </w:pPr>
          <w:hyperlink w:anchor="_Toc518313496">
            <w:r w:rsidR="131149B8" w:rsidRPr="131149B8">
              <w:rPr>
                <w:rStyle w:val="Hyperlink"/>
              </w:rPr>
              <w:t>9.1.1.3 How to obtain TLE files</w:t>
            </w:r>
            <w:r w:rsidR="0011380C">
              <w:tab/>
            </w:r>
            <w:r w:rsidR="0011380C">
              <w:fldChar w:fldCharType="begin"/>
            </w:r>
            <w:r w:rsidR="0011380C">
              <w:instrText>PAGEREF _Toc518313496 \h</w:instrText>
            </w:r>
            <w:r w:rsidR="0011380C">
              <w:fldChar w:fldCharType="separate"/>
            </w:r>
            <w:r w:rsidR="131149B8" w:rsidRPr="131149B8">
              <w:rPr>
                <w:rStyle w:val="Hyperlink"/>
              </w:rPr>
              <w:t>30</w:t>
            </w:r>
            <w:r w:rsidR="0011380C">
              <w:fldChar w:fldCharType="end"/>
            </w:r>
          </w:hyperlink>
        </w:p>
        <w:p w14:paraId="3A56D8AB" w14:textId="422AE973" w:rsidR="1B582A61" w:rsidRDefault="0004760B" w:rsidP="5665C6AD">
          <w:pPr>
            <w:pStyle w:val="TOC3"/>
            <w:tabs>
              <w:tab w:val="right" w:leader="dot" w:pos="9360"/>
            </w:tabs>
            <w:rPr>
              <w:rStyle w:val="Hyperlink"/>
            </w:rPr>
          </w:pPr>
          <w:hyperlink w:anchor="_Toc1366731644">
            <w:r w:rsidR="131149B8" w:rsidRPr="131149B8">
              <w:rPr>
                <w:rStyle w:val="Hyperlink"/>
              </w:rPr>
              <w:t>9.1.2 Adding an orbit file of an existing satellite</w:t>
            </w:r>
            <w:r w:rsidR="0011380C">
              <w:tab/>
            </w:r>
            <w:r w:rsidR="0011380C">
              <w:fldChar w:fldCharType="begin"/>
            </w:r>
            <w:r w:rsidR="0011380C">
              <w:instrText>PAGEREF _Toc1366731644 \h</w:instrText>
            </w:r>
            <w:r w:rsidR="0011380C">
              <w:fldChar w:fldCharType="separate"/>
            </w:r>
            <w:r w:rsidR="131149B8" w:rsidRPr="131149B8">
              <w:rPr>
                <w:rStyle w:val="Hyperlink"/>
              </w:rPr>
              <w:t>30</w:t>
            </w:r>
            <w:r w:rsidR="0011380C">
              <w:fldChar w:fldCharType="end"/>
            </w:r>
          </w:hyperlink>
        </w:p>
        <w:p w14:paraId="17F59AA8" w14:textId="4A6B7365" w:rsidR="1B582A61" w:rsidRDefault="0004760B" w:rsidP="131149B8">
          <w:pPr>
            <w:pStyle w:val="TOC3"/>
            <w:tabs>
              <w:tab w:val="right" w:leader="dot" w:pos="9360"/>
            </w:tabs>
            <w:rPr>
              <w:rStyle w:val="Hyperlink"/>
            </w:rPr>
          </w:pPr>
          <w:hyperlink w:anchor="_Toc647107673">
            <w:r w:rsidR="131149B8" w:rsidRPr="131149B8">
              <w:rPr>
                <w:rStyle w:val="Hyperlink"/>
              </w:rPr>
              <w:t>9.1.3 Extending PROBA-V TLE files</w:t>
            </w:r>
            <w:r w:rsidR="0011380C">
              <w:tab/>
            </w:r>
            <w:r w:rsidR="0011380C">
              <w:fldChar w:fldCharType="begin"/>
            </w:r>
            <w:r w:rsidR="0011380C">
              <w:instrText>PAGEREF _Toc647107673 \h</w:instrText>
            </w:r>
            <w:r w:rsidR="0011380C">
              <w:fldChar w:fldCharType="separate"/>
            </w:r>
            <w:r w:rsidR="131149B8" w:rsidRPr="131149B8">
              <w:rPr>
                <w:rStyle w:val="Hyperlink"/>
              </w:rPr>
              <w:t>30</w:t>
            </w:r>
            <w:r w:rsidR="0011380C">
              <w:fldChar w:fldCharType="end"/>
            </w:r>
          </w:hyperlink>
        </w:p>
        <w:p w14:paraId="761A9ABE" w14:textId="61B8B442" w:rsidR="1B582A61" w:rsidRDefault="0004760B" w:rsidP="131149B8">
          <w:pPr>
            <w:pStyle w:val="TOC2"/>
            <w:tabs>
              <w:tab w:val="right" w:leader="dot" w:pos="9360"/>
            </w:tabs>
            <w:rPr>
              <w:rStyle w:val="Hyperlink"/>
            </w:rPr>
          </w:pPr>
          <w:hyperlink w:anchor="_Toc753617559">
            <w:r w:rsidR="131149B8" w:rsidRPr="131149B8">
              <w:rPr>
                <w:rStyle w:val="Hyperlink"/>
              </w:rPr>
              <w:t>9.2 Logging</w:t>
            </w:r>
            <w:r w:rsidR="0011380C">
              <w:tab/>
            </w:r>
            <w:r w:rsidR="0011380C">
              <w:fldChar w:fldCharType="begin"/>
            </w:r>
            <w:r w:rsidR="0011380C">
              <w:instrText>PAGEREF _Toc753617559 \h</w:instrText>
            </w:r>
            <w:r w:rsidR="0011380C">
              <w:fldChar w:fldCharType="separate"/>
            </w:r>
            <w:r w:rsidR="131149B8" w:rsidRPr="131149B8">
              <w:rPr>
                <w:rStyle w:val="Hyperlink"/>
              </w:rPr>
              <w:t>31</w:t>
            </w:r>
            <w:r w:rsidR="0011380C">
              <w:fldChar w:fldCharType="end"/>
            </w:r>
          </w:hyperlink>
        </w:p>
        <w:p w14:paraId="4A3F3B13" w14:textId="1FAFC755" w:rsidR="5665C6AD" w:rsidRDefault="0004760B" w:rsidP="5665C6AD">
          <w:pPr>
            <w:pStyle w:val="TOC3"/>
            <w:tabs>
              <w:tab w:val="right" w:leader="dot" w:pos="9360"/>
            </w:tabs>
            <w:rPr>
              <w:rStyle w:val="Hyperlink"/>
            </w:rPr>
          </w:pPr>
          <w:hyperlink w:anchor="_Toc538156296">
            <w:r w:rsidR="131149B8" w:rsidRPr="131149B8">
              <w:rPr>
                <w:rStyle w:val="Hyperlink"/>
              </w:rPr>
              <w:t>9.2.1 Log files’ location</w:t>
            </w:r>
            <w:r w:rsidR="5665C6AD">
              <w:tab/>
            </w:r>
            <w:r w:rsidR="5665C6AD">
              <w:fldChar w:fldCharType="begin"/>
            </w:r>
            <w:r w:rsidR="5665C6AD">
              <w:instrText>PAGEREF _Toc538156296 \h</w:instrText>
            </w:r>
            <w:r w:rsidR="5665C6AD">
              <w:fldChar w:fldCharType="separate"/>
            </w:r>
            <w:r w:rsidR="131149B8" w:rsidRPr="131149B8">
              <w:rPr>
                <w:rStyle w:val="Hyperlink"/>
              </w:rPr>
              <w:t>31</w:t>
            </w:r>
            <w:r w:rsidR="5665C6AD">
              <w:fldChar w:fldCharType="end"/>
            </w:r>
          </w:hyperlink>
        </w:p>
        <w:p w14:paraId="50C0DE87" w14:textId="20D60C05" w:rsidR="5665C6AD" w:rsidRDefault="0004760B" w:rsidP="5665C6AD">
          <w:pPr>
            <w:pStyle w:val="TOC3"/>
            <w:tabs>
              <w:tab w:val="right" w:leader="dot" w:pos="9360"/>
            </w:tabs>
            <w:rPr>
              <w:rStyle w:val="Hyperlink"/>
            </w:rPr>
          </w:pPr>
          <w:hyperlink w:anchor="_Toc327207416">
            <w:r w:rsidR="131149B8" w:rsidRPr="131149B8">
              <w:rPr>
                <w:rStyle w:val="Hyperlink"/>
              </w:rPr>
              <w:t>9.2.2 Setting the log level to “debug”</w:t>
            </w:r>
            <w:r w:rsidR="5665C6AD">
              <w:tab/>
            </w:r>
            <w:r w:rsidR="5665C6AD">
              <w:fldChar w:fldCharType="begin"/>
            </w:r>
            <w:r w:rsidR="5665C6AD">
              <w:instrText>PAGEREF _Toc327207416 \h</w:instrText>
            </w:r>
            <w:r w:rsidR="5665C6AD">
              <w:fldChar w:fldCharType="separate"/>
            </w:r>
            <w:r w:rsidR="131149B8" w:rsidRPr="131149B8">
              <w:rPr>
                <w:rStyle w:val="Hyperlink"/>
              </w:rPr>
              <w:t>31</w:t>
            </w:r>
            <w:r w:rsidR="5665C6AD">
              <w:fldChar w:fldCharType="end"/>
            </w:r>
          </w:hyperlink>
        </w:p>
        <w:p w14:paraId="2BB486F7" w14:textId="645D1517" w:rsidR="131149B8" w:rsidRDefault="0004760B" w:rsidP="131149B8">
          <w:pPr>
            <w:pStyle w:val="TOC3"/>
            <w:tabs>
              <w:tab w:val="right" w:leader="dot" w:pos="9360"/>
            </w:tabs>
            <w:rPr>
              <w:rStyle w:val="Hyperlink"/>
            </w:rPr>
          </w:pPr>
          <w:hyperlink w:anchor="_Toc870600040">
            <w:r w:rsidR="131149B8" w:rsidRPr="131149B8">
              <w:rPr>
                <w:rStyle w:val="Hyperlink"/>
              </w:rPr>
              <w:t>9.2.3 Contacting support</w:t>
            </w:r>
            <w:r w:rsidR="131149B8">
              <w:tab/>
            </w:r>
            <w:r w:rsidR="131149B8">
              <w:fldChar w:fldCharType="begin"/>
            </w:r>
            <w:r w:rsidR="131149B8">
              <w:instrText>PAGEREF _Toc870600040 \h</w:instrText>
            </w:r>
            <w:r w:rsidR="131149B8">
              <w:fldChar w:fldCharType="separate"/>
            </w:r>
            <w:r w:rsidR="131149B8" w:rsidRPr="131149B8">
              <w:rPr>
                <w:rStyle w:val="Hyperlink"/>
              </w:rPr>
              <w:t>31</w:t>
            </w:r>
            <w:r w:rsidR="131149B8">
              <w:fldChar w:fldCharType="end"/>
            </w:r>
          </w:hyperlink>
          <w:r w:rsidR="131149B8">
            <w:fldChar w:fldCharType="end"/>
          </w:r>
        </w:p>
      </w:sdtContent>
    </w:sdt>
    <w:p w14:paraId="043F2571" w14:textId="747A31C9" w:rsidR="001F3323" w:rsidRDefault="001F3323" w:rsidP="4779DA9E">
      <w:pPr>
        <w:rPr>
          <w:rFonts w:ascii="Calibri" w:eastAsia="Calibri" w:hAnsi="Calibri" w:cs="Calibri"/>
          <w:color w:val="000000" w:themeColor="text1"/>
        </w:rPr>
      </w:pPr>
    </w:p>
    <w:p w14:paraId="0357BEBE" w14:textId="113AAF90" w:rsidR="001F3323" w:rsidRDefault="3E032443" w:rsidP="4B0335F2">
      <w:pPr>
        <w:pStyle w:val="Heading1"/>
        <w:numPr>
          <w:ilvl w:val="0"/>
          <w:numId w:val="49"/>
        </w:numPr>
        <w:rPr>
          <w:rFonts w:ascii="Calibri Light" w:eastAsia="Calibri Light" w:hAnsi="Calibri Light" w:cs="Calibri Light"/>
          <w:color w:val="005596"/>
          <w:lang w:val="en-GB"/>
        </w:rPr>
      </w:pPr>
      <w:bookmarkStart w:id="3" w:name="_Toc73643222"/>
      <w:r w:rsidRPr="131149B8">
        <w:rPr>
          <w:lang w:val="en-GB"/>
        </w:rPr>
        <w:t>Introduction</w:t>
      </w:r>
      <w:bookmarkEnd w:id="3"/>
    </w:p>
    <w:p w14:paraId="77516398" w14:textId="3AB1EA4C" w:rsidR="001F3323" w:rsidRDefault="3E032443" w:rsidP="4B0335F2">
      <w:pPr>
        <w:pStyle w:val="Heading2"/>
        <w:rPr>
          <w:rFonts w:ascii="Calibri Light" w:eastAsia="Calibri Light" w:hAnsi="Calibri Light" w:cs="Calibri Light"/>
          <w:color w:val="005596"/>
          <w:lang w:val="en-GB"/>
        </w:rPr>
      </w:pPr>
      <w:bookmarkStart w:id="4" w:name="_Toc2122249086"/>
      <w:r w:rsidRPr="131149B8">
        <w:rPr>
          <w:lang w:val="en-GB"/>
        </w:rPr>
        <w:t>1.1 Purpose and Scope</w:t>
      </w:r>
      <w:bookmarkEnd w:id="4"/>
    </w:p>
    <w:p w14:paraId="6CF55F36" w14:textId="5C074691" w:rsidR="001F3323" w:rsidRDefault="6F70ECB7" w:rsidP="523E9DBF">
      <w:pPr>
        <w:keepLines/>
        <w:spacing w:before="40"/>
        <w:rPr>
          <w:rFonts w:ascii="Calibri Light" w:eastAsia="Calibri Light" w:hAnsi="Calibri Light" w:cs="Calibri Light"/>
          <w:color w:val="005596"/>
          <w:sz w:val="26"/>
          <w:szCs w:val="26"/>
          <w:lang w:val="en-GB"/>
        </w:rPr>
      </w:pPr>
      <w:r w:rsidRPr="523E9DBF">
        <w:rPr>
          <w:rFonts w:ascii="Calibri" w:eastAsia="Calibri" w:hAnsi="Calibri" w:cs="Calibri"/>
          <w:color w:val="000000" w:themeColor="text1"/>
          <w:lang w:val="en-GB"/>
        </w:rPr>
        <w:t xml:space="preserve">This document provides the LIME Toolbox (TBX) </w:t>
      </w:r>
      <w:r w:rsidR="2FE7EC1C" w:rsidRPr="523E9DBF">
        <w:rPr>
          <w:rFonts w:ascii="Calibri" w:eastAsia="Calibri" w:hAnsi="Calibri" w:cs="Calibri"/>
          <w:color w:val="000000" w:themeColor="text1"/>
          <w:lang w:val="en-GB"/>
        </w:rPr>
        <w:t>user guide</w:t>
      </w:r>
      <w:r w:rsidRPr="523E9DBF">
        <w:rPr>
          <w:rFonts w:ascii="Calibri" w:eastAsia="Calibri" w:hAnsi="Calibri" w:cs="Calibri"/>
          <w:color w:val="000000" w:themeColor="text1"/>
          <w:lang w:val="en-GB"/>
        </w:rPr>
        <w:t xml:space="preserve">, therefore all the </w:t>
      </w:r>
      <w:r w:rsidR="0CB14022" w:rsidRPr="523E9DBF">
        <w:rPr>
          <w:rFonts w:ascii="Calibri" w:eastAsia="Calibri" w:hAnsi="Calibri" w:cs="Calibri"/>
          <w:color w:val="000000" w:themeColor="text1"/>
          <w:lang w:val="en-GB"/>
        </w:rPr>
        <w:t xml:space="preserve">auxiliar information of the software of </w:t>
      </w:r>
      <w:r w:rsidRPr="523E9DBF">
        <w:rPr>
          <w:rFonts w:ascii="Calibri" w:eastAsia="Calibri" w:hAnsi="Calibri" w:cs="Calibri"/>
          <w:color w:val="000000" w:themeColor="text1"/>
          <w:lang w:val="en-GB"/>
        </w:rPr>
        <w:t>the toolbox itself. The scope is to ensure t</w:t>
      </w:r>
      <w:r w:rsidR="6E8C9B9C" w:rsidRPr="523E9DBF">
        <w:rPr>
          <w:rFonts w:ascii="Calibri" w:eastAsia="Calibri" w:hAnsi="Calibri" w:cs="Calibri"/>
          <w:color w:val="000000" w:themeColor="text1"/>
          <w:lang w:val="en-GB"/>
        </w:rPr>
        <w:t xml:space="preserve">hat the user knows how to correctly operate </w:t>
      </w:r>
      <w:r w:rsidRPr="523E9DBF">
        <w:rPr>
          <w:rFonts w:ascii="Calibri" w:eastAsia="Calibri" w:hAnsi="Calibri" w:cs="Calibri"/>
          <w:color w:val="000000" w:themeColor="text1"/>
          <w:lang w:val="en-GB"/>
        </w:rPr>
        <w:t>the LIME TBX</w:t>
      </w:r>
      <w:r w:rsidR="707EF750" w:rsidRPr="523E9DBF">
        <w:rPr>
          <w:rFonts w:ascii="Calibri" w:eastAsia="Calibri" w:hAnsi="Calibri" w:cs="Calibri"/>
          <w:color w:val="000000" w:themeColor="text1"/>
          <w:lang w:val="en-GB"/>
        </w:rPr>
        <w:t xml:space="preserve"> and the LIME model</w:t>
      </w:r>
      <w:r w:rsidRPr="523E9DBF">
        <w:rPr>
          <w:rFonts w:ascii="Calibri" w:eastAsia="Calibri" w:hAnsi="Calibri" w:cs="Calibri"/>
          <w:color w:val="000000" w:themeColor="text1"/>
          <w:lang w:val="en-GB"/>
        </w:rPr>
        <w:t>.</w:t>
      </w:r>
    </w:p>
    <w:p w14:paraId="55C07F24" w14:textId="789731E5" w:rsidR="001F3323" w:rsidRDefault="55D71E08" w:rsidP="523E9DBF">
      <w:pPr>
        <w:keepLines/>
        <w:spacing w:before="40"/>
        <w:rPr>
          <w:rFonts w:ascii="Calibri Light" w:eastAsia="Calibri Light" w:hAnsi="Calibri Light" w:cs="Calibri Light"/>
          <w:color w:val="005596"/>
          <w:sz w:val="26"/>
          <w:szCs w:val="26"/>
          <w:lang w:val="en-GB"/>
        </w:rPr>
      </w:pPr>
      <w:r w:rsidRPr="523E9DBF">
        <w:rPr>
          <w:rFonts w:ascii="Calibri Light" w:eastAsia="Calibri Light" w:hAnsi="Calibri Light" w:cs="Calibri Light"/>
          <w:color w:val="005596"/>
          <w:sz w:val="26"/>
          <w:szCs w:val="26"/>
          <w:lang w:val="en-GB"/>
        </w:rPr>
        <w:t xml:space="preserve">1.2 </w:t>
      </w:r>
      <w:r w:rsidR="6F70ECB7" w:rsidRPr="523E9DBF">
        <w:rPr>
          <w:rFonts w:ascii="Calibri Light" w:eastAsia="Calibri Light" w:hAnsi="Calibri Light" w:cs="Calibri Light"/>
          <w:color w:val="005596"/>
          <w:sz w:val="26"/>
          <w:szCs w:val="26"/>
          <w:lang w:val="en-GB"/>
        </w:rPr>
        <w:t>Applicable and reference documents</w:t>
      </w:r>
    </w:p>
    <w:p w14:paraId="00FADB02" w14:textId="305C78AA" w:rsidR="001F3323" w:rsidRDefault="0A4B18D2" w:rsidP="4B0335F2">
      <w:pPr>
        <w:pStyle w:val="Heading3"/>
        <w:rPr>
          <w:rFonts w:ascii="Calibri Light" w:eastAsia="Calibri Light" w:hAnsi="Calibri Light" w:cs="Calibri Light"/>
          <w:color w:val="0066B6"/>
          <w:lang w:val="en-GB"/>
        </w:rPr>
      </w:pPr>
      <w:bookmarkStart w:id="5" w:name="_Toc1136564552"/>
      <w:r w:rsidRPr="131149B8">
        <w:rPr>
          <w:rFonts w:ascii="Calibri Light" w:eastAsia="Calibri Light" w:hAnsi="Calibri Light" w:cs="Calibri Light"/>
          <w:color w:val="0066B6"/>
          <w:lang w:val="en-GB"/>
        </w:rPr>
        <w:t xml:space="preserve">1.2.1 </w:t>
      </w:r>
      <w:r w:rsidR="073A8678" w:rsidRPr="131149B8">
        <w:rPr>
          <w:rFonts w:ascii="Calibri Light" w:eastAsia="Calibri Light" w:hAnsi="Calibri Light" w:cs="Calibri Light"/>
          <w:color w:val="0066B6"/>
          <w:lang w:val="en-GB"/>
        </w:rPr>
        <w:t>Applicable Documents</w:t>
      </w:r>
      <w:bookmarkEnd w:id="5"/>
    </w:p>
    <w:p w14:paraId="6195861D" w14:textId="08EBC123" w:rsidR="001F3323" w:rsidRDefault="6F70ECB7" w:rsidP="4542F0DC">
      <w:pPr>
        <w:rPr>
          <w:rFonts w:ascii="Calibri" w:eastAsia="Calibri" w:hAnsi="Calibri" w:cs="Calibri"/>
          <w:color w:val="000000" w:themeColor="text1"/>
        </w:rPr>
      </w:pPr>
      <w:r w:rsidRPr="4542F0DC">
        <w:rPr>
          <w:rFonts w:ascii="Calibri" w:eastAsia="Calibri" w:hAnsi="Calibri" w:cs="Calibri"/>
          <w:color w:val="000000" w:themeColor="text1"/>
          <w:lang w:val="en-GB"/>
        </w:rPr>
        <w:t xml:space="preserve">The following applicable documents are those specification, standards, criteria, etc. used to define the requirements of this task.  </w:t>
      </w:r>
    </w:p>
    <w:tbl>
      <w:tblPr>
        <w:tblStyle w:val="TableGrid"/>
        <w:tblW w:w="0" w:type="auto"/>
        <w:tblLayout w:type="fixed"/>
        <w:tblLook w:val="04A0" w:firstRow="1" w:lastRow="0" w:firstColumn="1" w:lastColumn="0" w:noHBand="0" w:noVBand="1"/>
      </w:tblPr>
      <w:tblGrid>
        <w:gridCol w:w="1410"/>
        <w:gridCol w:w="7590"/>
      </w:tblGrid>
      <w:tr w:rsidR="4542F0DC" w14:paraId="3C9ABAC9" w14:textId="77777777" w:rsidTr="4542F0DC">
        <w:trPr>
          <w:trHeight w:val="300"/>
        </w:trPr>
        <w:tc>
          <w:tcPr>
            <w:tcW w:w="1410" w:type="dxa"/>
            <w:tcBorders>
              <w:top w:val="nil"/>
              <w:left w:val="nil"/>
              <w:bottom w:val="nil"/>
              <w:right w:val="nil"/>
            </w:tcBorders>
          </w:tcPr>
          <w:p w14:paraId="467A63FE" w14:textId="02B28639"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Number</w:t>
            </w:r>
          </w:p>
        </w:tc>
        <w:tc>
          <w:tcPr>
            <w:tcW w:w="7590" w:type="dxa"/>
            <w:tcBorders>
              <w:top w:val="nil"/>
              <w:left w:val="nil"/>
              <w:bottom w:val="nil"/>
              <w:right w:val="nil"/>
            </w:tcBorders>
          </w:tcPr>
          <w:p w14:paraId="3695E177" w14:textId="111432F1"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Reference</w:t>
            </w:r>
          </w:p>
        </w:tc>
      </w:tr>
      <w:tr w:rsidR="4542F0DC" w14:paraId="0E97BC76" w14:textId="77777777" w:rsidTr="4542F0DC">
        <w:trPr>
          <w:trHeight w:val="300"/>
        </w:trPr>
        <w:tc>
          <w:tcPr>
            <w:tcW w:w="1410" w:type="dxa"/>
            <w:tcBorders>
              <w:top w:val="nil"/>
              <w:left w:val="nil"/>
              <w:bottom w:val="nil"/>
              <w:right w:val="nil"/>
            </w:tcBorders>
          </w:tcPr>
          <w:p w14:paraId="700D8C8C" w14:textId="01D9A8C0" w:rsidR="4542F0DC" w:rsidRDefault="4542F0DC" w:rsidP="4542F0DC">
            <w:pPr>
              <w:spacing w:line="259" w:lineRule="auto"/>
              <w:rPr>
                <w:rFonts w:ascii="Calibri" w:eastAsia="Calibri" w:hAnsi="Calibri" w:cs="Calibri"/>
              </w:rPr>
            </w:pPr>
          </w:p>
        </w:tc>
        <w:tc>
          <w:tcPr>
            <w:tcW w:w="7590" w:type="dxa"/>
            <w:tcBorders>
              <w:top w:val="nil"/>
              <w:left w:val="nil"/>
              <w:bottom w:val="nil"/>
              <w:right w:val="nil"/>
            </w:tcBorders>
          </w:tcPr>
          <w:p w14:paraId="21831476" w14:textId="18A70D46" w:rsidR="4542F0DC" w:rsidRDefault="4542F0DC" w:rsidP="4542F0DC">
            <w:pPr>
              <w:spacing w:line="259" w:lineRule="auto"/>
              <w:rPr>
                <w:rFonts w:ascii="Calibri" w:eastAsia="Calibri" w:hAnsi="Calibri" w:cs="Calibri"/>
              </w:rPr>
            </w:pPr>
          </w:p>
        </w:tc>
      </w:tr>
      <w:tr w:rsidR="4542F0DC" w14:paraId="0F971E7C" w14:textId="77777777" w:rsidTr="4542F0DC">
        <w:trPr>
          <w:trHeight w:val="300"/>
        </w:trPr>
        <w:tc>
          <w:tcPr>
            <w:tcW w:w="1410" w:type="dxa"/>
            <w:tcBorders>
              <w:top w:val="nil"/>
              <w:left w:val="nil"/>
              <w:bottom w:val="nil"/>
              <w:right w:val="nil"/>
            </w:tcBorders>
          </w:tcPr>
          <w:p w14:paraId="7498D6D5" w14:textId="308D8567"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[AD0]</w:t>
            </w:r>
          </w:p>
        </w:tc>
        <w:tc>
          <w:tcPr>
            <w:tcW w:w="7590" w:type="dxa"/>
            <w:tcBorders>
              <w:top w:val="nil"/>
              <w:left w:val="nil"/>
              <w:bottom w:val="nil"/>
              <w:right w:val="nil"/>
            </w:tcBorders>
          </w:tcPr>
          <w:p w14:paraId="396616AD" w14:textId="70D61D63" w:rsidR="4542F0DC" w:rsidRDefault="4542F0DC" w:rsidP="4542F0DC">
            <w:pPr>
              <w:spacing w:line="259" w:lineRule="auto"/>
              <w:rPr>
                <w:rFonts w:ascii="Calibri" w:eastAsia="Calibri" w:hAnsi="Calibri" w:cs="Calibri"/>
              </w:rPr>
            </w:pPr>
            <w:r w:rsidRPr="4542F0DC">
              <w:rPr>
                <w:rFonts w:ascii="Calibri" w:eastAsia="Calibri" w:hAnsi="Calibri" w:cs="Calibri"/>
                <w:lang w:val="en-GB"/>
              </w:rPr>
              <w:t>ESA-EOPG-EOPGMQ-SOW-24. Improving the Lunar Irradiance Model of ESA.</w:t>
            </w:r>
          </w:p>
        </w:tc>
      </w:tr>
      <w:tr w:rsidR="4542F0DC" w14:paraId="3C46DE7B" w14:textId="77777777" w:rsidTr="4542F0DC">
        <w:trPr>
          <w:trHeight w:val="300"/>
        </w:trPr>
        <w:tc>
          <w:tcPr>
            <w:tcW w:w="1410" w:type="dxa"/>
            <w:tcBorders>
              <w:top w:val="nil"/>
              <w:left w:val="nil"/>
              <w:bottom w:val="nil"/>
              <w:right w:val="nil"/>
            </w:tcBorders>
          </w:tcPr>
          <w:p w14:paraId="1670E405" w14:textId="5B027648" w:rsidR="4542F0DC" w:rsidRDefault="4542F0DC" w:rsidP="4542F0DC">
            <w:pPr>
              <w:spacing w:line="259" w:lineRule="auto"/>
              <w:rPr>
                <w:rFonts w:ascii="Calibri" w:eastAsia="Calibri" w:hAnsi="Calibri" w:cs="Calibri"/>
              </w:rPr>
            </w:pPr>
          </w:p>
        </w:tc>
        <w:tc>
          <w:tcPr>
            <w:tcW w:w="7590" w:type="dxa"/>
            <w:tcBorders>
              <w:top w:val="nil"/>
              <w:left w:val="nil"/>
              <w:bottom w:val="nil"/>
              <w:right w:val="nil"/>
            </w:tcBorders>
          </w:tcPr>
          <w:p w14:paraId="1F792494" w14:textId="5DC7F25F" w:rsidR="4542F0DC" w:rsidRDefault="4542F0DC" w:rsidP="4542F0DC">
            <w:pPr>
              <w:spacing w:line="259" w:lineRule="auto"/>
              <w:rPr>
                <w:rFonts w:ascii="Calibri" w:eastAsia="Calibri" w:hAnsi="Calibri" w:cs="Calibri"/>
              </w:rPr>
            </w:pPr>
          </w:p>
        </w:tc>
      </w:tr>
      <w:tr w:rsidR="4542F0DC" w14:paraId="75B4C68C" w14:textId="77777777" w:rsidTr="4542F0DC">
        <w:trPr>
          <w:trHeight w:val="300"/>
        </w:trPr>
        <w:tc>
          <w:tcPr>
            <w:tcW w:w="1410" w:type="dxa"/>
            <w:tcBorders>
              <w:top w:val="nil"/>
              <w:left w:val="nil"/>
              <w:bottom w:val="nil"/>
              <w:right w:val="nil"/>
            </w:tcBorders>
          </w:tcPr>
          <w:p w14:paraId="1D747896" w14:textId="190E7BE7" w:rsidR="4542F0DC" w:rsidRDefault="4542F0DC" w:rsidP="4542F0DC">
            <w:pPr>
              <w:spacing w:line="259" w:lineRule="auto"/>
              <w:rPr>
                <w:rFonts w:ascii="Calibri" w:eastAsia="Calibri" w:hAnsi="Calibri" w:cs="Calibri"/>
              </w:rPr>
            </w:pPr>
          </w:p>
        </w:tc>
        <w:tc>
          <w:tcPr>
            <w:tcW w:w="7590" w:type="dxa"/>
            <w:tcBorders>
              <w:top w:val="nil"/>
              <w:left w:val="nil"/>
              <w:bottom w:val="nil"/>
              <w:right w:val="nil"/>
            </w:tcBorders>
          </w:tcPr>
          <w:p w14:paraId="0E860AFF" w14:textId="58C6CFAA" w:rsidR="4542F0DC" w:rsidRDefault="4542F0DC" w:rsidP="4542F0DC">
            <w:pPr>
              <w:spacing w:line="259" w:lineRule="auto"/>
              <w:rPr>
                <w:rFonts w:ascii="Calibri" w:eastAsia="Calibri" w:hAnsi="Calibri" w:cs="Calibri"/>
              </w:rPr>
            </w:pPr>
          </w:p>
        </w:tc>
      </w:tr>
    </w:tbl>
    <w:p w14:paraId="74A828A9" w14:textId="4BAD458F" w:rsidR="001F3323" w:rsidRDefault="001F3323" w:rsidP="4542F0DC">
      <w:pPr>
        <w:rPr>
          <w:rFonts w:ascii="Calibri" w:eastAsia="Calibri" w:hAnsi="Calibri" w:cs="Calibri"/>
          <w:color w:val="000000" w:themeColor="text1"/>
        </w:rPr>
      </w:pPr>
    </w:p>
    <w:p w14:paraId="20C07E6E" w14:textId="7DCA41A3" w:rsidR="001F3323" w:rsidRDefault="6E56EA7F" w:rsidP="4B0335F2">
      <w:pPr>
        <w:pStyle w:val="Heading2"/>
        <w:rPr>
          <w:rFonts w:ascii="Calibri Light" w:eastAsia="Calibri Light" w:hAnsi="Calibri Light" w:cs="Calibri Light"/>
          <w:color w:val="005596"/>
          <w:lang w:val="en-GB"/>
        </w:rPr>
      </w:pPr>
      <w:bookmarkStart w:id="6" w:name="_Toc17875500"/>
      <w:r w:rsidRPr="131149B8">
        <w:rPr>
          <w:rFonts w:ascii="Calibri Light" w:eastAsia="Calibri Light" w:hAnsi="Calibri Light" w:cs="Calibri Light"/>
          <w:color w:val="005596"/>
          <w:lang w:val="en-GB"/>
        </w:rPr>
        <w:t xml:space="preserve">1.3 </w:t>
      </w:r>
      <w:r w:rsidR="073A8678" w:rsidRPr="131149B8">
        <w:rPr>
          <w:rFonts w:ascii="Calibri Light" w:eastAsia="Calibri Light" w:hAnsi="Calibri Light" w:cs="Calibri Light"/>
          <w:color w:val="005596"/>
          <w:lang w:val="en-GB"/>
        </w:rPr>
        <w:t>Glossary</w:t>
      </w:r>
      <w:r>
        <w:tab/>
      </w:r>
      <w:r>
        <w:tab/>
      </w:r>
      <w:bookmarkEnd w:id="6"/>
    </w:p>
    <w:p w14:paraId="61DD3527" w14:textId="5D9BADAD" w:rsidR="001F3323" w:rsidRDefault="06449EC5" w:rsidP="4B0335F2">
      <w:pPr>
        <w:pStyle w:val="Heading3"/>
        <w:rPr>
          <w:rFonts w:ascii="Calibri Light" w:eastAsia="Calibri Light" w:hAnsi="Calibri Light" w:cs="Calibri Light"/>
          <w:color w:val="0066B6"/>
          <w:lang w:val="en-GB"/>
        </w:rPr>
      </w:pPr>
      <w:bookmarkStart w:id="7" w:name="_Toc1997855173"/>
      <w:r w:rsidRPr="131149B8">
        <w:rPr>
          <w:rFonts w:ascii="Calibri Light" w:eastAsia="Calibri Light" w:hAnsi="Calibri Light" w:cs="Calibri Light"/>
          <w:color w:val="0066B6"/>
          <w:lang w:val="en-GB"/>
        </w:rPr>
        <w:t xml:space="preserve">1.3.1 </w:t>
      </w:r>
      <w:r w:rsidR="073A8678" w:rsidRPr="131149B8">
        <w:rPr>
          <w:rFonts w:ascii="Calibri Light" w:eastAsia="Calibri Light" w:hAnsi="Calibri Light" w:cs="Calibri Light"/>
          <w:color w:val="0066B6"/>
          <w:lang w:val="en-GB"/>
        </w:rPr>
        <w:t>Abbreviations</w:t>
      </w:r>
      <w:bookmarkEnd w:id="7"/>
    </w:p>
    <w:p w14:paraId="7CA11ACB" w14:textId="22D5A2BD" w:rsidR="001F3323" w:rsidRDefault="001F3323" w:rsidP="4542F0DC">
      <w:pPr>
        <w:rPr>
          <w:rFonts w:ascii="Calibri" w:eastAsia="Calibri" w:hAnsi="Calibri" w:cs="Calibri"/>
          <w:color w:val="000000" w:themeColor="text1"/>
        </w:rPr>
      </w:pPr>
    </w:p>
    <w:tbl>
      <w:tblPr>
        <w:tblStyle w:val="TableGrid"/>
        <w:tblW w:w="0" w:type="auto"/>
        <w:tblLayout w:type="fixed"/>
        <w:tblLook w:val="0000" w:firstRow="0" w:lastRow="0" w:firstColumn="0" w:lastColumn="0" w:noHBand="0" w:noVBand="0"/>
      </w:tblPr>
      <w:tblGrid>
        <w:gridCol w:w="1395"/>
        <w:gridCol w:w="4395"/>
        <w:gridCol w:w="3195"/>
      </w:tblGrid>
      <w:tr w:rsidR="4542F0DC" w14:paraId="7B2292CB" w14:textId="77777777" w:rsidTr="4542F0DC">
        <w:trPr>
          <w:trHeight w:val="300"/>
        </w:trPr>
        <w:tc>
          <w:tcPr>
            <w:tcW w:w="1395" w:type="dxa"/>
            <w:tcBorders>
              <w:top w:val="single" w:sz="6" w:space="0" w:color="6FC0FF"/>
              <w:left w:val="single" w:sz="6" w:space="0" w:color="6FC0FF"/>
              <w:bottom w:val="single" w:sz="6" w:space="0" w:color="6FC0FF"/>
              <w:right w:val="nil"/>
            </w:tcBorders>
            <w:shd w:val="clear" w:color="auto" w:fill="6FC0FF"/>
          </w:tcPr>
          <w:p w14:paraId="6BCDB5B1" w14:textId="521FFB7D" w:rsidR="4542F0DC" w:rsidRDefault="4542F0DC" w:rsidP="4542F0DC">
            <w:pPr>
              <w:spacing w:line="259" w:lineRule="auto"/>
              <w:rPr>
                <w:rFonts w:ascii="Calibri" w:eastAsia="Calibri" w:hAnsi="Calibri" w:cs="Calibri"/>
                <w:b/>
                <w:bCs/>
                <w:color w:val="FFFFFF" w:themeColor="background1"/>
                <w:sz w:val="20"/>
                <w:szCs w:val="20"/>
              </w:rPr>
            </w:pPr>
            <w:r w:rsidRPr="4542F0DC">
              <w:rPr>
                <w:rFonts w:ascii="Calibri" w:eastAsia="Calibri" w:hAnsi="Calibri" w:cs="Calibri"/>
                <w:b/>
                <w:bCs/>
                <w:color w:val="FFFFFF" w:themeColor="background1"/>
                <w:sz w:val="20"/>
                <w:szCs w:val="20"/>
                <w:lang w:val="en-GB"/>
              </w:rPr>
              <w:t>Abbreviation</w:t>
            </w:r>
          </w:p>
        </w:tc>
        <w:tc>
          <w:tcPr>
            <w:tcW w:w="4395" w:type="dxa"/>
            <w:tcBorders>
              <w:top w:val="single" w:sz="6" w:space="0" w:color="6FC0FF"/>
              <w:left w:val="nil"/>
              <w:bottom w:val="single" w:sz="6" w:space="0" w:color="6FC0FF"/>
              <w:right w:val="nil"/>
            </w:tcBorders>
            <w:shd w:val="clear" w:color="auto" w:fill="6FC0FF"/>
          </w:tcPr>
          <w:p w14:paraId="444EB5CD" w14:textId="5D110A58" w:rsidR="4542F0DC" w:rsidRDefault="4542F0DC" w:rsidP="4542F0DC">
            <w:pPr>
              <w:spacing w:line="259" w:lineRule="auto"/>
              <w:rPr>
                <w:rFonts w:ascii="Calibri" w:eastAsia="Calibri" w:hAnsi="Calibri" w:cs="Calibri"/>
                <w:b/>
                <w:bCs/>
                <w:color w:val="FFFFFF" w:themeColor="background1"/>
                <w:sz w:val="20"/>
                <w:szCs w:val="20"/>
              </w:rPr>
            </w:pPr>
            <w:r w:rsidRPr="4542F0DC">
              <w:rPr>
                <w:rFonts w:ascii="Calibri" w:eastAsia="Calibri" w:hAnsi="Calibri" w:cs="Calibri"/>
                <w:b/>
                <w:bCs/>
                <w:color w:val="FFFFFF" w:themeColor="background1"/>
                <w:sz w:val="20"/>
                <w:szCs w:val="20"/>
                <w:lang w:val="en-GB"/>
              </w:rPr>
              <w:t>Stands For</w:t>
            </w:r>
          </w:p>
        </w:tc>
        <w:tc>
          <w:tcPr>
            <w:tcW w:w="3195" w:type="dxa"/>
            <w:tcBorders>
              <w:top w:val="single" w:sz="6" w:space="0" w:color="6FC0FF"/>
              <w:left w:val="nil"/>
              <w:bottom w:val="single" w:sz="6" w:space="0" w:color="6FC0FF"/>
              <w:right w:val="single" w:sz="6" w:space="0" w:color="6FC0FF"/>
            </w:tcBorders>
            <w:shd w:val="clear" w:color="auto" w:fill="6FC0FF"/>
          </w:tcPr>
          <w:p w14:paraId="00BC245E" w14:textId="213ADA79" w:rsidR="4542F0DC" w:rsidRDefault="4542F0DC" w:rsidP="4542F0DC">
            <w:pPr>
              <w:spacing w:line="259" w:lineRule="auto"/>
              <w:rPr>
                <w:rFonts w:ascii="Calibri" w:eastAsia="Calibri" w:hAnsi="Calibri" w:cs="Calibri"/>
                <w:b/>
                <w:bCs/>
                <w:color w:val="FFFFFF" w:themeColor="background1"/>
                <w:sz w:val="20"/>
                <w:szCs w:val="20"/>
              </w:rPr>
            </w:pPr>
            <w:r w:rsidRPr="4542F0DC">
              <w:rPr>
                <w:rFonts w:ascii="Calibri" w:eastAsia="Calibri" w:hAnsi="Calibri" w:cs="Calibri"/>
                <w:b/>
                <w:bCs/>
                <w:color w:val="FFFFFF" w:themeColor="background1"/>
                <w:sz w:val="20"/>
                <w:szCs w:val="20"/>
                <w:lang w:val="en-GB"/>
              </w:rPr>
              <w:t>Notes</w:t>
            </w:r>
          </w:p>
        </w:tc>
      </w:tr>
      <w:tr w:rsidR="4542F0DC" w14:paraId="3B8B23C5"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57A082B0" w14:textId="2AFD4F15" w:rsidR="4542F0DC" w:rsidRDefault="4542F0DC" w:rsidP="4542F0DC">
            <w:pPr>
              <w:spacing w:line="259" w:lineRule="auto"/>
              <w:rPr>
                <w:rFonts w:ascii="Calibri" w:eastAsia="Calibri" w:hAnsi="Calibri" w:cs="Calibri"/>
                <w:b/>
                <w:bCs/>
                <w:color w:val="000000" w:themeColor="text1"/>
                <w:sz w:val="20"/>
                <w:szCs w:val="20"/>
              </w:rPr>
            </w:pPr>
            <w:r w:rsidRPr="4542F0DC">
              <w:rPr>
                <w:rFonts w:ascii="Calibri" w:eastAsia="Calibri" w:hAnsi="Calibri" w:cs="Calibri"/>
                <w:b/>
                <w:bCs/>
                <w:color w:val="000000" w:themeColor="text1"/>
                <w:sz w:val="20"/>
                <w:szCs w:val="20"/>
                <w:lang w:val="en-GB"/>
              </w:rPr>
              <w:t>ASD</w:t>
            </w:r>
          </w:p>
        </w:tc>
        <w:tc>
          <w:tcPr>
            <w:tcW w:w="4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10F90BE2" w14:textId="3199B3DA" w:rsidR="4542F0DC" w:rsidRDefault="4542F0DC" w:rsidP="4542F0DC">
            <w:pPr>
              <w:spacing w:line="259" w:lineRule="auto"/>
              <w:rPr>
                <w:rFonts w:ascii="Calibri" w:eastAsia="Calibri" w:hAnsi="Calibri" w:cs="Calibri"/>
                <w:color w:val="000000" w:themeColor="text1"/>
                <w:sz w:val="20"/>
                <w:szCs w:val="20"/>
              </w:rPr>
            </w:pPr>
            <w:r w:rsidRPr="4542F0DC">
              <w:rPr>
                <w:rFonts w:ascii="Calibri" w:eastAsia="Calibri" w:hAnsi="Calibri" w:cs="Calibri"/>
                <w:color w:val="000000" w:themeColor="text1"/>
                <w:sz w:val="20"/>
                <w:szCs w:val="20"/>
                <w:lang w:val="en-GB"/>
              </w:rPr>
              <w:t>Analytical Spectral Devices</w:t>
            </w:r>
          </w:p>
        </w:tc>
        <w:tc>
          <w:tcPr>
            <w:tcW w:w="31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627F01E7" w14:textId="5EF66558" w:rsidR="4542F0DC" w:rsidRDefault="4542F0DC" w:rsidP="4542F0DC">
            <w:pPr>
              <w:spacing w:line="259" w:lineRule="auto"/>
              <w:rPr>
                <w:rFonts w:ascii="Calibri" w:eastAsia="Calibri" w:hAnsi="Calibri" w:cs="Calibri"/>
                <w:color w:val="000000" w:themeColor="text1"/>
                <w:sz w:val="20"/>
                <w:szCs w:val="20"/>
              </w:rPr>
            </w:pPr>
            <w:r w:rsidRPr="4542F0DC">
              <w:rPr>
                <w:rFonts w:ascii="Calibri" w:eastAsia="Calibri" w:hAnsi="Calibri" w:cs="Calibri"/>
                <w:color w:val="000000" w:themeColor="text1"/>
                <w:sz w:val="20"/>
                <w:szCs w:val="20"/>
                <w:lang w:val="en-GB"/>
              </w:rPr>
              <w:t>Instrument manufacturer</w:t>
            </w:r>
          </w:p>
        </w:tc>
      </w:tr>
      <w:tr w:rsidR="4542F0DC" w14:paraId="50212521"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vAlign w:val="bottom"/>
          </w:tcPr>
          <w:p w14:paraId="76658513" w14:textId="1C5BC8E4" w:rsidR="4542F0DC" w:rsidRDefault="4542F0DC" w:rsidP="4542F0DC">
            <w:pPr>
              <w:spacing w:line="259" w:lineRule="auto"/>
              <w:rPr>
                <w:rFonts w:ascii="Calibri" w:eastAsia="Calibri" w:hAnsi="Calibri" w:cs="Calibri"/>
                <w:b/>
                <w:bCs/>
                <w:sz w:val="20"/>
                <w:szCs w:val="20"/>
              </w:rPr>
            </w:pPr>
            <w:r w:rsidRPr="4542F0DC">
              <w:rPr>
                <w:rFonts w:ascii="Calibri" w:eastAsia="Calibri" w:hAnsi="Calibri" w:cs="Calibri"/>
                <w:b/>
                <w:bCs/>
                <w:sz w:val="20"/>
                <w:szCs w:val="20"/>
                <w:lang w:val="en-GB"/>
              </w:rPr>
              <w:t>Cimel</w:t>
            </w:r>
          </w:p>
        </w:tc>
        <w:tc>
          <w:tcPr>
            <w:tcW w:w="4395" w:type="dxa"/>
            <w:tcBorders>
              <w:top w:val="single" w:sz="6" w:space="0" w:color="A8D8FF"/>
              <w:left w:val="single" w:sz="6" w:space="0" w:color="A8D8FF"/>
              <w:bottom w:val="single" w:sz="6" w:space="0" w:color="A8D8FF"/>
              <w:right w:val="single" w:sz="6" w:space="0" w:color="A8D8FF"/>
            </w:tcBorders>
            <w:vAlign w:val="bottom"/>
          </w:tcPr>
          <w:p w14:paraId="2A56EF69" w14:textId="34CA2B6F" w:rsidR="4542F0DC" w:rsidRDefault="4542F0DC" w:rsidP="4542F0DC">
            <w:pPr>
              <w:spacing w:line="259" w:lineRule="auto"/>
              <w:rPr>
                <w:rFonts w:ascii="Calibri" w:eastAsia="Calibri" w:hAnsi="Calibri" w:cs="Calibri"/>
                <w:sz w:val="20"/>
                <w:szCs w:val="20"/>
              </w:rPr>
            </w:pPr>
            <w:r w:rsidRPr="4542F0DC">
              <w:rPr>
                <w:rFonts w:ascii="Calibri" w:eastAsia="Calibri" w:hAnsi="Calibri" w:cs="Calibri"/>
                <w:sz w:val="20"/>
                <w:szCs w:val="20"/>
                <w:lang w:val="en-GB"/>
              </w:rPr>
              <w:t>(Not an abbreviation)</w:t>
            </w:r>
          </w:p>
        </w:tc>
        <w:tc>
          <w:tcPr>
            <w:tcW w:w="3195" w:type="dxa"/>
            <w:tcBorders>
              <w:top w:val="single" w:sz="6" w:space="0" w:color="A8D8FF"/>
              <w:left w:val="single" w:sz="6" w:space="0" w:color="A8D8FF"/>
              <w:bottom w:val="single" w:sz="6" w:space="0" w:color="A8D8FF"/>
              <w:right w:val="single" w:sz="6" w:space="0" w:color="A8D8FF"/>
            </w:tcBorders>
            <w:vAlign w:val="bottom"/>
          </w:tcPr>
          <w:p w14:paraId="0346E798" w14:textId="5432F7FF" w:rsidR="4542F0DC" w:rsidRDefault="4542F0DC" w:rsidP="4542F0DC">
            <w:pPr>
              <w:spacing w:line="259" w:lineRule="auto"/>
              <w:rPr>
                <w:rFonts w:ascii="Calibri" w:eastAsia="Calibri" w:hAnsi="Calibri" w:cs="Calibri"/>
                <w:sz w:val="20"/>
                <w:szCs w:val="20"/>
              </w:rPr>
            </w:pPr>
            <w:r w:rsidRPr="4542F0DC">
              <w:rPr>
                <w:rFonts w:ascii="Calibri" w:eastAsia="Calibri" w:hAnsi="Calibri" w:cs="Calibri"/>
                <w:sz w:val="20"/>
                <w:szCs w:val="20"/>
                <w:lang w:val="en-GB"/>
              </w:rPr>
              <w:t>Instrument manufacturer, also used as shorthand for instrument itself</w:t>
            </w:r>
          </w:p>
        </w:tc>
      </w:tr>
      <w:tr w:rsidR="4542F0DC" w14:paraId="25A1959C"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2701DD94" w14:textId="25496B86" w:rsidR="4542F0DC" w:rsidRDefault="4542F0DC" w:rsidP="4542F0DC">
            <w:pPr>
              <w:spacing w:line="259" w:lineRule="auto"/>
              <w:rPr>
                <w:rFonts w:ascii="Calibri" w:eastAsia="Calibri" w:hAnsi="Calibri" w:cs="Calibri"/>
                <w:b/>
                <w:bCs/>
                <w:sz w:val="20"/>
                <w:szCs w:val="20"/>
              </w:rPr>
            </w:pPr>
            <w:r w:rsidRPr="4542F0DC">
              <w:rPr>
                <w:rFonts w:ascii="Calibri" w:eastAsia="Calibri" w:hAnsi="Calibri" w:cs="Calibri"/>
                <w:b/>
                <w:bCs/>
                <w:sz w:val="20"/>
                <w:szCs w:val="20"/>
                <w:lang w:val="en-GB"/>
              </w:rPr>
              <w:t>EO</w:t>
            </w:r>
          </w:p>
        </w:tc>
        <w:tc>
          <w:tcPr>
            <w:tcW w:w="4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70265736" w14:textId="4D800A93" w:rsidR="4542F0DC" w:rsidRDefault="4542F0DC" w:rsidP="4542F0DC">
            <w:pPr>
              <w:spacing w:line="259" w:lineRule="auto"/>
              <w:rPr>
                <w:rFonts w:ascii="Calibri" w:eastAsia="Calibri" w:hAnsi="Calibri" w:cs="Calibri"/>
                <w:sz w:val="20"/>
                <w:szCs w:val="20"/>
              </w:rPr>
            </w:pPr>
            <w:r w:rsidRPr="4542F0DC">
              <w:rPr>
                <w:rFonts w:ascii="Calibri" w:eastAsia="Calibri" w:hAnsi="Calibri" w:cs="Calibri"/>
                <w:sz w:val="20"/>
                <w:szCs w:val="20"/>
                <w:lang w:val="en-GB"/>
              </w:rPr>
              <w:t>Earth Observation</w:t>
            </w:r>
          </w:p>
        </w:tc>
        <w:tc>
          <w:tcPr>
            <w:tcW w:w="31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7BBCA45F" w14:textId="2B0B7B08" w:rsidR="4542F0DC" w:rsidRDefault="4542F0DC" w:rsidP="4542F0DC">
            <w:pPr>
              <w:spacing w:line="259" w:lineRule="auto"/>
              <w:rPr>
                <w:rFonts w:ascii="Calibri" w:eastAsia="Calibri" w:hAnsi="Calibri" w:cs="Calibri"/>
                <w:color w:val="000000" w:themeColor="text1"/>
                <w:sz w:val="20"/>
                <w:szCs w:val="20"/>
              </w:rPr>
            </w:pPr>
          </w:p>
        </w:tc>
      </w:tr>
      <w:tr w:rsidR="4542F0DC" w14:paraId="75549701"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vAlign w:val="bottom"/>
          </w:tcPr>
          <w:p w14:paraId="3F6B2C9C" w14:textId="4D06B6F8" w:rsidR="4542F0DC" w:rsidRDefault="4542F0DC" w:rsidP="4542F0DC">
            <w:pPr>
              <w:spacing w:line="259" w:lineRule="auto"/>
              <w:rPr>
                <w:rFonts w:ascii="Calibri" w:eastAsia="Calibri" w:hAnsi="Calibri" w:cs="Calibri"/>
                <w:b/>
                <w:bCs/>
                <w:sz w:val="20"/>
                <w:szCs w:val="20"/>
              </w:rPr>
            </w:pPr>
            <w:r w:rsidRPr="4542F0DC">
              <w:rPr>
                <w:rFonts w:ascii="Calibri" w:eastAsia="Calibri" w:hAnsi="Calibri" w:cs="Calibri"/>
                <w:b/>
                <w:bCs/>
                <w:sz w:val="20"/>
                <w:szCs w:val="20"/>
                <w:lang w:val="en-GB"/>
              </w:rPr>
              <w:t>ESA</w:t>
            </w:r>
          </w:p>
        </w:tc>
        <w:tc>
          <w:tcPr>
            <w:tcW w:w="4395" w:type="dxa"/>
            <w:tcBorders>
              <w:top w:val="single" w:sz="6" w:space="0" w:color="A8D8FF"/>
              <w:left w:val="single" w:sz="6" w:space="0" w:color="A8D8FF"/>
              <w:bottom w:val="single" w:sz="6" w:space="0" w:color="A8D8FF"/>
              <w:right w:val="single" w:sz="6" w:space="0" w:color="A8D8FF"/>
            </w:tcBorders>
            <w:vAlign w:val="bottom"/>
          </w:tcPr>
          <w:p w14:paraId="25CAE2CB" w14:textId="4A223063" w:rsidR="4542F0DC" w:rsidRDefault="4542F0DC" w:rsidP="4542F0DC">
            <w:pPr>
              <w:spacing w:line="259" w:lineRule="auto"/>
              <w:rPr>
                <w:rFonts w:ascii="Calibri" w:eastAsia="Calibri" w:hAnsi="Calibri" w:cs="Calibri"/>
                <w:sz w:val="20"/>
                <w:szCs w:val="20"/>
              </w:rPr>
            </w:pPr>
            <w:r w:rsidRPr="4542F0DC">
              <w:rPr>
                <w:rFonts w:ascii="Calibri" w:eastAsia="Calibri" w:hAnsi="Calibri" w:cs="Calibri"/>
                <w:sz w:val="20"/>
                <w:szCs w:val="20"/>
                <w:lang w:val="en-GB"/>
              </w:rPr>
              <w:t>European Space Agency</w:t>
            </w:r>
          </w:p>
        </w:tc>
        <w:tc>
          <w:tcPr>
            <w:tcW w:w="3195" w:type="dxa"/>
            <w:tcBorders>
              <w:top w:val="single" w:sz="6" w:space="0" w:color="A8D8FF"/>
              <w:left w:val="single" w:sz="6" w:space="0" w:color="A8D8FF"/>
              <w:bottom w:val="single" w:sz="6" w:space="0" w:color="A8D8FF"/>
              <w:right w:val="single" w:sz="6" w:space="0" w:color="A8D8FF"/>
            </w:tcBorders>
            <w:vAlign w:val="bottom"/>
          </w:tcPr>
          <w:p w14:paraId="7A4807B7" w14:textId="6D45FEDB" w:rsidR="4542F0DC" w:rsidRDefault="4542F0DC" w:rsidP="4542F0DC">
            <w:pPr>
              <w:spacing w:line="259" w:lineRule="auto"/>
              <w:rPr>
                <w:rFonts w:ascii="Calibri" w:eastAsia="Calibri" w:hAnsi="Calibri" w:cs="Calibri"/>
                <w:sz w:val="20"/>
                <w:szCs w:val="20"/>
              </w:rPr>
            </w:pPr>
            <w:r w:rsidRPr="4542F0DC">
              <w:rPr>
                <w:rFonts w:ascii="Calibri" w:eastAsia="Calibri" w:hAnsi="Calibri" w:cs="Calibri"/>
                <w:sz w:val="20"/>
                <w:szCs w:val="20"/>
                <w:lang w:val="en-GB"/>
              </w:rPr>
              <w:t>Project customer</w:t>
            </w:r>
          </w:p>
        </w:tc>
      </w:tr>
      <w:tr w:rsidR="4542F0DC" w14:paraId="7483BD49"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07E4EB3C" w14:textId="23F5B75C" w:rsidR="4542F0DC" w:rsidRDefault="4542F0DC" w:rsidP="4542F0DC">
            <w:pPr>
              <w:spacing w:line="259" w:lineRule="auto"/>
              <w:rPr>
                <w:rFonts w:ascii="Calibri" w:eastAsia="Calibri" w:hAnsi="Calibri" w:cs="Calibri"/>
                <w:b/>
                <w:bCs/>
                <w:sz w:val="20"/>
                <w:szCs w:val="20"/>
              </w:rPr>
            </w:pPr>
            <w:r w:rsidRPr="4542F0DC">
              <w:rPr>
                <w:rFonts w:ascii="Calibri" w:eastAsia="Calibri" w:hAnsi="Calibri" w:cs="Calibri"/>
                <w:b/>
                <w:bCs/>
                <w:sz w:val="20"/>
                <w:szCs w:val="20"/>
                <w:lang w:val="en-GB"/>
              </w:rPr>
              <w:t>FOV</w:t>
            </w:r>
          </w:p>
        </w:tc>
        <w:tc>
          <w:tcPr>
            <w:tcW w:w="4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38D4F9AB" w14:textId="727796BB" w:rsidR="4542F0DC" w:rsidRDefault="4542F0DC" w:rsidP="4542F0DC">
            <w:pPr>
              <w:spacing w:line="259" w:lineRule="auto"/>
              <w:rPr>
                <w:rFonts w:ascii="Calibri" w:eastAsia="Calibri" w:hAnsi="Calibri" w:cs="Calibri"/>
                <w:sz w:val="20"/>
                <w:szCs w:val="20"/>
              </w:rPr>
            </w:pPr>
            <w:r w:rsidRPr="4542F0DC">
              <w:rPr>
                <w:rFonts w:ascii="Calibri" w:eastAsia="Calibri" w:hAnsi="Calibri" w:cs="Calibri"/>
                <w:sz w:val="20"/>
                <w:szCs w:val="20"/>
                <w:lang w:val="en-GB"/>
              </w:rPr>
              <w:t>Field of View</w:t>
            </w:r>
          </w:p>
        </w:tc>
        <w:tc>
          <w:tcPr>
            <w:tcW w:w="31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06EC5AD9" w14:textId="49B55D6B" w:rsidR="4542F0DC" w:rsidRDefault="4542F0DC" w:rsidP="4542F0DC">
            <w:pPr>
              <w:spacing w:line="259" w:lineRule="auto"/>
              <w:rPr>
                <w:rFonts w:ascii="Calibri" w:eastAsia="Calibri" w:hAnsi="Calibri" w:cs="Calibri"/>
                <w:color w:val="000000" w:themeColor="text1"/>
                <w:sz w:val="20"/>
                <w:szCs w:val="20"/>
              </w:rPr>
            </w:pPr>
          </w:p>
        </w:tc>
      </w:tr>
      <w:tr w:rsidR="4542F0DC" w14:paraId="173DB82E"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vAlign w:val="bottom"/>
          </w:tcPr>
          <w:p w14:paraId="69A8FE23" w14:textId="196EB178" w:rsidR="4542F0DC" w:rsidRDefault="4542F0DC" w:rsidP="4542F0DC">
            <w:pPr>
              <w:spacing w:line="259" w:lineRule="auto"/>
              <w:rPr>
                <w:rFonts w:ascii="Calibri" w:eastAsia="Calibri" w:hAnsi="Calibri" w:cs="Calibri"/>
                <w:b/>
                <w:bCs/>
                <w:sz w:val="20"/>
                <w:szCs w:val="20"/>
              </w:rPr>
            </w:pPr>
            <w:r w:rsidRPr="4542F0DC">
              <w:rPr>
                <w:rFonts w:ascii="Calibri" w:eastAsia="Calibri" w:hAnsi="Calibri" w:cs="Calibri"/>
                <w:b/>
                <w:bCs/>
                <w:sz w:val="20"/>
                <w:szCs w:val="20"/>
                <w:lang w:val="en-GB"/>
              </w:rPr>
              <w:t>GIRO</w:t>
            </w:r>
          </w:p>
        </w:tc>
        <w:tc>
          <w:tcPr>
            <w:tcW w:w="4395" w:type="dxa"/>
            <w:tcBorders>
              <w:top w:val="single" w:sz="6" w:space="0" w:color="A8D8FF"/>
              <w:left w:val="single" w:sz="6" w:space="0" w:color="A8D8FF"/>
              <w:bottom w:val="single" w:sz="6" w:space="0" w:color="A8D8FF"/>
              <w:right w:val="single" w:sz="6" w:space="0" w:color="A8D8FF"/>
            </w:tcBorders>
            <w:vAlign w:val="bottom"/>
          </w:tcPr>
          <w:p w14:paraId="2EB37112" w14:textId="3D60C7DB" w:rsidR="4542F0DC" w:rsidRDefault="4542F0DC" w:rsidP="4542F0DC">
            <w:pPr>
              <w:spacing w:line="259" w:lineRule="auto"/>
              <w:rPr>
                <w:rFonts w:ascii="Calibri" w:eastAsia="Calibri" w:hAnsi="Calibri" w:cs="Calibri"/>
                <w:sz w:val="20"/>
                <w:szCs w:val="20"/>
              </w:rPr>
            </w:pPr>
            <w:r w:rsidRPr="4542F0DC">
              <w:rPr>
                <w:rFonts w:ascii="Calibri" w:eastAsia="Calibri" w:hAnsi="Calibri" w:cs="Calibri"/>
                <w:sz w:val="20"/>
                <w:szCs w:val="20"/>
                <w:lang w:val="en-GB"/>
              </w:rPr>
              <w:t>GSICS Implementation of the ROLO Model</w:t>
            </w:r>
          </w:p>
        </w:tc>
        <w:tc>
          <w:tcPr>
            <w:tcW w:w="3195" w:type="dxa"/>
            <w:tcBorders>
              <w:top w:val="single" w:sz="6" w:space="0" w:color="A8D8FF"/>
              <w:left w:val="single" w:sz="6" w:space="0" w:color="A8D8FF"/>
              <w:bottom w:val="single" w:sz="6" w:space="0" w:color="A8D8FF"/>
              <w:right w:val="single" w:sz="6" w:space="0" w:color="A8D8FF"/>
            </w:tcBorders>
            <w:vAlign w:val="bottom"/>
          </w:tcPr>
          <w:p w14:paraId="78BB452E" w14:textId="355008B0" w:rsidR="4542F0DC" w:rsidRDefault="4542F0DC" w:rsidP="4542F0DC">
            <w:pPr>
              <w:spacing w:line="259" w:lineRule="auto"/>
              <w:rPr>
                <w:rFonts w:ascii="Calibri" w:eastAsia="Calibri" w:hAnsi="Calibri" w:cs="Calibri"/>
                <w:color w:val="000000" w:themeColor="text1"/>
                <w:sz w:val="20"/>
                <w:szCs w:val="20"/>
              </w:rPr>
            </w:pPr>
          </w:p>
        </w:tc>
      </w:tr>
      <w:tr w:rsidR="4542F0DC" w14:paraId="53694962"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4A14A55C" w14:textId="66A789AC" w:rsidR="4542F0DC" w:rsidRDefault="4542F0DC" w:rsidP="4542F0DC">
            <w:pPr>
              <w:spacing w:line="259" w:lineRule="auto"/>
              <w:rPr>
                <w:rFonts w:ascii="Calibri" w:eastAsia="Calibri" w:hAnsi="Calibri" w:cs="Calibri"/>
                <w:b/>
                <w:bCs/>
                <w:color w:val="000000" w:themeColor="text1"/>
                <w:sz w:val="20"/>
                <w:szCs w:val="20"/>
              </w:rPr>
            </w:pPr>
            <w:r w:rsidRPr="4542F0DC">
              <w:rPr>
                <w:rFonts w:ascii="Calibri" w:eastAsia="Calibri" w:hAnsi="Calibri" w:cs="Calibri"/>
                <w:b/>
                <w:bCs/>
                <w:color w:val="000000" w:themeColor="text1"/>
                <w:sz w:val="20"/>
                <w:szCs w:val="20"/>
                <w:lang w:val="en-GB"/>
              </w:rPr>
              <w:t>GSICS</w:t>
            </w:r>
          </w:p>
        </w:tc>
        <w:tc>
          <w:tcPr>
            <w:tcW w:w="4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3E48C11F" w14:textId="4C86A0F2" w:rsidR="4542F0DC" w:rsidRDefault="4542F0DC" w:rsidP="4542F0DC">
            <w:pPr>
              <w:spacing w:line="259" w:lineRule="auto"/>
              <w:rPr>
                <w:rFonts w:ascii="Calibri" w:eastAsia="Calibri" w:hAnsi="Calibri" w:cs="Calibri"/>
                <w:color w:val="000000" w:themeColor="text1"/>
                <w:sz w:val="20"/>
                <w:szCs w:val="20"/>
              </w:rPr>
            </w:pPr>
            <w:r w:rsidRPr="4542F0DC">
              <w:rPr>
                <w:rFonts w:ascii="Calibri" w:eastAsia="Calibri" w:hAnsi="Calibri" w:cs="Calibri"/>
                <w:color w:val="000000" w:themeColor="text1"/>
                <w:sz w:val="20"/>
                <w:szCs w:val="20"/>
                <w:lang w:val="en-GB"/>
              </w:rPr>
              <w:t>Global Space Based Inter-</w:t>
            </w:r>
            <w:proofErr w:type="gramStart"/>
            <w:r w:rsidRPr="4542F0DC">
              <w:rPr>
                <w:rFonts w:ascii="Calibri" w:eastAsia="Calibri" w:hAnsi="Calibri" w:cs="Calibri"/>
                <w:color w:val="000000" w:themeColor="text1"/>
                <w:sz w:val="20"/>
                <w:szCs w:val="20"/>
                <w:lang w:val="en-GB"/>
              </w:rPr>
              <w:t>calibration</w:t>
            </w:r>
            <w:proofErr w:type="gramEnd"/>
            <w:r w:rsidRPr="4542F0DC">
              <w:rPr>
                <w:rFonts w:ascii="Calibri" w:eastAsia="Calibri" w:hAnsi="Calibri" w:cs="Calibri"/>
                <w:color w:val="000000" w:themeColor="text1"/>
                <w:sz w:val="20"/>
                <w:szCs w:val="20"/>
                <w:lang w:val="en-GB"/>
              </w:rPr>
              <w:t xml:space="preserve"> System</w:t>
            </w:r>
          </w:p>
        </w:tc>
        <w:tc>
          <w:tcPr>
            <w:tcW w:w="31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78AD30E2" w14:textId="2EB4B66E" w:rsidR="4542F0DC" w:rsidRDefault="4542F0DC" w:rsidP="4542F0DC">
            <w:pPr>
              <w:spacing w:line="259" w:lineRule="auto"/>
              <w:rPr>
                <w:rFonts w:ascii="Calibri" w:eastAsia="Calibri" w:hAnsi="Calibri" w:cs="Calibri"/>
                <w:color w:val="000000" w:themeColor="text1"/>
                <w:sz w:val="20"/>
                <w:szCs w:val="20"/>
              </w:rPr>
            </w:pPr>
          </w:p>
        </w:tc>
      </w:tr>
      <w:tr w:rsidR="4542F0DC" w14:paraId="141FA9A1"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vAlign w:val="bottom"/>
          </w:tcPr>
          <w:p w14:paraId="51DB0184" w14:textId="2ED25C40" w:rsidR="4542F0DC" w:rsidRDefault="4542F0DC" w:rsidP="4542F0DC">
            <w:pPr>
              <w:spacing w:line="259" w:lineRule="auto"/>
              <w:rPr>
                <w:rFonts w:ascii="Calibri" w:eastAsia="Calibri" w:hAnsi="Calibri" w:cs="Calibri"/>
                <w:b/>
                <w:bCs/>
                <w:color w:val="000000" w:themeColor="text1"/>
                <w:sz w:val="20"/>
                <w:szCs w:val="20"/>
              </w:rPr>
            </w:pPr>
            <w:r w:rsidRPr="4542F0DC">
              <w:rPr>
                <w:rFonts w:ascii="Calibri" w:eastAsia="Calibri" w:hAnsi="Calibri" w:cs="Calibri"/>
                <w:b/>
                <w:bCs/>
                <w:color w:val="000000" w:themeColor="text1"/>
                <w:sz w:val="20"/>
                <w:szCs w:val="20"/>
                <w:lang w:val="en-GB"/>
              </w:rPr>
              <w:t>GUI</w:t>
            </w:r>
          </w:p>
        </w:tc>
        <w:tc>
          <w:tcPr>
            <w:tcW w:w="4395" w:type="dxa"/>
            <w:tcBorders>
              <w:top w:val="single" w:sz="6" w:space="0" w:color="A8D8FF"/>
              <w:left w:val="single" w:sz="6" w:space="0" w:color="A8D8FF"/>
              <w:bottom w:val="single" w:sz="6" w:space="0" w:color="A8D8FF"/>
              <w:right w:val="single" w:sz="6" w:space="0" w:color="A8D8FF"/>
            </w:tcBorders>
            <w:vAlign w:val="bottom"/>
          </w:tcPr>
          <w:p w14:paraId="46836031" w14:textId="1FB9BC89" w:rsidR="4542F0DC" w:rsidRDefault="4542F0DC" w:rsidP="4542F0DC">
            <w:pPr>
              <w:spacing w:line="259" w:lineRule="auto"/>
              <w:rPr>
                <w:rFonts w:ascii="Calibri" w:eastAsia="Calibri" w:hAnsi="Calibri" w:cs="Calibri"/>
                <w:color w:val="000000" w:themeColor="text1"/>
                <w:sz w:val="20"/>
                <w:szCs w:val="20"/>
              </w:rPr>
            </w:pPr>
            <w:r w:rsidRPr="4542F0DC">
              <w:rPr>
                <w:rFonts w:ascii="Calibri" w:eastAsia="Calibri" w:hAnsi="Calibri" w:cs="Calibri"/>
                <w:color w:val="000000" w:themeColor="text1"/>
                <w:sz w:val="20"/>
                <w:szCs w:val="20"/>
                <w:lang w:val="en-GB"/>
              </w:rPr>
              <w:t>Graphical User Interface</w:t>
            </w:r>
          </w:p>
        </w:tc>
        <w:tc>
          <w:tcPr>
            <w:tcW w:w="3195" w:type="dxa"/>
            <w:tcBorders>
              <w:top w:val="single" w:sz="6" w:space="0" w:color="A8D8FF"/>
              <w:left w:val="single" w:sz="6" w:space="0" w:color="A8D8FF"/>
              <w:bottom w:val="single" w:sz="6" w:space="0" w:color="A8D8FF"/>
              <w:right w:val="single" w:sz="6" w:space="0" w:color="A8D8FF"/>
            </w:tcBorders>
            <w:vAlign w:val="bottom"/>
          </w:tcPr>
          <w:p w14:paraId="29D98C94" w14:textId="55E11195" w:rsidR="4542F0DC" w:rsidRDefault="4542F0DC" w:rsidP="4542F0DC">
            <w:pPr>
              <w:spacing w:line="259" w:lineRule="auto"/>
              <w:rPr>
                <w:rFonts w:ascii="Calibri" w:eastAsia="Calibri" w:hAnsi="Calibri" w:cs="Calibri"/>
                <w:color w:val="000000" w:themeColor="text1"/>
                <w:sz w:val="20"/>
                <w:szCs w:val="20"/>
              </w:rPr>
            </w:pPr>
          </w:p>
        </w:tc>
      </w:tr>
      <w:tr w:rsidR="4542F0DC" w14:paraId="0F156E91"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304EEBBF" w14:textId="7FD685D8" w:rsidR="4542F0DC" w:rsidRDefault="4542F0DC" w:rsidP="4542F0DC">
            <w:pPr>
              <w:spacing w:line="259" w:lineRule="auto"/>
              <w:rPr>
                <w:rFonts w:ascii="Calibri" w:eastAsia="Calibri" w:hAnsi="Calibri" w:cs="Calibri"/>
                <w:b/>
                <w:bCs/>
                <w:color w:val="000000" w:themeColor="text1"/>
                <w:sz w:val="20"/>
                <w:szCs w:val="20"/>
              </w:rPr>
            </w:pPr>
            <w:r w:rsidRPr="4542F0DC">
              <w:rPr>
                <w:rFonts w:ascii="Calibri" w:eastAsia="Calibri" w:hAnsi="Calibri" w:cs="Calibri"/>
                <w:b/>
                <w:bCs/>
                <w:color w:val="000000" w:themeColor="text1"/>
                <w:sz w:val="20"/>
                <w:szCs w:val="20"/>
                <w:lang w:val="en-GB"/>
              </w:rPr>
              <w:lastRenderedPageBreak/>
              <w:t>KO</w:t>
            </w:r>
          </w:p>
        </w:tc>
        <w:tc>
          <w:tcPr>
            <w:tcW w:w="4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3147FA44" w14:textId="797A85DD" w:rsidR="4542F0DC" w:rsidRDefault="4542F0DC" w:rsidP="4542F0DC">
            <w:pPr>
              <w:spacing w:line="259" w:lineRule="auto"/>
              <w:rPr>
                <w:rFonts w:ascii="Calibri" w:eastAsia="Calibri" w:hAnsi="Calibri" w:cs="Calibri"/>
                <w:color w:val="000000" w:themeColor="text1"/>
                <w:sz w:val="20"/>
                <w:szCs w:val="20"/>
              </w:rPr>
            </w:pPr>
            <w:r w:rsidRPr="4542F0DC">
              <w:rPr>
                <w:rFonts w:ascii="Calibri" w:eastAsia="Calibri" w:hAnsi="Calibri" w:cs="Calibri"/>
                <w:color w:val="000000" w:themeColor="text1"/>
                <w:sz w:val="20"/>
                <w:szCs w:val="20"/>
                <w:lang w:val="en-GB"/>
              </w:rPr>
              <w:t>Kick-off meeting</w:t>
            </w:r>
          </w:p>
        </w:tc>
        <w:tc>
          <w:tcPr>
            <w:tcW w:w="31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204DB9F2" w14:textId="29D35D02" w:rsidR="4542F0DC" w:rsidRDefault="4542F0DC" w:rsidP="4542F0DC">
            <w:pPr>
              <w:spacing w:line="259" w:lineRule="auto"/>
              <w:rPr>
                <w:rFonts w:ascii="Calibri" w:eastAsia="Calibri" w:hAnsi="Calibri" w:cs="Calibri"/>
                <w:sz w:val="20"/>
                <w:szCs w:val="20"/>
              </w:rPr>
            </w:pPr>
          </w:p>
        </w:tc>
      </w:tr>
      <w:tr w:rsidR="4542F0DC" w14:paraId="69A85DE5"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vAlign w:val="bottom"/>
          </w:tcPr>
          <w:p w14:paraId="45315F6A" w14:textId="728D233C" w:rsidR="4542F0DC" w:rsidRDefault="4542F0DC" w:rsidP="4542F0DC">
            <w:pPr>
              <w:spacing w:line="259" w:lineRule="auto"/>
              <w:rPr>
                <w:rFonts w:ascii="Calibri" w:eastAsia="Calibri" w:hAnsi="Calibri" w:cs="Calibri"/>
                <w:b/>
                <w:bCs/>
                <w:color w:val="000000" w:themeColor="text1"/>
                <w:sz w:val="20"/>
                <w:szCs w:val="20"/>
              </w:rPr>
            </w:pPr>
            <w:r w:rsidRPr="4542F0DC">
              <w:rPr>
                <w:rFonts w:ascii="Calibri" w:eastAsia="Calibri" w:hAnsi="Calibri" w:cs="Calibri"/>
                <w:b/>
                <w:bCs/>
                <w:color w:val="000000" w:themeColor="text1"/>
                <w:sz w:val="20"/>
                <w:szCs w:val="20"/>
                <w:lang w:val="en-GB"/>
              </w:rPr>
              <w:t>LIME</w:t>
            </w:r>
          </w:p>
        </w:tc>
        <w:tc>
          <w:tcPr>
            <w:tcW w:w="4395" w:type="dxa"/>
            <w:tcBorders>
              <w:top w:val="single" w:sz="6" w:space="0" w:color="A8D8FF"/>
              <w:left w:val="single" w:sz="6" w:space="0" w:color="A8D8FF"/>
              <w:bottom w:val="single" w:sz="6" w:space="0" w:color="A8D8FF"/>
              <w:right w:val="single" w:sz="6" w:space="0" w:color="A8D8FF"/>
            </w:tcBorders>
            <w:vAlign w:val="bottom"/>
          </w:tcPr>
          <w:p w14:paraId="79A5EB70" w14:textId="6B8B9946" w:rsidR="4542F0DC" w:rsidRDefault="4542F0DC" w:rsidP="4542F0DC">
            <w:pPr>
              <w:spacing w:line="259" w:lineRule="auto"/>
              <w:rPr>
                <w:rFonts w:ascii="Calibri" w:eastAsia="Calibri" w:hAnsi="Calibri" w:cs="Calibri"/>
                <w:color w:val="000000" w:themeColor="text1"/>
                <w:sz w:val="20"/>
                <w:szCs w:val="20"/>
              </w:rPr>
            </w:pPr>
            <w:r w:rsidRPr="4542F0DC">
              <w:rPr>
                <w:rFonts w:ascii="Calibri" w:eastAsia="Calibri" w:hAnsi="Calibri" w:cs="Calibri"/>
                <w:color w:val="000000" w:themeColor="text1"/>
                <w:sz w:val="20"/>
                <w:szCs w:val="20"/>
                <w:lang w:val="en-GB"/>
              </w:rPr>
              <w:t>Lunar Irradiance Model of ESA</w:t>
            </w:r>
          </w:p>
        </w:tc>
        <w:tc>
          <w:tcPr>
            <w:tcW w:w="3195" w:type="dxa"/>
            <w:tcBorders>
              <w:top w:val="single" w:sz="6" w:space="0" w:color="A8D8FF"/>
              <w:left w:val="single" w:sz="6" w:space="0" w:color="A8D8FF"/>
              <w:bottom w:val="single" w:sz="6" w:space="0" w:color="A8D8FF"/>
              <w:right w:val="single" w:sz="6" w:space="0" w:color="A8D8FF"/>
            </w:tcBorders>
            <w:vAlign w:val="bottom"/>
          </w:tcPr>
          <w:p w14:paraId="67BFF20B" w14:textId="4C8D2195" w:rsidR="4542F0DC" w:rsidRDefault="4542F0DC" w:rsidP="4542F0DC">
            <w:pPr>
              <w:spacing w:line="259" w:lineRule="auto"/>
              <w:rPr>
                <w:rFonts w:ascii="Calibri" w:eastAsia="Calibri" w:hAnsi="Calibri" w:cs="Calibri"/>
                <w:sz w:val="20"/>
                <w:szCs w:val="20"/>
              </w:rPr>
            </w:pPr>
          </w:p>
        </w:tc>
      </w:tr>
      <w:tr w:rsidR="4542F0DC" w14:paraId="5344FD6C"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39D416FD" w14:textId="03D683CC" w:rsidR="4542F0DC" w:rsidRDefault="4542F0DC" w:rsidP="4542F0DC">
            <w:pPr>
              <w:spacing w:line="259" w:lineRule="auto"/>
              <w:rPr>
                <w:rFonts w:ascii="Calibri" w:eastAsia="Calibri" w:hAnsi="Calibri" w:cs="Calibri"/>
                <w:b/>
                <w:bCs/>
                <w:color w:val="000000" w:themeColor="text1"/>
                <w:sz w:val="20"/>
                <w:szCs w:val="20"/>
              </w:rPr>
            </w:pPr>
            <w:r w:rsidRPr="4542F0DC">
              <w:rPr>
                <w:rFonts w:ascii="Calibri" w:eastAsia="Calibri" w:hAnsi="Calibri" w:cs="Calibri"/>
                <w:b/>
                <w:bCs/>
                <w:color w:val="000000" w:themeColor="text1"/>
                <w:sz w:val="20"/>
                <w:szCs w:val="20"/>
                <w:lang w:val="en-GB"/>
              </w:rPr>
              <w:t>NPL</w:t>
            </w:r>
          </w:p>
        </w:tc>
        <w:tc>
          <w:tcPr>
            <w:tcW w:w="4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5A28C9D5" w14:textId="67390BFC" w:rsidR="4542F0DC" w:rsidRDefault="4542F0DC" w:rsidP="4542F0DC">
            <w:pPr>
              <w:spacing w:line="259" w:lineRule="auto"/>
              <w:rPr>
                <w:rFonts w:ascii="Calibri" w:eastAsia="Calibri" w:hAnsi="Calibri" w:cs="Calibri"/>
                <w:color w:val="000000" w:themeColor="text1"/>
                <w:sz w:val="20"/>
                <w:szCs w:val="20"/>
              </w:rPr>
            </w:pPr>
            <w:r w:rsidRPr="4542F0DC">
              <w:rPr>
                <w:rFonts w:ascii="Calibri" w:eastAsia="Calibri" w:hAnsi="Calibri" w:cs="Calibri"/>
                <w:color w:val="000000" w:themeColor="text1"/>
                <w:sz w:val="20"/>
                <w:szCs w:val="20"/>
                <w:lang w:val="en-GB"/>
              </w:rPr>
              <w:t>National Physical Laboratory</w:t>
            </w:r>
          </w:p>
        </w:tc>
        <w:tc>
          <w:tcPr>
            <w:tcW w:w="31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626905B4" w14:textId="4075D175" w:rsidR="4542F0DC" w:rsidRDefault="4542F0DC" w:rsidP="4542F0DC">
            <w:pPr>
              <w:spacing w:line="259" w:lineRule="auto"/>
              <w:rPr>
                <w:rFonts w:ascii="Calibri" w:eastAsia="Calibri" w:hAnsi="Calibri" w:cs="Calibri"/>
                <w:color w:val="000000" w:themeColor="text1"/>
                <w:sz w:val="20"/>
                <w:szCs w:val="20"/>
              </w:rPr>
            </w:pPr>
            <w:r w:rsidRPr="4542F0DC">
              <w:rPr>
                <w:rFonts w:ascii="Calibri" w:eastAsia="Calibri" w:hAnsi="Calibri" w:cs="Calibri"/>
                <w:color w:val="000000" w:themeColor="text1"/>
                <w:sz w:val="20"/>
                <w:szCs w:val="20"/>
                <w:lang w:val="en-GB"/>
              </w:rPr>
              <w:t>Project partner</w:t>
            </w:r>
          </w:p>
        </w:tc>
      </w:tr>
      <w:tr w:rsidR="4542F0DC" w14:paraId="19FB3346"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vAlign w:val="bottom"/>
          </w:tcPr>
          <w:p w14:paraId="7780C890" w14:textId="0DCE9131" w:rsidR="4542F0DC" w:rsidRDefault="4542F0DC" w:rsidP="4542F0DC">
            <w:pPr>
              <w:spacing w:line="259" w:lineRule="auto"/>
              <w:rPr>
                <w:rFonts w:ascii="Calibri" w:eastAsia="Calibri" w:hAnsi="Calibri" w:cs="Calibri"/>
                <w:b/>
                <w:bCs/>
                <w:color w:val="000000" w:themeColor="text1"/>
                <w:sz w:val="20"/>
                <w:szCs w:val="20"/>
              </w:rPr>
            </w:pPr>
            <w:r w:rsidRPr="4542F0DC">
              <w:rPr>
                <w:rFonts w:ascii="Calibri" w:eastAsia="Calibri" w:hAnsi="Calibri" w:cs="Calibri"/>
                <w:b/>
                <w:bCs/>
                <w:color w:val="000000" w:themeColor="text1"/>
                <w:sz w:val="20"/>
                <w:szCs w:val="20"/>
                <w:lang w:val="en-GB"/>
              </w:rPr>
              <w:t>ROLO</w:t>
            </w:r>
          </w:p>
        </w:tc>
        <w:tc>
          <w:tcPr>
            <w:tcW w:w="4395" w:type="dxa"/>
            <w:tcBorders>
              <w:top w:val="single" w:sz="6" w:space="0" w:color="A8D8FF"/>
              <w:left w:val="single" w:sz="6" w:space="0" w:color="A8D8FF"/>
              <w:bottom w:val="single" w:sz="6" w:space="0" w:color="A8D8FF"/>
              <w:right w:val="single" w:sz="6" w:space="0" w:color="A8D8FF"/>
            </w:tcBorders>
            <w:vAlign w:val="bottom"/>
          </w:tcPr>
          <w:p w14:paraId="5B357DC2" w14:textId="5A678EBD" w:rsidR="4542F0DC" w:rsidRDefault="4542F0DC" w:rsidP="4542F0DC">
            <w:pPr>
              <w:spacing w:line="259" w:lineRule="auto"/>
              <w:rPr>
                <w:rFonts w:ascii="Calibri" w:eastAsia="Calibri" w:hAnsi="Calibri" w:cs="Calibri"/>
                <w:color w:val="000000" w:themeColor="text1"/>
                <w:sz w:val="20"/>
                <w:szCs w:val="20"/>
              </w:rPr>
            </w:pPr>
            <w:r w:rsidRPr="4542F0DC">
              <w:rPr>
                <w:rFonts w:ascii="Calibri" w:eastAsia="Calibri" w:hAnsi="Calibri" w:cs="Calibri"/>
                <w:color w:val="000000" w:themeColor="text1"/>
                <w:sz w:val="20"/>
                <w:szCs w:val="20"/>
                <w:lang w:val="en-GB"/>
              </w:rPr>
              <w:t>RObotic Lunar Observatory</w:t>
            </w:r>
          </w:p>
        </w:tc>
        <w:tc>
          <w:tcPr>
            <w:tcW w:w="3195" w:type="dxa"/>
            <w:tcBorders>
              <w:top w:val="single" w:sz="6" w:space="0" w:color="A8D8FF"/>
              <w:left w:val="single" w:sz="6" w:space="0" w:color="A8D8FF"/>
              <w:bottom w:val="single" w:sz="6" w:space="0" w:color="A8D8FF"/>
              <w:right w:val="single" w:sz="6" w:space="0" w:color="A8D8FF"/>
            </w:tcBorders>
            <w:vAlign w:val="bottom"/>
          </w:tcPr>
          <w:p w14:paraId="734E8C24" w14:textId="3B597912" w:rsidR="4542F0DC" w:rsidRDefault="4542F0DC" w:rsidP="4542F0DC">
            <w:pPr>
              <w:spacing w:line="259" w:lineRule="auto"/>
              <w:rPr>
                <w:rFonts w:ascii="Calibri" w:eastAsia="Calibri" w:hAnsi="Calibri" w:cs="Calibri"/>
                <w:sz w:val="20"/>
                <w:szCs w:val="20"/>
              </w:rPr>
            </w:pPr>
          </w:p>
        </w:tc>
      </w:tr>
      <w:tr w:rsidR="4542F0DC" w14:paraId="364223FA"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190F5DC1" w14:textId="6CA96427" w:rsidR="4542F0DC" w:rsidRDefault="4542F0DC" w:rsidP="4542F0DC">
            <w:pPr>
              <w:spacing w:line="259" w:lineRule="auto"/>
              <w:rPr>
                <w:rFonts w:ascii="Calibri" w:eastAsia="Calibri" w:hAnsi="Calibri" w:cs="Calibri"/>
                <w:b/>
                <w:bCs/>
                <w:color w:val="000000" w:themeColor="text1"/>
                <w:sz w:val="20"/>
                <w:szCs w:val="20"/>
              </w:rPr>
            </w:pPr>
            <w:r w:rsidRPr="4542F0DC">
              <w:rPr>
                <w:rFonts w:ascii="Calibri" w:eastAsia="Calibri" w:hAnsi="Calibri" w:cs="Calibri"/>
                <w:b/>
                <w:bCs/>
                <w:color w:val="000000" w:themeColor="text1"/>
                <w:sz w:val="20"/>
                <w:szCs w:val="20"/>
                <w:lang w:val="en-GB"/>
              </w:rPr>
              <w:t>SoW</w:t>
            </w:r>
          </w:p>
        </w:tc>
        <w:tc>
          <w:tcPr>
            <w:tcW w:w="4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6D8D2011" w14:textId="5F9AB58F" w:rsidR="4542F0DC" w:rsidRDefault="4542F0DC" w:rsidP="4542F0DC">
            <w:pPr>
              <w:spacing w:line="259" w:lineRule="auto"/>
              <w:rPr>
                <w:rFonts w:ascii="Calibri" w:eastAsia="Calibri" w:hAnsi="Calibri" w:cs="Calibri"/>
                <w:color w:val="000000" w:themeColor="text1"/>
                <w:sz w:val="20"/>
                <w:szCs w:val="20"/>
              </w:rPr>
            </w:pPr>
            <w:r w:rsidRPr="4542F0DC">
              <w:rPr>
                <w:rFonts w:ascii="Calibri" w:eastAsia="Calibri" w:hAnsi="Calibri" w:cs="Calibri"/>
                <w:color w:val="000000" w:themeColor="text1"/>
                <w:sz w:val="20"/>
                <w:szCs w:val="20"/>
                <w:lang w:val="en-GB"/>
              </w:rPr>
              <w:t>Statement of Work</w:t>
            </w:r>
          </w:p>
        </w:tc>
        <w:tc>
          <w:tcPr>
            <w:tcW w:w="31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1C4C2A9D" w14:textId="061D8A6C" w:rsidR="4542F0DC" w:rsidRDefault="4542F0DC" w:rsidP="4542F0DC">
            <w:pPr>
              <w:spacing w:line="259" w:lineRule="auto"/>
              <w:rPr>
                <w:rFonts w:ascii="Calibri" w:eastAsia="Calibri" w:hAnsi="Calibri" w:cs="Calibri"/>
                <w:sz w:val="20"/>
                <w:szCs w:val="20"/>
              </w:rPr>
            </w:pPr>
          </w:p>
        </w:tc>
      </w:tr>
      <w:tr w:rsidR="4542F0DC" w14:paraId="6C6E1E87"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vAlign w:val="bottom"/>
          </w:tcPr>
          <w:p w14:paraId="2AC364F2" w14:textId="65687B27" w:rsidR="4542F0DC" w:rsidRDefault="4542F0DC" w:rsidP="4542F0DC">
            <w:pPr>
              <w:spacing w:line="259" w:lineRule="auto"/>
              <w:rPr>
                <w:rFonts w:ascii="Calibri" w:eastAsia="Calibri" w:hAnsi="Calibri" w:cs="Calibri"/>
                <w:b/>
                <w:bCs/>
                <w:color w:val="000000" w:themeColor="text1"/>
                <w:sz w:val="20"/>
                <w:szCs w:val="20"/>
              </w:rPr>
            </w:pPr>
            <w:r w:rsidRPr="4542F0DC">
              <w:rPr>
                <w:rFonts w:ascii="Calibri" w:eastAsia="Calibri" w:hAnsi="Calibri" w:cs="Calibri"/>
                <w:b/>
                <w:bCs/>
                <w:color w:val="000000" w:themeColor="text1"/>
                <w:sz w:val="20"/>
                <w:szCs w:val="20"/>
                <w:lang w:val="en-GB"/>
              </w:rPr>
              <w:t>TBX</w:t>
            </w:r>
          </w:p>
        </w:tc>
        <w:tc>
          <w:tcPr>
            <w:tcW w:w="4395" w:type="dxa"/>
            <w:tcBorders>
              <w:top w:val="single" w:sz="6" w:space="0" w:color="A8D8FF"/>
              <w:left w:val="single" w:sz="6" w:space="0" w:color="A8D8FF"/>
              <w:bottom w:val="single" w:sz="6" w:space="0" w:color="A8D8FF"/>
              <w:right w:val="single" w:sz="6" w:space="0" w:color="A8D8FF"/>
            </w:tcBorders>
            <w:vAlign w:val="bottom"/>
          </w:tcPr>
          <w:p w14:paraId="30E61420" w14:textId="00631BEE" w:rsidR="4542F0DC" w:rsidRDefault="4542F0DC" w:rsidP="4542F0DC">
            <w:pPr>
              <w:spacing w:line="259" w:lineRule="auto"/>
              <w:rPr>
                <w:rFonts w:ascii="Calibri" w:eastAsia="Calibri" w:hAnsi="Calibri" w:cs="Calibri"/>
                <w:color w:val="000000" w:themeColor="text1"/>
                <w:sz w:val="20"/>
                <w:szCs w:val="20"/>
              </w:rPr>
            </w:pPr>
            <w:r w:rsidRPr="4542F0DC">
              <w:rPr>
                <w:rFonts w:ascii="Calibri" w:eastAsia="Calibri" w:hAnsi="Calibri" w:cs="Calibri"/>
                <w:color w:val="000000" w:themeColor="text1"/>
                <w:sz w:val="20"/>
                <w:szCs w:val="20"/>
                <w:lang w:val="en-GB"/>
              </w:rPr>
              <w:t>Toolbox</w:t>
            </w:r>
          </w:p>
        </w:tc>
        <w:tc>
          <w:tcPr>
            <w:tcW w:w="3195" w:type="dxa"/>
            <w:tcBorders>
              <w:top w:val="single" w:sz="6" w:space="0" w:color="A8D8FF"/>
              <w:left w:val="single" w:sz="6" w:space="0" w:color="A8D8FF"/>
              <w:bottom w:val="single" w:sz="6" w:space="0" w:color="A8D8FF"/>
              <w:right w:val="single" w:sz="6" w:space="0" w:color="A8D8FF"/>
            </w:tcBorders>
            <w:vAlign w:val="bottom"/>
          </w:tcPr>
          <w:p w14:paraId="5BEA37A1" w14:textId="489688E5" w:rsidR="4542F0DC" w:rsidRDefault="4542F0DC" w:rsidP="4542F0DC">
            <w:pPr>
              <w:spacing w:line="259" w:lineRule="auto"/>
              <w:rPr>
                <w:rFonts w:ascii="Calibri" w:eastAsia="Calibri" w:hAnsi="Calibri" w:cs="Calibri"/>
                <w:sz w:val="20"/>
                <w:szCs w:val="20"/>
              </w:rPr>
            </w:pPr>
          </w:p>
        </w:tc>
      </w:tr>
      <w:tr w:rsidR="4542F0DC" w14:paraId="5154BE17"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7D2D63D1" w14:textId="523FE74B" w:rsidR="4542F0DC" w:rsidRDefault="4542F0DC" w:rsidP="4542F0DC">
            <w:pPr>
              <w:spacing w:line="259" w:lineRule="auto"/>
              <w:rPr>
                <w:rFonts w:ascii="Calibri" w:eastAsia="Calibri" w:hAnsi="Calibri" w:cs="Calibri"/>
                <w:b/>
                <w:bCs/>
                <w:color w:val="000000" w:themeColor="text1"/>
                <w:sz w:val="20"/>
                <w:szCs w:val="20"/>
              </w:rPr>
            </w:pPr>
            <w:r w:rsidRPr="4542F0DC">
              <w:rPr>
                <w:rFonts w:ascii="Calibri" w:eastAsia="Calibri" w:hAnsi="Calibri" w:cs="Calibri"/>
                <w:b/>
                <w:bCs/>
                <w:color w:val="000000" w:themeColor="text1"/>
                <w:sz w:val="20"/>
                <w:szCs w:val="20"/>
                <w:lang w:val="en-GB"/>
              </w:rPr>
              <w:t>TOA</w:t>
            </w:r>
          </w:p>
        </w:tc>
        <w:tc>
          <w:tcPr>
            <w:tcW w:w="4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055DD37C" w14:textId="07C1FC95" w:rsidR="4542F0DC" w:rsidRDefault="4542F0DC" w:rsidP="4542F0DC">
            <w:pPr>
              <w:spacing w:line="259" w:lineRule="auto"/>
              <w:rPr>
                <w:rFonts w:ascii="Calibri" w:eastAsia="Calibri" w:hAnsi="Calibri" w:cs="Calibri"/>
                <w:color w:val="000000" w:themeColor="text1"/>
                <w:sz w:val="20"/>
                <w:szCs w:val="20"/>
              </w:rPr>
            </w:pPr>
            <w:r w:rsidRPr="4542F0DC">
              <w:rPr>
                <w:rFonts w:ascii="Calibri" w:eastAsia="Calibri" w:hAnsi="Calibri" w:cs="Calibri"/>
                <w:color w:val="000000" w:themeColor="text1"/>
                <w:sz w:val="20"/>
                <w:szCs w:val="20"/>
                <w:lang w:val="en-GB"/>
              </w:rPr>
              <w:t>Top of Atmosphere</w:t>
            </w:r>
          </w:p>
        </w:tc>
        <w:tc>
          <w:tcPr>
            <w:tcW w:w="31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0782B489" w14:textId="202325FF" w:rsidR="4542F0DC" w:rsidRDefault="4542F0DC" w:rsidP="4542F0DC">
            <w:pPr>
              <w:spacing w:line="259" w:lineRule="auto"/>
              <w:rPr>
                <w:rFonts w:ascii="Calibri" w:eastAsia="Calibri" w:hAnsi="Calibri" w:cs="Calibri"/>
                <w:sz w:val="20"/>
                <w:szCs w:val="20"/>
              </w:rPr>
            </w:pPr>
          </w:p>
        </w:tc>
      </w:tr>
      <w:tr w:rsidR="4542F0DC" w14:paraId="1CB9F843"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vAlign w:val="bottom"/>
          </w:tcPr>
          <w:p w14:paraId="4275FD0F" w14:textId="45F7739F" w:rsidR="4542F0DC" w:rsidRDefault="4542F0DC" w:rsidP="4542F0DC">
            <w:pPr>
              <w:spacing w:line="259" w:lineRule="auto"/>
              <w:rPr>
                <w:rFonts w:ascii="Calibri" w:eastAsia="Calibri" w:hAnsi="Calibri" w:cs="Calibri"/>
                <w:b/>
                <w:bCs/>
                <w:color w:val="000000" w:themeColor="text1"/>
                <w:sz w:val="20"/>
                <w:szCs w:val="20"/>
              </w:rPr>
            </w:pPr>
            <w:r w:rsidRPr="4542F0DC">
              <w:rPr>
                <w:rFonts w:ascii="Calibri" w:eastAsia="Calibri" w:hAnsi="Calibri" w:cs="Calibri"/>
                <w:b/>
                <w:bCs/>
                <w:color w:val="000000" w:themeColor="text1"/>
                <w:sz w:val="20"/>
                <w:szCs w:val="20"/>
                <w:lang w:val="en-GB"/>
              </w:rPr>
              <w:t>UVa</w:t>
            </w:r>
          </w:p>
        </w:tc>
        <w:tc>
          <w:tcPr>
            <w:tcW w:w="4395" w:type="dxa"/>
            <w:tcBorders>
              <w:top w:val="single" w:sz="6" w:space="0" w:color="A8D8FF"/>
              <w:left w:val="single" w:sz="6" w:space="0" w:color="A8D8FF"/>
              <w:bottom w:val="single" w:sz="6" w:space="0" w:color="A8D8FF"/>
              <w:right w:val="single" w:sz="6" w:space="0" w:color="A8D8FF"/>
            </w:tcBorders>
            <w:vAlign w:val="bottom"/>
          </w:tcPr>
          <w:p w14:paraId="091B77FA" w14:textId="7CB360F9" w:rsidR="4542F0DC" w:rsidRDefault="4542F0DC" w:rsidP="4542F0DC">
            <w:pPr>
              <w:spacing w:line="259" w:lineRule="auto"/>
              <w:rPr>
                <w:rFonts w:ascii="Calibri" w:eastAsia="Calibri" w:hAnsi="Calibri" w:cs="Calibri"/>
                <w:color w:val="000000" w:themeColor="text1"/>
                <w:sz w:val="20"/>
                <w:szCs w:val="20"/>
              </w:rPr>
            </w:pPr>
            <w:r w:rsidRPr="4542F0DC">
              <w:rPr>
                <w:rFonts w:ascii="Calibri" w:eastAsia="Calibri" w:hAnsi="Calibri" w:cs="Calibri"/>
                <w:color w:val="000000" w:themeColor="text1"/>
                <w:sz w:val="20"/>
                <w:szCs w:val="20"/>
                <w:lang w:val="en-GB"/>
              </w:rPr>
              <w:t>University of Valladolid</w:t>
            </w:r>
          </w:p>
        </w:tc>
        <w:tc>
          <w:tcPr>
            <w:tcW w:w="3195" w:type="dxa"/>
            <w:tcBorders>
              <w:top w:val="single" w:sz="6" w:space="0" w:color="A8D8FF"/>
              <w:left w:val="single" w:sz="6" w:space="0" w:color="A8D8FF"/>
              <w:bottom w:val="single" w:sz="6" w:space="0" w:color="A8D8FF"/>
              <w:right w:val="single" w:sz="6" w:space="0" w:color="A8D8FF"/>
            </w:tcBorders>
            <w:vAlign w:val="bottom"/>
          </w:tcPr>
          <w:p w14:paraId="044B8D18" w14:textId="4668E37C" w:rsidR="4542F0DC" w:rsidRDefault="4542F0DC" w:rsidP="4542F0DC">
            <w:pPr>
              <w:spacing w:line="259" w:lineRule="auto"/>
              <w:rPr>
                <w:rFonts w:ascii="Calibri" w:eastAsia="Calibri" w:hAnsi="Calibri" w:cs="Calibri"/>
                <w:color w:val="000000" w:themeColor="text1"/>
                <w:sz w:val="20"/>
                <w:szCs w:val="20"/>
              </w:rPr>
            </w:pPr>
            <w:r w:rsidRPr="4542F0DC">
              <w:rPr>
                <w:rFonts w:ascii="Calibri" w:eastAsia="Calibri" w:hAnsi="Calibri" w:cs="Calibri"/>
                <w:color w:val="000000" w:themeColor="text1"/>
                <w:sz w:val="20"/>
                <w:szCs w:val="20"/>
                <w:lang w:val="en-GB"/>
              </w:rPr>
              <w:t>Project partner</w:t>
            </w:r>
          </w:p>
        </w:tc>
      </w:tr>
      <w:tr w:rsidR="4542F0DC" w14:paraId="09A43E89"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5E096A11" w14:textId="0814063F" w:rsidR="4542F0DC" w:rsidRDefault="4542F0DC" w:rsidP="4542F0DC">
            <w:pPr>
              <w:spacing w:line="259" w:lineRule="auto"/>
              <w:rPr>
                <w:rFonts w:ascii="Calibri" w:eastAsia="Calibri" w:hAnsi="Calibri" w:cs="Calibri"/>
                <w:b/>
                <w:bCs/>
                <w:color w:val="000000" w:themeColor="text1"/>
                <w:sz w:val="20"/>
                <w:szCs w:val="20"/>
              </w:rPr>
            </w:pPr>
            <w:r w:rsidRPr="4542F0DC">
              <w:rPr>
                <w:rFonts w:ascii="Calibri" w:eastAsia="Calibri" w:hAnsi="Calibri" w:cs="Calibri"/>
                <w:b/>
                <w:bCs/>
                <w:color w:val="000000" w:themeColor="text1"/>
                <w:sz w:val="20"/>
                <w:szCs w:val="20"/>
                <w:lang w:val="en-GB"/>
              </w:rPr>
              <w:t>VITO</w:t>
            </w:r>
          </w:p>
        </w:tc>
        <w:tc>
          <w:tcPr>
            <w:tcW w:w="43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7746DD7C" w14:textId="6BC27964" w:rsidR="4542F0DC" w:rsidRPr="0004760B" w:rsidRDefault="4542F0DC" w:rsidP="4542F0DC">
            <w:pPr>
              <w:spacing w:line="259" w:lineRule="auto"/>
              <w:rPr>
                <w:rFonts w:ascii="Calibri" w:eastAsia="Calibri" w:hAnsi="Calibri" w:cs="Calibri"/>
                <w:color w:val="000000" w:themeColor="text1"/>
                <w:sz w:val="20"/>
                <w:szCs w:val="20"/>
                <w:lang w:val="nl-NL"/>
              </w:rPr>
            </w:pPr>
            <w:r w:rsidRPr="0004760B">
              <w:rPr>
                <w:rFonts w:ascii="Calibri" w:eastAsia="Calibri" w:hAnsi="Calibri" w:cs="Calibri"/>
                <w:color w:val="000000" w:themeColor="text1"/>
                <w:sz w:val="20"/>
                <w:szCs w:val="20"/>
                <w:lang w:val="nl-NL"/>
              </w:rPr>
              <w:t>Vlaamse Instelling voor Technologisch Onderzoek; Flemish Institute for Technological Research</w:t>
            </w:r>
          </w:p>
        </w:tc>
        <w:tc>
          <w:tcPr>
            <w:tcW w:w="3195" w:type="dxa"/>
            <w:tcBorders>
              <w:top w:val="single" w:sz="6" w:space="0" w:color="A8D8FF"/>
              <w:left w:val="single" w:sz="6" w:space="0" w:color="A8D8FF"/>
              <w:bottom w:val="single" w:sz="6" w:space="0" w:color="A8D8FF"/>
              <w:right w:val="single" w:sz="6" w:space="0" w:color="A8D8FF"/>
            </w:tcBorders>
            <w:shd w:val="clear" w:color="auto" w:fill="E2F2FF"/>
            <w:vAlign w:val="bottom"/>
          </w:tcPr>
          <w:p w14:paraId="0F7AB4E0" w14:textId="79149790" w:rsidR="4542F0DC" w:rsidRDefault="4542F0DC" w:rsidP="4542F0DC">
            <w:pPr>
              <w:spacing w:line="259" w:lineRule="auto"/>
              <w:rPr>
                <w:rFonts w:ascii="Calibri" w:eastAsia="Calibri" w:hAnsi="Calibri" w:cs="Calibri"/>
                <w:color w:val="000000" w:themeColor="text1"/>
                <w:sz w:val="20"/>
                <w:szCs w:val="20"/>
              </w:rPr>
            </w:pPr>
            <w:r w:rsidRPr="4542F0DC">
              <w:rPr>
                <w:rFonts w:ascii="Calibri" w:eastAsia="Calibri" w:hAnsi="Calibri" w:cs="Calibri"/>
                <w:color w:val="000000" w:themeColor="text1"/>
                <w:sz w:val="20"/>
                <w:szCs w:val="20"/>
                <w:lang w:val="en-GB"/>
              </w:rPr>
              <w:t>Project partner</w:t>
            </w:r>
          </w:p>
        </w:tc>
      </w:tr>
      <w:tr w:rsidR="4542F0DC" w14:paraId="06AEA228" w14:textId="77777777" w:rsidTr="4542F0DC">
        <w:trPr>
          <w:trHeight w:val="300"/>
        </w:trPr>
        <w:tc>
          <w:tcPr>
            <w:tcW w:w="1395" w:type="dxa"/>
            <w:tcBorders>
              <w:top w:val="single" w:sz="6" w:space="0" w:color="A8D8FF"/>
              <w:left w:val="single" w:sz="6" w:space="0" w:color="A8D8FF"/>
              <w:bottom w:val="single" w:sz="6" w:space="0" w:color="A8D8FF"/>
              <w:right w:val="single" w:sz="6" w:space="0" w:color="A8D8FF"/>
            </w:tcBorders>
            <w:vAlign w:val="bottom"/>
          </w:tcPr>
          <w:p w14:paraId="333D06F4" w14:textId="12179219" w:rsidR="4542F0DC" w:rsidRDefault="4542F0DC" w:rsidP="4542F0DC">
            <w:pPr>
              <w:spacing w:line="259" w:lineRule="auto"/>
              <w:rPr>
                <w:rFonts w:ascii="Calibri" w:eastAsia="Calibri" w:hAnsi="Calibri" w:cs="Calibri"/>
                <w:b/>
                <w:bCs/>
                <w:sz w:val="20"/>
                <w:szCs w:val="20"/>
              </w:rPr>
            </w:pPr>
          </w:p>
        </w:tc>
        <w:tc>
          <w:tcPr>
            <w:tcW w:w="4395" w:type="dxa"/>
            <w:tcBorders>
              <w:top w:val="single" w:sz="6" w:space="0" w:color="A8D8FF"/>
              <w:left w:val="single" w:sz="6" w:space="0" w:color="A8D8FF"/>
              <w:bottom w:val="single" w:sz="6" w:space="0" w:color="A8D8FF"/>
              <w:right w:val="single" w:sz="6" w:space="0" w:color="A8D8FF"/>
            </w:tcBorders>
            <w:vAlign w:val="bottom"/>
          </w:tcPr>
          <w:p w14:paraId="14F9ADD6" w14:textId="21F568BB" w:rsidR="4542F0DC" w:rsidRDefault="4542F0DC" w:rsidP="4542F0DC">
            <w:pPr>
              <w:spacing w:line="259" w:lineRule="auto"/>
              <w:rPr>
                <w:rFonts w:ascii="Calibri" w:eastAsia="Calibri" w:hAnsi="Calibri" w:cs="Calibri"/>
                <w:sz w:val="20"/>
                <w:szCs w:val="20"/>
              </w:rPr>
            </w:pPr>
          </w:p>
        </w:tc>
        <w:tc>
          <w:tcPr>
            <w:tcW w:w="3195" w:type="dxa"/>
            <w:tcBorders>
              <w:top w:val="single" w:sz="6" w:space="0" w:color="A8D8FF"/>
              <w:left w:val="single" w:sz="6" w:space="0" w:color="A8D8FF"/>
              <w:bottom w:val="single" w:sz="6" w:space="0" w:color="A8D8FF"/>
              <w:right w:val="single" w:sz="6" w:space="0" w:color="A8D8FF"/>
            </w:tcBorders>
            <w:vAlign w:val="bottom"/>
          </w:tcPr>
          <w:p w14:paraId="66BDF83B" w14:textId="0DFEDE89" w:rsidR="4542F0DC" w:rsidRDefault="4542F0DC" w:rsidP="4542F0DC">
            <w:pPr>
              <w:spacing w:line="259" w:lineRule="auto"/>
              <w:rPr>
                <w:rFonts w:ascii="Calibri" w:eastAsia="Calibri" w:hAnsi="Calibri" w:cs="Calibri"/>
                <w:sz w:val="20"/>
                <w:szCs w:val="20"/>
              </w:rPr>
            </w:pPr>
          </w:p>
        </w:tc>
      </w:tr>
    </w:tbl>
    <w:p w14:paraId="6C0F6949" w14:textId="7F2A0019" w:rsidR="001F3323" w:rsidRDefault="00841BC1" w:rsidP="130FE5E1">
      <w:pPr>
        <w:rPr>
          <w:rFonts w:ascii="Calibri Light" w:eastAsia="Calibri Light" w:hAnsi="Calibri Light" w:cs="Calibri Light"/>
          <w:color w:val="000000" w:themeColor="text1"/>
          <w:sz w:val="32"/>
          <w:szCs w:val="32"/>
        </w:rPr>
      </w:pPr>
      <w:r>
        <w:br w:type="page"/>
      </w:r>
    </w:p>
    <w:p w14:paraId="02AD8C0C" w14:textId="49C32AF5" w:rsidR="442C80E6" w:rsidRDefault="45B02531" w:rsidP="4779DA9E">
      <w:pPr>
        <w:pStyle w:val="Heading1"/>
      </w:pPr>
      <w:bookmarkStart w:id="8" w:name="_Toc404273179"/>
      <w:r>
        <w:lastRenderedPageBreak/>
        <w:t xml:space="preserve">2. </w:t>
      </w:r>
      <w:r w:rsidR="4ABA66BC">
        <w:t>Installation</w:t>
      </w:r>
      <w:bookmarkEnd w:id="8"/>
    </w:p>
    <w:p w14:paraId="5C3F70F6" w14:textId="59F7B8B5" w:rsidR="442C80E6" w:rsidRDefault="3F10BC78" w:rsidP="4779DA9E">
      <w:pPr>
        <w:pStyle w:val="Heading2"/>
      </w:pPr>
      <w:bookmarkStart w:id="9" w:name="_Toc1659986655"/>
      <w:r>
        <w:t xml:space="preserve">2.1 </w:t>
      </w:r>
      <w:r w:rsidR="4ABA66BC">
        <w:t>Windows</w:t>
      </w:r>
      <w:bookmarkEnd w:id="9"/>
    </w:p>
    <w:p w14:paraId="50DA68D7" w14:textId="51A3961A"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Download the Windows install wizard.</w:t>
      </w:r>
    </w:p>
    <w:p w14:paraId="1461266F" w14:textId="52878F24"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Execute it.</w:t>
      </w:r>
    </w:p>
    <w:p w14:paraId="035114CB" w14:textId="1BE6CA00"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Follow the wizard instructions.</w:t>
      </w:r>
    </w:p>
    <w:p w14:paraId="75A21593" w14:textId="1D9C1BF5" w:rsidR="442C80E6" w:rsidRDefault="442C80E6" w:rsidP="4779DA9E">
      <w:pPr>
        <w:jc w:val="both"/>
        <w:rPr>
          <w:rFonts w:eastAsiaTheme="minorEastAsia"/>
        </w:rPr>
      </w:pPr>
      <w:r>
        <w:rPr>
          <w:noProof/>
        </w:rPr>
        <w:drawing>
          <wp:inline distT="0" distB="0" distL="0" distR="0" wp14:anchorId="19B85CAF" wp14:editId="6477B7DA">
            <wp:extent cx="5734052" cy="4686300"/>
            <wp:effectExtent l="0" t="0" r="0" b="0"/>
            <wp:docPr id="1197126930" name="Picture 119712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5734052" cy="4686300"/>
                    </a:xfrm>
                    <a:prstGeom prst="rect">
                      <a:avLst/>
                    </a:prstGeom>
                  </pic:spPr>
                </pic:pic>
              </a:graphicData>
            </a:graphic>
          </wp:inline>
        </w:drawing>
      </w:r>
    </w:p>
    <w:p w14:paraId="15644B23" w14:textId="0FFC9467" w:rsidR="442C80E6" w:rsidRDefault="5205FF75" w:rsidP="202E3D9C">
      <w:pPr>
        <w:pStyle w:val="Heading2"/>
        <w:rPr>
          <w:rFonts w:asciiTheme="minorHAnsi" w:eastAsiaTheme="minorEastAsia" w:hAnsiTheme="minorHAnsi" w:cstheme="minorBidi"/>
          <w:color w:val="000000" w:themeColor="text1"/>
          <w:sz w:val="32"/>
          <w:szCs w:val="32"/>
        </w:rPr>
      </w:pPr>
      <w:bookmarkStart w:id="10" w:name="_Toc1405851409"/>
      <w:r w:rsidRPr="131149B8">
        <w:rPr>
          <w:rStyle w:val="Heading2Char"/>
        </w:rPr>
        <w:t xml:space="preserve">2.2 </w:t>
      </w:r>
      <w:r w:rsidR="4ABA66BC" w:rsidRPr="131149B8">
        <w:rPr>
          <w:rStyle w:val="Heading2Char"/>
        </w:rPr>
        <w:t>Mac</w:t>
      </w:r>
      <w:bookmarkEnd w:id="10"/>
    </w:p>
    <w:p w14:paraId="1529A398" w14:textId="3DA50D6D"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 xml:space="preserve">Download the appropriate Mac .pkg for your </w:t>
      </w:r>
      <w:proofErr w:type="gramStart"/>
      <w:r w:rsidRPr="4779DA9E">
        <w:rPr>
          <w:rFonts w:eastAsiaTheme="minorEastAsia"/>
          <w:color w:val="000000" w:themeColor="text1"/>
        </w:rPr>
        <w:t>architecture</w:t>
      </w:r>
      <w:proofErr w:type="gramEnd"/>
    </w:p>
    <w:p w14:paraId="682DF818" w14:textId="5A07CC19"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 xml:space="preserve">Execute </w:t>
      </w:r>
      <w:proofErr w:type="gramStart"/>
      <w:r w:rsidRPr="4779DA9E">
        <w:rPr>
          <w:rFonts w:eastAsiaTheme="minorEastAsia"/>
          <w:color w:val="000000" w:themeColor="text1"/>
        </w:rPr>
        <w:t>it</w:t>
      </w:r>
      <w:proofErr w:type="gramEnd"/>
    </w:p>
    <w:p w14:paraId="0C3861E2" w14:textId="3F84D820"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 xml:space="preserve">Follow the pkg wizard </w:t>
      </w:r>
      <w:proofErr w:type="gramStart"/>
      <w:r w:rsidRPr="4779DA9E">
        <w:rPr>
          <w:rFonts w:eastAsiaTheme="minorEastAsia"/>
          <w:color w:val="000000" w:themeColor="text1"/>
        </w:rPr>
        <w:t>instructions</w:t>
      </w:r>
      <w:proofErr w:type="gramEnd"/>
    </w:p>
    <w:p w14:paraId="2E8FFC91" w14:textId="473719CA" w:rsidR="442C80E6" w:rsidRDefault="442C80E6" w:rsidP="4779DA9E">
      <w:pPr>
        <w:jc w:val="both"/>
        <w:rPr>
          <w:rFonts w:eastAsiaTheme="minorEastAsia"/>
        </w:rPr>
      </w:pPr>
      <w:r>
        <w:rPr>
          <w:noProof/>
        </w:rPr>
        <w:lastRenderedPageBreak/>
        <w:drawing>
          <wp:inline distT="0" distB="0" distL="0" distR="0" wp14:anchorId="09FC1A0B" wp14:editId="310A663D">
            <wp:extent cx="5734052" cy="4105275"/>
            <wp:effectExtent l="0" t="0" r="0" b="0"/>
            <wp:docPr id="390255976" name="Picture 390255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734052" cy="4105275"/>
                    </a:xfrm>
                    <a:prstGeom prst="rect">
                      <a:avLst/>
                    </a:prstGeom>
                  </pic:spPr>
                </pic:pic>
              </a:graphicData>
            </a:graphic>
          </wp:inline>
        </w:drawing>
      </w:r>
    </w:p>
    <w:p w14:paraId="66045051" w14:textId="6AD6F4B6" w:rsidR="442C80E6" w:rsidRDefault="5F751661" w:rsidP="4779DA9E">
      <w:pPr>
        <w:pStyle w:val="Heading2"/>
      </w:pPr>
      <w:bookmarkStart w:id="11" w:name="_Toc427046158"/>
      <w:r>
        <w:t xml:space="preserve">2.3 </w:t>
      </w:r>
      <w:r w:rsidR="4ABA66BC">
        <w:t>Debian (Ubuntu)</w:t>
      </w:r>
      <w:bookmarkEnd w:id="11"/>
    </w:p>
    <w:p w14:paraId="7F92F7A1" w14:textId="2EC1BA33"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 xml:space="preserve">Download the .deb </w:t>
      </w:r>
      <w:proofErr w:type="gramStart"/>
      <w:r w:rsidRPr="4779DA9E">
        <w:rPr>
          <w:rFonts w:eastAsiaTheme="minorEastAsia"/>
          <w:color w:val="000000" w:themeColor="text1"/>
        </w:rPr>
        <w:t>package</w:t>
      </w:r>
      <w:proofErr w:type="gramEnd"/>
    </w:p>
    <w:p w14:paraId="3513A376" w14:textId="42B58705"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Execute the following command (substituting &lt;package&gt; with the package path and name):</w:t>
      </w:r>
    </w:p>
    <w:tbl>
      <w:tblPr>
        <w:tblStyle w:val="TableGrid"/>
        <w:tblW w:w="0" w:type="auto"/>
        <w:tblLayout w:type="fixed"/>
        <w:tblLook w:val="06A0" w:firstRow="1" w:lastRow="0" w:firstColumn="1" w:lastColumn="0" w:noHBand="1" w:noVBand="1"/>
      </w:tblPr>
      <w:tblGrid>
        <w:gridCol w:w="9360"/>
      </w:tblGrid>
      <w:tr w:rsidR="130FE5E1" w14:paraId="6E42E40E" w14:textId="77777777" w:rsidTr="4779DA9E">
        <w:trPr>
          <w:trHeight w:val="300"/>
        </w:trPr>
        <w:tc>
          <w:tcPr>
            <w:tcW w:w="9360" w:type="dxa"/>
            <w:shd w:val="clear" w:color="auto" w:fill="333333"/>
            <w:tcMar>
              <w:top w:w="100" w:type="dxa"/>
              <w:left w:w="100" w:type="dxa"/>
              <w:bottom w:w="100" w:type="dxa"/>
              <w:right w:w="100" w:type="dxa"/>
            </w:tcMar>
          </w:tcPr>
          <w:p w14:paraId="3299A1AC" w14:textId="6C9A8E24" w:rsidR="130FE5E1" w:rsidRDefault="004EF7EE" w:rsidP="4779DA9E">
            <w:pPr>
              <w:rPr>
                <w:rFonts w:eastAsiaTheme="minorEastAsia"/>
                <w:color w:val="FFFFFF" w:themeColor="background1"/>
              </w:rPr>
            </w:pPr>
            <w:r w:rsidRPr="4779DA9E">
              <w:rPr>
                <w:rFonts w:eastAsiaTheme="minorEastAsia"/>
                <w:color w:val="FFFFFF" w:themeColor="background1"/>
              </w:rPr>
              <w:t>sudo dpkg -i &lt;package&gt;</w:t>
            </w:r>
          </w:p>
        </w:tc>
      </w:tr>
    </w:tbl>
    <w:p w14:paraId="1C25ED63" w14:textId="1A96B7D3" w:rsidR="442C80E6" w:rsidRDefault="1D964575" w:rsidP="202E3D9C">
      <w:pPr>
        <w:pStyle w:val="Heading2"/>
        <w:rPr>
          <w:rFonts w:asciiTheme="minorHAnsi" w:eastAsiaTheme="minorEastAsia" w:hAnsiTheme="minorHAnsi" w:cstheme="minorBidi"/>
          <w:color w:val="000000" w:themeColor="text1"/>
          <w:sz w:val="32"/>
          <w:szCs w:val="32"/>
        </w:rPr>
      </w:pPr>
      <w:bookmarkStart w:id="12" w:name="_Toc99183620"/>
      <w:r>
        <w:t xml:space="preserve">2.4 </w:t>
      </w:r>
      <w:r w:rsidR="4ABA66BC">
        <w:t>Linux</w:t>
      </w:r>
      <w:bookmarkEnd w:id="12"/>
    </w:p>
    <w:p w14:paraId="3C1AFBB4" w14:textId="7CD3B596"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 xml:space="preserve">Download the Linux .zip </w:t>
      </w:r>
      <w:proofErr w:type="gramStart"/>
      <w:r w:rsidRPr="4779DA9E">
        <w:rPr>
          <w:rFonts w:eastAsiaTheme="minorEastAsia"/>
          <w:color w:val="000000" w:themeColor="text1"/>
        </w:rPr>
        <w:t>installer</w:t>
      </w:r>
      <w:proofErr w:type="gramEnd"/>
    </w:p>
    <w:p w14:paraId="6FBE7BF6" w14:textId="604A9704"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 xml:space="preserve">Extract the files in a </w:t>
      </w:r>
      <w:proofErr w:type="gramStart"/>
      <w:r w:rsidRPr="4779DA9E">
        <w:rPr>
          <w:rFonts w:eastAsiaTheme="minorEastAsia"/>
          <w:color w:val="000000" w:themeColor="text1"/>
        </w:rPr>
        <w:t>folder</w:t>
      </w:r>
      <w:proofErr w:type="gramEnd"/>
    </w:p>
    <w:p w14:paraId="52D22631" w14:textId="3A487164"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Inside that folder, execute the following command:</w:t>
      </w:r>
    </w:p>
    <w:tbl>
      <w:tblPr>
        <w:tblStyle w:val="TableGrid"/>
        <w:tblW w:w="0" w:type="auto"/>
        <w:tblLayout w:type="fixed"/>
        <w:tblLook w:val="06A0" w:firstRow="1" w:lastRow="0" w:firstColumn="1" w:lastColumn="0" w:noHBand="1" w:noVBand="1"/>
      </w:tblPr>
      <w:tblGrid>
        <w:gridCol w:w="9360"/>
      </w:tblGrid>
      <w:tr w:rsidR="130FE5E1" w14:paraId="35F21927" w14:textId="77777777" w:rsidTr="4779DA9E">
        <w:trPr>
          <w:trHeight w:val="300"/>
        </w:trPr>
        <w:tc>
          <w:tcPr>
            <w:tcW w:w="9360" w:type="dxa"/>
            <w:shd w:val="clear" w:color="auto" w:fill="333333"/>
            <w:tcMar>
              <w:top w:w="100" w:type="dxa"/>
              <w:left w:w="100" w:type="dxa"/>
              <w:bottom w:w="100" w:type="dxa"/>
              <w:right w:w="100" w:type="dxa"/>
            </w:tcMar>
          </w:tcPr>
          <w:p w14:paraId="0F971FC2" w14:textId="41FA9637" w:rsidR="130FE5E1" w:rsidRDefault="004EF7EE" w:rsidP="4779DA9E">
            <w:pPr>
              <w:rPr>
                <w:rFonts w:eastAsiaTheme="minorEastAsia"/>
                <w:color w:val="A2FCA2"/>
              </w:rPr>
            </w:pPr>
            <w:r w:rsidRPr="4779DA9E">
              <w:rPr>
                <w:rFonts w:eastAsiaTheme="minorEastAsia"/>
                <w:color w:val="FFFFFF" w:themeColor="background1"/>
              </w:rPr>
              <w:t xml:space="preserve">sudo </w:t>
            </w:r>
            <w:r w:rsidRPr="4779DA9E">
              <w:rPr>
                <w:rFonts w:eastAsiaTheme="minorEastAsia"/>
                <w:color w:val="A2FCA2"/>
              </w:rPr>
              <w:t>./lime_installer.sh</w:t>
            </w:r>
          </w:p>
        </w:tc>
      </w:tr>
    </w:tbl>
    <w:p w14:paraId="06A007D6" w14:textId="4D1503E5" w:rsidR="442C80E6" w:rsidRDefault="442C80E6" w:rsidP="4779DA9E">
      <w:pPr>
        <w:jc w:val="both"/>
        <w:rPr>
          <w:rFonts w:eastAsiaTheme="minorEastAsia"/>
          <w:color w:val="000000" w:themeColor="text1"/>
        </w:rPr>
      </w:pPr>
      <w:r>
        <w:br/>
      </w:r>
      <w:r w:rsidRPr="4779DA9E">
        <w:rPr>
          <w:rFonts w:eastAsiaTheme="minorEastAsia"/>
          <w:color w:val="000000" w:themeColor="text1"/>
        </w:rPr>
        <w:t>Now you can delete the zip and the data extracted from it.</w:t>
      </w:r>
    </w:p>
    <w:p w14:paraId="4F58430D" w14:textId="56464C24" w:rsidR="442C80E6" w:rsidRDefault="442C80E6" w:rsidP="4779DA9E">
      <w:pPr>
        <w:jc w:val="both"/>
        <w:rPr>
          <w:rFonts w:eastAsiaTheme="minorEastAsia"/>
        </w:rPr>
      </w:pPr>
      <w:r>
        <w:br/>
      </w:r>
    </w:p>
    <w:p w14:paraId="2CE743D9" w14:textId="23CBF392" w:rsidR="442C80E6" w:rsidRDefault="2914FD18" w:rsidP="202E3D9C">
      <w:pPr>
        <w:pStyle w:val="Heading1"/>
        <w:rPr>
          <w:rFonts w:asciiTheme="minorHAnsi" w:eastAsiaTheme="minorEastAsia" w:hAnsiTheme="minorHAnsi" w:cstheme="minorBidi"/>
          <w:color w:val="000000" w:themeColor="text1"/>
          <w:sz w:val="40"/>
          <w:szCs w:val="40"/>
        </w:rPr>
      </w:pPr>
      <w:bookmarkStart w:id="13" w:name="_Toc712241486"/>
      <w:r>
        <w:lastRenderedPageBreak/>
        <w:t xml:space="preserve">3. </w:t>
      </w:r>
      <w:r w:rsidR="4ABA66BC">
        <w:t>Performing simulations</w:t>
      </w:r>
      <w:bookmarkEnd w:id="13"/>
    </w:p>
    <w:p w14:paraId="4CFD149E" w14:textId="1141B3A4" w:rsidR="442C80E6" w:rsidRDefault="5975155E" w:rsidP="4779DA9E">
      <w:pPr>
        <w:jc w:val="both"/>
        <w:rPr>
          <w:rFonts w:eastAsiaTheme="minorEastAsia"/>
          <w:color w:val="000000" w:themeColor="text1"/>
        </w:rPr>
      </w:pPr>
      <w:r w:rsidRPr="5665C6AD">
        <w:rPr>
          <w:rFonts w:eastAsiaTheme="minorEastAsia"/>
          <w:color w:val="000000" w:themeColor="text1"/>
        </w:rPr>
        <w:t>Simulations are performed using the simulation page, which is the initial page that appears when opening the LIME Toolbox. From that page, the user can choose to perform the simulation using geographic coordinates, selenographic coordinates, or a Satellite position.</w:t>
      </w:r>
    </w:p>
    <w:p w14:paraId="343C56F7" w14:textId="030026D1" w:rsidR="442C80E6" w:rsidRDefault="49AB7553" w:rsidP="5665C6AD">
      <w:pPr>
        <w:jc w:val="both"/>
      </w:pPr>
      <w:r>
        <w:rPr>
          <w:noProof/>
        </w:rPr>
        <w:drawing>
          <wp:inline distT="0" distB="0" distL="0" distR="0" wp14:anchorId="03E7CCE4" wp14:editId="31DA0F68">
            <wp:extent cx="4667250" cy="4667250"/>
            <wp:effectExtent l="0" t="0" r="0" b="0"/>
            <wp:docPr id="1157438609" name="Picture 1157438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667250" cy="4667250"/>
                    </a:xfrm>
                    <a:prstGeom prst="rect">
                      <a:avLst/>
                    </a:prstGeom>
                  </pic:spPr>
                </pic:pic>
              </a:graphicData>
            </a:graphic>
          </wp:inline>
        </w:drawing>
      </w:r>
    </w:p>
    <w:p w14:paraId="45EF62F5" w14:textId="5D797FA2" w:rsidR="442C80E6" w:rsidRDefault="4E70B5D0" w:rsidP="202E3D9C">
      <w:pPr>
        <w:pStyle w:val="Heading2"/>
        <w:rPr>
          <w:rFonts w:asciiTheme="minorHAnsi" w:eastAsiaTheme="minorEastAsia" w:hAnsiTheme="minorHAnsi" w:cstheme="minorBidi"/>
          <w:color w:val="000000" w:themeColor="text1"/>
          <w:sz w:val="32"/>
          <w:szCs w:val="32"/>
        </w:rPr>
      </w:pPr>
      <w:bookmarkStart w:id="14" w:name="_Toc794472105"/>
      <w:r>
        <w:t xml:space="preserve">3.1 </w:t>
      </w:r>
      <w:r w:rsidR="4ABA66BC">
        <w:t>Simulation from Geographic coordinates</w:t>
      </w:r>
      <w:bookmarkEnd w:id="14"/>
    </w:p>
    <w:p w14:paraId="76D77B64" w14:textId="58953D99" w:rsidR="442C80E6" w:rsidRDefault="442C80E6" w:rsidP="4779DA9E">
      <w:pPr>
        <w:jc w:val="both"/>
        <w:rPr>
          <w:rFonts w:eastAsiaTheme="minorEastAsia"/>
          <w:color w:val="000000" w:themeColor="text1"/>
        </w:rPr>
      </w:pPr>
      <w:r w:rsidRPr="4779DA9E">
        <w:rPr>
          <w:rFonts w:eastAsiaTheme="minorEastAsia"/>
          <w:color w:val="000000" w:themeColor="text1"/>
        </w:rPr>
        <w:t>Selecting the tab “Geographic” allows the user to input the data needed to perform a simulation from geographic coordinates. There, the user can set the latitude and longitude in decimal degrees, the altitude in meters, and the UTC date and time.</w:t>
      </w:r>
    </w:p>
    <w:p w14:paraId="55D554C0" w14:textId="7D06A91A" w:rsidR="442C80E6" w:rsidRDefault="442C80E6" w:rsidP="4779DA9E">
      <w:pPr>
        <w:jc w:val="both"/>
        <w:rPr>
          <w:rFonts w:eastAsiaTheme="minorEastAsia"/>
        </w:rPr>
      </w:pPr>
      <w:r>
        <w:rPr>
          <w:noProof/>
        </w:rPr>
        <w:lastRenderedPageBreak/>
        <w:drawing>
          <wp:inline distT="0" distB="0" distL="0" distR="0" wp14:anchorId="6529CC41" wp14:editId="36A487A4">
            <wp:extent cx="5734052" cy="1800225"/>
            <wp:effectExtent l="0" t="0" r="0" b="0"/>
            <wp:docPr id="845132920" name="Picture 845132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5734052" cy="1800225"/>
                    </a:xfrm>
                    <a:prstGeom prst="rect">
                      <a:avLst/>
                    </a:prstGeom>
                  </pic:spPr>
                </pic:pic>
              </a:graphicData>
            </a:graphic>
          </wp:inline>
        </w:drawing>
      </w:r>
    </w:p>
    <w:p w14:paraId="6B96DFE7" w14:textId="57068F04" w:rsidR="442C80E6" w:rsidRDefault="442C80E6" w:rsidP="4779DA9E">
      <w:pPr>
        <w:jc w:val="both"/>
        <w:rPr>
          <w:rFonts w:eastAsiaTheme="minorEastAsia"/>
          <w:color w:val="000000" w:themeColor="text1"/>
        </w:rPr>
      </w:pPr>
      <w:r w:rsidRPr="4779DA9E">
        <w:rPr>
          <w:rFonts w:eastAsiaTheme="minorEastAsia"/>
          <w:color w:val="000000" w:themeColor="text1"/>
        </w:rPr>
        <w:t>In case that the user wants to input multiple UTC datetimes, the “LOAD TIME-SERIES FILE” button can be pressed, and the DateTime input will change to the following:</w:t>
      </w:r>
    </w:p>
    <w:p w14:paraId="7DB6ECBE" w14:textId="4967D958" w:rsidR="442C80E6" w:rsidRDefault="442C80E6" w:rsidP="4779DA9E">
      <w:pPr>
        <w:jc w:val="both"/>
        <w:rPr>
          <w:rFonts w:eastAsiaTheme="minorEastAsia"/>
        </w:rPr>
      </w:pPr>
      <w:r>
        <w:rPr>
          <w:noProof/>
        </w:rPr>
        <w:drawing>
          <wp:inline distT="0" distB="0" distL="0" distR="0" wp14:anchorId="442F00A6" wp14:editId="3B4DEEFC">
            <wp:extent cx="5734052" cy="733425"/>
            <wp:effectExtent l="0" t="0" r="0" b="0"/>
            <wp:docPr id="389400602" name="Picture 38940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734052" cy="733425"/>
                    </a:xfrm>
                    <a:prstGeom prst="rect">
                      <a:avLst/>
                    </a:prstGeom>
                  </pic:spPr>
                </pic:pic>
              </a:graphicData>
            </a:graphic>
          </wp:inline>
        </w:drawing>
      </w:r>
    </w:p>
    <w:p w14:paraId="5399B9BB" w14:textId="5C569FAE" w:rsidR="442C80E6" w:rsidRDefault="442C80E6" w:rsidP="4779DA9E">
      <w:pPr>
        <w:jc w:val="both"/>
        <w:rPr>
          <w:rFonts w:eastAsiaTheme="minorEastAsia"/>
        </w:rPr>
      </w:pPr>
      <w:r>
        <w:br/>
      </w:r>
    </w:p>
    <w:p w14:paraId="724165EC" w14:textId="5BBDF0C8" w:rsidR="442C80E6" w:rsidRDefault="442C80E6" w:rsidP="4779DA9E">
      <w:pPr>
        <w:jc w:val="both"/>
        <w:rPr>
          <w:rFonts w:eastAsiaTheme="minorEastAsia"/>
          <w:color w:val="000000" w:themeColor="text1"/>
        </w:rPr>
      </w:pPr>
      <w:r w:rsidRPr="4779DA9E">
        <w:rPr>
          <w:rFonts w:eastAsiaTheme="minorEastAsia"/>
          <w:color w:val="000000" w:themeColor="text1"/>
        </w:rPr>
        <w:t>Here, the user can press the “LOAD FILE” button, where they will be prompted with a file selection dialog, where the user can select the CSV with the date time series.</w:t>
      </w:r>
    </w:p>
    <w:p w14:paraId="6655CA13" w14:textId="00C65DBA" w:rsidR="442C80E6" w:rsidRDefault="442C80E6" w:rsidP="4779DA9E">
      <w:pPr>
        <w:jc w:val="both"/>
        <w:rPr>
          <w:rFonts w:eastAsiaTheme="minorEastAsia"/>
          <w:color w:val="000000" w:themeColor="text1"/>
        </w:rPr>
      </w:pPr>
      <w:r w:rsidRPr="4779DA9E">
        <w:rPr>
          <w:rFonts w:eastAsiaTheme="minorEastAsia"/>
          <w:color w:val="000000" w:themeColor="text1"/>
        </w:rPr>
        <w:t>The file must have one datetime per line, and each line should commit to the following format:</w:t>
      </w:r>
    </w:p>
    <w:tbl>
      <w:tblPr>
        <w:tblStyle w:val="TableGrid"/>
        <w:tblW w:w="0" w:type="auto"/>
        <w:tblLayout w:type="fixed"/>
        <w:tblLook w:val="06A0" w:firstRow="1" w:lastRow="0" w:firstColumn="1" w:lastColumn="0" w:noHBand="1" w:noVBand="1"/>
      </w:tblPr>
      <w:tblGrid>
        <w:gridCol w:w="9360"/>
      </w:tblGrid>
      <w:tr w:rsidR="130FE5E1" w14:paraId="5889BBD1" w14:textId="77777777" w:rsidTr="4779DA9E">
        <w:trPr>
          <w:trHeight w:val="195"/>
        </w:trPr>
        <w:tc>
          <w:tcPr>
            <w:tcW w:w="9360" w:type="dxa"/>
            <w:shd w:val="clear" w:color="auto" w:fill="333333"/>
            <w:tcMar>
              <w:top w:w="100" w:type="dxa"/>
              <w:left w:w="100" w:type="dxa"/>
              <w:bottom w:w="100" w:type="dxa"/>
              <w:right w:w="100" w:type="dxa"/>
            </w:tcMar>
          </w:tcPr>
          <w:p w14:paraId="079E1594" w14:textId="30494B5E" w:rsidR="130FE5E1" w:rsidRDefault="004EF7EE" w:rsidP="4779DA9E">
            <w:pPr>
              <w:rPr>
                <w:rFonts w:eastAsiaTheme="minorEastAsia"/>
                <w:color w:val="FFFFFF" w:themeColor="background1"/>
              </w:rPr>
            </w:pPr>
            <w:proofErr w:type="gramStart"/>
            <w:r w:rsidRPr="4779DA9E">
              <w:rPr>
                <w:rFonts w:eastAsiaTheme="minorEastAsia"/>
                <w:color w:val="FFFFFF" w:themeColor="background1"/>
              </w:rPr>
              <w:t>yyyy,mm</w:t>
            </w:r>
            <w:proofErr w:type="gramEnd"/>
            <w:r w:rsidRPr="4779DA9E">
              <w:rPr>
                <w:rFonts w:eastAsiaTheme="minorEastAsia"/>
                <w:color w:val="FFFFFF" w:themeColor="background1"/>
              </w:rPr>
              <w:t>,dd,HH,MM,SS</w:t>
            </w:r>
          </w:p>
        </w:tc>
      </w:tr>
    </w:tbl>
    <w:p w14:paraId="3EDE9B52" w14:textId="11B8B85D" w:rsidR="442C80E6" w:rsidRDefault="442C80E6" w:rsidP="4779DA9E">
      <w:pPr>
        <w:jc w:val="both"/>
      </w:pPr>
    </w:p>
    <w:p w14:paraId="0D6DB8A0" w14:textId="5BB8CDDB" w:rsidR="442C80E6" w:rsidRDefault="0D84AE13" w:rsidP="356D9BE4">
      <w:pPr>
        <w:jc w:val="both"/>
        <w:rPr>
          <w:rFonts w:eastAsiaTheme="minorEastAsia"/>
          <w:color w:val="333333"/>
        </w:rPr>
      </w:pPr>
      <w:r w:rsidRPr="356D9BE4">
        <w:rPr>
          <w:rFonts w:eastAsiaTheme="minorEastAsia"/>
          <w:color w:val="000000" w:themeColor="text1"/>
        </w:rPr>
        <w:t>For example:</w:t>
      </w:r>
    </w:p>
    <w:tbl>
      <w:tblPr>
        <w:tblStyle w:val="TableGrid"/>
        <w:tblW w:w="0" w:type="auto"/>
        <w:tblLayout w:type="fixed"/>
        <w:tblLook w:val="06A0" w:firstRow="1" w:lastRow="0" w:firstColumn="1" w:lastColumn="0" w:noHBand="1" w:noVBand="1"/>
      </w:tblPr>
      <w:tblGrid>
        <w:gridCol w:w="9360"/>
      </w:tblGrid>
      <w:tr w:rsidR="356D9BE4" w14:paraId="69691EDB" w14:textId="77777777" w:rsidTr="356D9BE4">
        <w:trPr>
          <w:trHeight w:val="195"/>
        </w:trPr>
        <w:tc>
          <w:tcPr>
            <w:tcW w:w="9360" w:type="dxa"/>
            <w:shd w:val="clear" w:color="auto" w:fill="333333"/>
            <w:tcMar>
              <w:top w:w="100" w:type="dxa"/>
              <w:left w:w="100" w:type="dxa"/>
              <w:bottom w:w="100" w:type="dxa"/>
              <w:right w:w="100" w:type="dxa"/>
            </w:tcMar>
          </w:tcPr>
          <w:p w14:paraId="5AD23B00" w14:textId="6B7DF2AC" w:rsidR="0504B460" w:rsidRDefault="0504B460" w:rsidP="356D9BE4">
            <w:pPr>
              <w:rPr>
                <w:rFonts w:eastAsiaTheme="minorEastAsia"/>
                <w:color w:val="333333"/>
              </w:rPr>
            </w:pPr>
            <w:r w:rsidRPr="356D9BE4">
              <w:rPr>
                <w:rFonts w:eastAsiaTheme="minorEastAsia"/>
                <w:color w:val="000000" w:themeColor="text1"/>
              </w:rPr>
              <w:t xml:space="preserve"> </w:t>
            </w:r>
            <w:r w:rsidRPr="356D9BE4">
              <w:rPr>
                <w:rFonts w:eastAsiaTheme="minorEastAsia"/>
                <w:color w:val="FFFFFF" w:themeColor="background1"/>
              </w:rPr>
              <w:t xml:space="preserve"> 2022,01,17,02,02,04</w:t>
            </w:r>
          </w:p>
        </w:tc>
      </w:tr>
    </w:tbl>
    <w:p w14:paraId="54E74B15" w14:textId="674CA544" w:rsidR="356D9BE4" w:rsidRDefault="356D9BE4" w:rsidP="356D9BE4">
      <w:pPr>
        <w:jc w:val="both"/>
      </w:pPr>
    </w:p>
    <w:p w14:paraId="68512BFC" w14:textId="63DB066B" w:rsidR="442C80E6" w:rsidRDefault="70E5FBAB" w:rsidP="66EC7FB1">
      <w:pPr>
        <w:jc w:val="both"/>
        <w:rPr>
          <w:rFonts w:eastAsiaTheme="minorEastAsia"/>
          <w:color w:val="000000" w:themeColor="text1"/>
        </w:rPr>
      </w:pPr>
      <w:r w:rsidRPr="66EC7FB1">
        <w:rPr>
          <w:rFonts w:eastAsiaTheme="minorEastAsia"/>
          <w:color w:val="000000" w:themeColor="text1"/>
        </w:rPr>
        <w:t>To</w:t>
      </w:r>
      <w:r w:rsidR="442C80E6" w:rsidRPr="66EC7FB1">
        <w:rPr>
          <w:rFonts w:eastAsiaTheme="minorEastAsia"/>
          <w:color w:val="000000" w:themeColor="text1"/>
        </w:rPr>
        <w:t xml:space="preserve"> go back to manually introducing just one DateTime, the user can press the “INPUT SINGLE DATETIME” button.</w:t>
      </w:r>
    </w:p>
    <w:p w14:paraId="0D6C342F" w14:textId="4202BEFB" w:rsidR="442C80E6" w:rsidRDefault="459F8BB8" w:rsidP="202E3D9C">
      <w:pPr>
        <w:pStyle w:val="Heading2"/>
        <w:rPr>
          <w:rFonts w:asciiTheme="minorHAnsi" w:eastAsiaTheme="minorEastAsia" w:hAnsiTheme="minorHAnsi" w:cstheme="minorBidi"/>
          <w:color w:val="000000" w:themeColor="text1"/>
          <w:sz w:val="32"/>
          <w:szCs w:val="32"/>
        </w:rPr>
      </w:pPr>
      <w:bookmarkStart w:id="15" w:name="_Toc1862659299"/>
      <w:r>
        <w:t xml:space="preserve">3.2 </w:t>
      </w:r>
      <w:r w:rsidR="4ABA66BC">
        <w:t>Simulation from Selenographic coordinates</w:t>
      </w:r>
      <w:bookmarkEnd w:id="15"/>
    </w:p>
    <w:p w14:paraId="3DE88988" w14:textId="4E95CDFB" w:rsidR="442C80E6" w:rsidRDefault="442C80E6" w:rsidP="66EC7FB1">
      <w:pPr>
        <w:jc w:val="both"/>
        <w:rPr>
          <w:rFonts w:eastAsiaTheme="minorEastAsia"/>
          <w:color w:val="000000" w:themeColor="text1"/>
        </w:rPr>
      </w:pPr>
      <w:r w:rsidRPr="66EC7FB1">
        <w:rPr>
          <w:rFonts w:eastAsiaTheme="minorEastAsia"/>
          <w:color w:val="000000" w:themeColor="text1"/>
        </w:rPr>
        <w:t xml:space="preserve">Selecting the tab “Selenographic” allows the user to input the data needed to perform a simulation from selenographic coordinates. There, the user can set the distance between the Sun and the Moon in astronomical units, the distance between the observer and the Moon in </w:t>
      </w:r>
      <w:r w:rsidR="4DFF3A6B" w:rsidRPr="66EC7FB1">
        <w:rPr>
          <w:rFonts w:eastAsiaTheme="minorEastAsia"/>
          <w:color w:val="000000" w:themeColor="text1"/>
        </w:rPr>
        <w:t>kilometers</w:t>
      </w:r>
      <w:r w:rsidRPr="66EC7FB1">
        <w:rPr>
          <w:rFonts w:eastAsiaTheme="minorEastAsia"/>
          <w:color w:val="000000" w:themeColor="text1"/>
        </w:rPr>
        <w:t>, the selenographic latitude and longitude of the observer in decimal degrees, the selenographic longitude of the Sun in radians, and the Moon phase angle in decimal degrees.</w:t>
      </w:r>
    </w:p>
    <w:p w14:paraId="4CF2AF9F" w14:textId="0F6D7674" w:rsidR="442C80E6" w:rsidRDefault="442C80E6" w:rsidP="4779DA9E">
      <w:pPr>
        <w:jc w:val="both"/>
        <w:rPr>
          <w:rFonts w:eastAsiaTheme="minorEastAsia"/>
        </w:rPr>
      </w:pPr>
      <w:r>
        <w:rPr>
          <w:noProof/>
        </w:rPr>
        <w:lastRenderedPageBreak/>
        <w:drawing>
          <wp:inline distT="0" distB="0" distL="0" distR="0" wp14:anchorId="356B7158" wp14:editId="0D6CDFF7">
            <wp:extent cx="5734052" cy="1781175"/>
            <wp:effectExtent l="0" t="0" r="0" b="0"/>
            <wp:docPr id="499164177" name="Picture 499164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734052" cy="1781175"/>
                    </a:xfrm>
                    <a:prstGeom prst="rect">
                      <a:avLst/>
                    </a:prstGeom>
                  </pic:spPr>
                </pic:pic>
              </a:graphicData>
            </a:graphic>
          </wp:inline>
        </w:drawing>
      </w:r>
    </w:p>
    <w:p w14:paraId="36DB861A" w14:textId="02B2AB76" w:rsidR="442C80E6" w:rsidRDefault="5A3DD7BA" w:rsidP="202E3D9C">
      <w:pPr>
        <w:pStyle w:val="Heading2"/>
        <w:rPr>
          <w:rFonts w:asciiTheme="minorHAnsi" w:eastAsiaTheme="minorEastAsia" w:hAnsiTheme="minorHAnsi" w:cstheme="minorBidi"/>
          <w:color w:val="000000" w:themeColor="text1"/>
          <w:sz w:val="32"/>
          <w:szCs w:val="32"/>
        </w:rPr>
      </w:pPr>
      <w:bookmarkStart w:id="16" w:name="_Toc1420774562"/>
      <w:r>
        <w:t xml:space="preserve">3.3 </w:t>
      </w:r>
      <w:r w:rsidR="4ABA66BC">
        <w:t>Simulation from Satellite</w:t>
      </w:r>
      <w:bookmarkEnd w:id="16"/>
    </w:p>
    <w:p w14:paraId="74960BD9" w14:textId="3E5E7C17" w:rsidR="442C80E6" w:rsidRDefault="442C80E6" w:rsidP="66EC7FB1">
      <w:pPr>
        <w:jc w:val="both"/>
        <w:rPr>
          <w:rFonts w:eastAsiaTheme="minorEastAsia"/>
          <w:color w:val="000000" w:themeColor="text1"/>
        </w:rPr>
      </w:pPr>
      <w:r w:rsidRPr="66EC7FB1">
        <w:rPr>
          <w:rFonts w:eastAsiaTheme="minorEastAsia"/>
          <w:color w:val="000000" w:themeColor="text1"/>
        </w:rPr>
        <w:t xml:space="preserve">Selecting the tab “Satellite” allows the user to input the data needed to perform a simulation from satellite information. There, the user can select the satellite from a list of </w:t>
      </w:r>
      <w:r w:rsidR="3F2023F6" w:rsidRPr="66EC7FB1">
        <w:rPr>
          <w:rFonts w:eastAsiaTheme="minorEastAsia"/>
          <w:color w:val="000000" w:themeColor="text1"/>
        </w:rPr>
        <w:t>satellites and</w:t>
      </w:r>
      <w:r w:rsidRPr="66EC7FB1">
        <w:rPr>
          <w:rFonts w:eastAsiaTheme="minorEastAsia"/>
          <w:color w:val="000000" w:themeColor="text1"/>
        </w:rPr>
        <w:t xml:space="preserve"> set the UTC DateTime that is going to be simulated.</w:t>
      </w:r>
    </w:p>
    <w:p w14:paraId="5FABD0C8" w14:textId="1EE18603" w:rsidR="442C80E6" w:rsidRDefault="442C80E6" w:rsidP="4779DA9E">
      <w:pPr>
        <w:jc w:val="both"/>
        <w:rPr>
          <w:rFonts w:eastAsiaTheme="minorEastAsia"/>
        </w:rPr>
      </w:pPr>
      <w:r>
        <w:rPr>
          <w:noProof/>
        </w:rPr>
        <w:drawing>
          <wp:inline distT="0" distB="0" distL="0" distR="0" wp14:anchorId="2C1F834D" wp14:editId="1B42F63C">
            <wp:extent cx="5734052" cy="1866900"/>
            <wp:effectExtent l="0" t="0" r="0" b="0"/>
            <wp:docPr id="918422744" name="Picture 918422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734052" cy="1866900"/>
                    </a:xfrm>
                    <a:prstGeom prst="rect">
                      <a:avLst/>
                    </a:prstGeom>
                  </pic:spPr>
                </pic:pic>
              </a:graphicData>
            </a:graphic>
          </wp:inline>
        </w:drawing>
      </w:r>
    </w:p>
    <w:p w14:paraId="1A7DEC51" w14:textId="21CCC463" w:rsidR="442C80E6" w:rsidRDefault="442C80E6" w:rsidP="4779DA9E">
      <w:pPr>
        <w:jc w:val="both"/>
        <w:rPr>
          <w:rFonts w:eastAsiaTheme="minorEastAsia"/>
          <w:color w:val="000000" w:themeColor="text1"/>
        </w:rPr>
      </w:pPr>
      <w:r w:rsidRPr="4779DA9E">
        <w:rPr>
          <w:rFonts w:eastAsiaTheme="minorEastAsia"/>
          <w:color w:val="000000" w:themeColor="text1"/>
        </w:rPr>
        <w:t>As in the simulation from geographic coordinates, the user can select a time-series file instead of a single UTC DateTime.</w:t>
      </w:r>
    </w:p>
    <w:p w14:paraId="241A9444" w14:textId="171F80DC" w:rsidR="442C80E6" w:rsidRDefault="442C80E6" w:rsidP="4779DA9E">
      <w:pPr>
        <w:jc w:val="both"/>
        <w:rPr>
          <w:rFonts w:eastAsiaTheme="minorEastAsia"/>
        </w:rPr>
      </w:pPr>
      <w:r>
        <w:br/>
      </w:r>
    </w:p>
    <w:p w14:paraId="18769182" w14:textId="266DA51F" w:rsidR="442C80E6" w:rsidRDefault="75A140E8" w:rsidP="202E3D9C">
      <w:pPr>
        <w:pStyle w:val="Heading2"/>
        <w:rPr>
          <w:rFonts w:asciiTheme="minorHAnsi" w:eastAsiaTheme="minorEastAsia" w:hAnsiTheme="minorHAnsi" w:cstheme="minorBidi"/>
          <w:color w:val="000000" w:themeColor="text1"/>
          <w:sz w:val="32"/>
          <w:szCs w:val="32"/>
        </w:rPr>
      </w:pPr>
      <w:bookmarkStart w:id="17" w:name="_Toc1501640060"/>
      <w:r>
        <w:t xml:space="preserve">3.4 </w:t>
      </w:r>
      <w:r w:rsidR="4ABA66BC">
        <w:t>Simulation output</w:t>
      </w:r>
      <w:bookmarkEnd w:id="17"/>
    </w:p>
    <w:p w14:paraId="11106205" w14:textId="7A9E5FD7" w:rsidR="442C80E6" w:rsidRDefault="5975155E" w:rsidP="4779DA9E">
      <w:pPr>
        <w:jc w:val="both"/>
        <w:rPr>
          <w:rFonts w:eastAsiaTheme="minorEastAsia"/>
          <w:color w:val="000000" w:themeColor="text1"/>
        </w:rPr>
      </w:pPr>
      <w:r w:rsidRPr="5665C6AD">
        <w:rPr>
          <w:rFonts w:eastAsiaTheme="minorEastAsia"/>
          <w:color w:val="000000" w:themeColor="text1"/>
        </w:rPr>
        <w:t>Beneath the Simulation input, there is the simulation output. It shows a graph with the irradiance/reflectance/polarization values for each wavelength present in the currently selected SRF.</w:t>
      </w:r>
    </w:p>
    <w:p w14:paraId="54863960" w14:textId="04E15E50" w:rsidR="442C80E6" w:rsidRDefault="18C5A849" w:rsidP="5665C6AD">
      <w:pPr>
        <w:jc w:val="both"/>
      </w:pPr>
      <w:r>
        <w:rPr>
          <w:noProof/>
        </w:rPr>
        <w:lastRenderedPageBreak/>
        <w:drawing>
          <wp:inline distT="0" distB="0" distL="0" distR="0" wp14:anchorId="022CB64D" wp14:editId="0FBE8BBF">
            <wp:extent cx="5893186" cy="3228975"/>
            <wp:effectExtent l="0" t="0" r="0" b="0"/>
            <wp:docPr id="966277421" name="Picture 966277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893186" cy="3228975"/>
                    </a:xfrm>
                    <a:prstGeom prst="rect">
                      <a:avLst/>
                    </a:prstGeom>
                  </pic:spPr>
                </pic:pic>
              </a:graphicData>
            </a:graphic>
          </wp:inline>
        </w:drawing>
      </w:r>
    </w:p>
    <w:p w14:paraId="63B275FC" w14:textId="61F5BA24" w:rsidR="442C80E6" w:rsidRDefault="18B4977C" w:rsidP="202E3D9C">
      <w:pPr>
        <w:pStyle w:val="Heading3"/>
        <w:rPr>
          <w:rFonts w:asciiTheme="minorHAnsi" w:eastAsiaTheme="minorEastAsia" w:hAnsiTheme="minorHAnsi" w:cstheme="minorBidi"/>
          <w:color w:val="434343"/>
          <w:sz w:val="28"/>
          <w:szCs w:val="28"/>
        </w:rPr>
      </w:pPr>
      <w:bookmarkStart w:id="18" w:name="_Toc241546121"/>
      <w:r>
        <w:t xml:space="preserve">3.4.1 </w:t>
      </w:r>
      <w:r w:rsidR="4ABA66BC">
        <w:t>Exporting graph as image or PDF</w:t>
      </w:r>
      <w:bookmarkEnd w:id="18"/>
    </w:p>
    <w:p w14:paraId="1CEE39FE" w14:textId="3DDF41B3" w:rsidR="442C80E6" w:rsidRDefault="442C80E6" w:rsidP="66EC7FB1">
      <w:pPr>
        <w:jc w:val="both"/>
        <w:rPr>
          <w:rFonts w:eastAsiaTheme="minorEastAsia"/>
          <w:color w:val="000000" w:themeColor="text1"/>
        </w:rPr>
      </w:pPr>
      <w:r w:rsidRPr="66EC7FB1">
        <w:rPr>
          <w:rFonts w:eastAsiaTheme="minorEastAsia"/>
          <w:color w:val="000000" w:themeColor="text1"/>
        </w:rPr>
        <w:t>On the bottom left</w:t>
      </w:r>
      <w:r w:rsidR="0DC95B3C" w:rsidRPr="66EC7FB1">
        <w:rPr>
          <w:rFonts w:eastAsiaTheme="minorEastAsia"/>
          <w:color w:val="000000" w:themeColor="text1"/>
        </w:rPr>
        <w:t>,</w:t>
      </w:r>
      <w:r w:rsidRPr="66EC7FB1">
        <w:rPr>
          <w:rFonts w:eastAsiaTheme="minorEastAsia"/>
          <w:color w:val="000000" w:themeColor="text1"/>
        </w:rPr>
        <w:t xml:space="preserve"> there is the “EXPORT GRAPH” button. If the user presses it, a filesystem dialog is opened, where the user can select the name and location of the file. </w:t>
      </w:r>
      <w:r w:rsidR="06CEFFD3" w:rsidRPr="66EC7FB1">
        <w:rPr>
          <w:rFonts w:eastAsiaTheme="minorEastAsia"/>
          <w:color w:val="000000" w:themeColor="text1"/>
        </w:rPr>
        <w:t>To</w:t>
      </w:r>
      <w:r w:rsidRPr="66EC7FB1">
        <w:rPr>
          <w:rFonts w:eastAsiaTheme="minorEastAsia"/>
          <w:color w:val="000000" w:themeColor="text1"/>
        </w:rPr>
        <w:t xml:space="preserve"> select the file format, the only needed action is to modify the extension, and the software will automatically export it with that format.</w:t>
      </w:r>
    </w:p>
    <w:p w14:paraId="0D9EAEA2" w14:textId="6DFDC287" w:rsidR="442C80E6" w:rsidRDefault="442C80E6" w:rsidP="4779DA9E">
      <w:pPr>
        <w:jc w:val="both"/>
        <w:rPr>
          <w:rFonts w:eastAsiaTheme="minorEastAsia"/>
          <w:color w:val="000000" w:themeColor="text1"/>
        </w:rPr>
      </w:pPr>
      <w:r w:rsidRPr="4779DA9E">
        <w:rPr>
          <w:rFonts w:eastAsiaTheme="minorEastAsia"/>
          <w:color w:val="000000" w:themeColor="text1"/>
        </w:rPr>
        <w:t>The format can be jpg, png, pdf, and other similar formats.</w:t>
      </w:r>
    </w:p>
    <w:p w14:paraId="2BAE30DA" w14:textId="79F4220E" w:rsidR="442C80E6" w:rsidRDefault="44ECFFA5" w:rsidP="202E3D9C">
      <w:pPr>
        <w:pStyle w:val="Heading3"/>
        <w:rPr>
          <w:rFonts w:asciiTheme="minorHAnsi" w:eastAsiaTheme="minorEastAsia" w:hAnsiTheme="minorHAnsi" w:cstheme="minorBidi"/>
          <w:color w:val="434343"/>
          <w:sz w:val="28"/>
          <w:szCs w:val="28"/>
        </w:rPr>
      </w:pPr>
      <w:bookmarkStart w:id="19" w:name="_Toc1104839446"/>
      <w:r>
        <w:t xml:space="preserve">3.4.2 </w:t>
      </w:r>
      <w:r w:rsidR="4ABA66BC">
        <w:t>Exporting simulation as CSV</w:t>
      </w:r>
      <w:bookmarkEnd w:id="19"/>
    </w:p>
    <w:p w14:paraId="3E3849DE" w14:textId="412E693B" w:rsidR="442C80E6" w:rsidRDefault="1C0F80F4" w:rsidP="66EC7FB1">
      <w:pPr>
        <w:jc w:val="both"/>
        <w:rPr>
          <w:rFonts w:eastAsiaTheme="minorEastAsia"/>
          <w:color w:val="000000" w:themeColor="text1"/>
        </w:rPr>
      </w:pPr>
      <w:r w:rsidRPr="66EC7FB1">
        <w:rPr>
          <w:rFonts w:eastAsiaTheme="minorEastAsia"/>
          <w:color w:val="000000" w:themeColor="text1"/>
        </w:rPr>
        <w:t>To</w:t>
      </w:r>
      <w:r w:rsidR="442C80E6" w:rsidRPr="66EC7FB1">
        <w:rPr>
          <w:rFonts w:eastAsiaTheme="minorEastAsia"/>
          <w:color w:val="000000" w:themeColor="text1"/>
        </w:rPr>
        <w:t xml:space="preserve"> export the results to a CSV file, the user must press the “EXPORT CSV” button at the bottom right. When pressed, a file system dialog is presented to the user, where they will be able to choose the name and location of the new file.</w:t>
      </w:r>
    </w:p>
    <w:p w14:paraId="36E66B69" w14:textId="01DBB29D" w:rsidR="442C80E6" w:rsidRDefault="488FDAA6" w:rsidP="202E3D9C">
      <w:pPr>
        <w:pStyle w:val="Heading2"/>
        <w:rPr>
          <w:rFonts w:asciiTheme="minorHAnsi" w:eastAsiaTheme="minorEastAsia" w:hAnsiTheme="minorHAnsi" w:cstheme="minorBidi"/>
          <w:color w:val="000000" w:themeColor="text1"/>
          <w:sz w:val="32"/>
          <w:szCs w:val="32"/>
        </w:rPr>
      </w:pPr>
      <w:bookmarkStart w:id="20" w:name="_Toc1109011802"/>
      <w:r>
        <w:t xml:space="preserve">3.5 </w:t>
      </w:r>
      <w:r w:rsidR="4ABA66BC">
        <w:t>Spectral Response Function</w:t>
      </w:r>
      <w:bookmarkEnd w:id="20"/>
    </w:p>
    <w:p w14:paraId="5E9FC9F0" w14:textId="02A68548" w:rsidR="442C80E6" w:rsidRDefault="442C80E6" w:rsidP="4779DA9E">
      <w:pPr>
        <w:jc w:val="both"/>
        <w:rPr>
          <w:rFonts w:eastAsiaTheme="minorEastAsia"/>
          <w:color w:val="000000" w:themeColor="text1"/>
        </w:rPr>
      </w:pPr>
      <w:r w:rsidRPr="4779DA9E">
        <w:rPr>
          <w:rFonts w:eastAsiaTheme="minorEastAsia"/>
          <w:color w:val="000000" w:themeColor="text1"/>
        </w:rPr>
        <w:t>The SRF tab shows the currently selected spectral response function in the graph, with two black vertical lines marking the lower and upper limits of what the LIME can correctly simulate.</w:t>
      </w:r>
    </w:p>
    <w:p w14:paraId="50D42981" w14:textId="56900AD8" w:rsidR="442C80E6" w:rsidRDefault="442C80E6" w:rsidP="66EC7FB1">
      <w:pPr>
        <w:jc w:val="both"/>
        <w:rPr>
          <w:rFonts w:eastAsiaTheme="minorEastAsia"/>
          <w:color w:val="000000" w:themeColor="text1"/>
        </w:rPr>
      </w:pPr>
      <w:r w:rsidRPr="66EC7FB1">
        <w:rPr>
          <w:rFonts w:eastAsiaTheme="minorEastAsia"/>
          <w:color w:val="000000" w:themeColor="text1"/>
        </w:rPr>
        <w:t>The user can load different spectral response functions, pressing the “LOAD” button at the top right. When pressed, a file system dialog is presented to the user, where they will have to select the SRF file in GLOD format (</w:t>
      </w:r>
      <w:r w:rsidR="51833B1C" w:rsidRPr="66EC7FB1">
        <w:rPr>
          <w:rFonts w:eastAsiaTheme="minorEastAsia"/>
          <w:color w:val="000000" w:themeColor="text1"/>
        </w:rPr>
        <w:t>netCDF</w:t>
      </w:r>
      <w:r w:rsidRPr="66EC7FB1">
        <w:rPr>
          <w:rFonts w:eastAsiaTheme="minorEastAsia"/>
          <w:color w:val="000000" w:themeColor="text1"/>
        </w:rPr>
        <w:t>) which they want to load.</w:t>
      </w:r>
    </w:p>
    <w:p w14:paraId="5F28E138" w14:textId="03493B8C" w:rsidR="442C80E6" w:rsidRDefault="442C80E6" w:rsidP="4779DA9E">
      <w:pPr>
        <w:jc w:val="both"/>
        <w:rPr>
          <w:rFonts w:eastAsiaTheme="minorEastAsia"/>
          <w:color w:val="000000" w:themeColor="text1"/>
        </w:rPr>
      </w:pPr>
      <w:r w:rsidRPr="5665C6AD">
        <w:rPr>
          <w:rFonts w:eastAsiaTheme="minorEastAsia"/>
          <w:color w:val="000000" w:themeColor="text1"/>
        </w:rPr>
        <w:t>After that, the user can change between different loaded SRFs with the combo box that is next to the “LOAD” button.</w:t>
      </w:r>
    </w:p>
    <w:p w14:paraId="7F947EE2" w14:textId="1A2CFC15" w:rsidR="442C80E6" w:rsidRDefault="5103F716" w:rsidP="5665C6AD">
      <w:pPr>
        <w:jc w:val="both"/>
      </w:pPr>
      <w:r>
        <w:rPr>
          <w:noProof/>
        </w:rPr>
        <w:lastRenderedPageBreak/>
        <w:drawing>
          <wp:inline distT="0" distB="0" distL="0" distR="0" wp14:anchorId="4DB4AD2D" wp14:editId="5B84DD78">
            <wp:extent cx="5876925" cy="3085386"/>
            <wp:effectExtent l="0" t="0" r="0" b="0"/>
            <wp:docPr id="1402583815" name="Picture 140258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876925" cy="3085386"/>
                    </a:xfrm>
                    <a:prstGeom prst="rect">
                      <a:avLst/>
                    </a:prstGeom>
                  </pic:spPr>
                </pic:pic>
              </a:graphicData>
            </a:graphic>
          </wp:inline>
        </w:drawing>
      </w:r>
    </w:p>
    <w:p w14:paraId="0CF84413" w14:textId="25F0AF11" w:rsidR="442C80E6" w:rsidRDefault="442C80E6" w:rsidP="4779DA9E">
      <w:pPr>
        <w:jc w:val="both"/>
        <w:rPr>
          <w:rFonts w:eastAsiaTheme="minorEastAsia"/>
          <w:color w:val="000000" w:themeColor="text1"/>
        </w:rPr>
      </w:pPr>
      <w:r w:rsidRPr="4779DA9E">
        <w:rPr>
          <w:rFonts w:eastAsiaTheme="minorEastAsia"/>
          <w:color w:val="000000" w:themeColor="text1"/>
        </w:rPr>
        <w:t>The SRF can be exported as an image and as a CSV file.</w:t>
      </w:r>
    </w:p>
    <w:p w14:paraId="47633CD4" w14:textId="734F1186" w:rsidR="442C80E6" w:rsidRDefault="3DC0C7F4" w:rsidP="202E3D9C">
      <w:pPr>
        <w:pStyle w:val="Heading2"/>
        <w:rPr>
          <w:rFonts w:asciiTheme="minorHAnsi" w:eastAsiaTheme="minorEastAsia" w:hAnsiTheme="minorHAnsi" w:cstheme="minorBidi"/>
          <w:color w:val="000000" w:themeColor="text1"/>
          <w:sz w:val="32"/>
          <w:szCs w:val="32"/>
        </w:rPr>
      </w:pPr>
      <w:bookmarkStart w:id="21" w:name="_Toc192540047"/>
      <w:r>
        <w:t xml:space="preserve">3.6 </w:t>
      </w:r>
      <w:r w:rsidR="4ABA66BC">
        <w:t>Integrated Irradiance</w:t>
      </w:r>
      <w:bookmarkEnd w:id="21"/>
    </w:p>
    <w:p w14:paraId="700D9ED3" w14:textId="7C0BC45E" w:rsidR="442C80E6" w:rsidRDefault="442C80E6" w:rsidP="4779DA9E">
      <w:pPr>
        <w:jc w:val="both"/>
        <w:rPr>
          <w:rFonts w:eastAsiaTheme="minorEastAsia"/>
          <w:color w:val="000000" w:themeColor="text1"/>
        </w:rPr>
      </w:pPr>
      <w:r w:rsidRPr="4779DA9E">
        <w:rPr>
          <w:rFonts w:eastAsiaTheme="minorEastAsia"/>
          <w:color w:val="000000" w:themeColor="text1"/>
        </w:rPr>
        <w:t>The integrated irradiance tab shows the irradiance per each channel of the currently selected Spectral Response Function. It can be exported as a CSV file.</w:t>
      </w:r>
    </w:p>
    <w:p w14:paraId="4D33B0CD" w14:textId="79962EF9" w:rsidR="442C80E6" w:rsidRDefault="442C80E6" w:rsidP="4779DA9E">
      <w:pPr>
        <w:jc w:val="both"/>
        <w:rPr>
          <w:rFonts w:eastAsiaTheme="minorEastAsia"/>
        </w:rPr>
      </w:pPr>
      <w:r>
        <w:rPr>
          <w:noProof/>
        </w:rPr>
        <w:drawing>
          <wp:inline distT="0" distB="0" distL="0" distR="0" wp14:anchorId="72D41467" wp14:editId="7052F759">
            <wp:extent cx="5734052" cy="3057525"/>
            <wp:effectExtent l="0" t="0" r="0" b="0"/>
            <wp:docPr id="756036868" name="Picture 756036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734052" cy="3057525"/>
                    </a:xfrm>
                    <a:prstGeom prst="rect">
                      <a:avLst/>
                    </a:prstGeom>
                  </pic:spPr>
                </pic:pic>
              </a:graphicData>
            </a:graphic>
          </wp:inline>
        </w:drawing>
      </w:r>
    </w:p>
    <w:p w14:paraId="304C6D76" w14:textId="4F544B91" w:rsidR="442C80E6" w:rsidRDefault="160E9610" w:rsidP="202E3D9C">
      <w:pPr>
        <w:pStyle w:val="Heading2"/>
        <w:rPr>
          <w:rFonts w:asciiTheme="minorHAnsi" w:eastAsiaTheme="minorEastAsia" w:hAnsiTheme="minorHAnsi" w:cstheme="minorBidi"/>
          <w:color w:val="000000" w:themeColor="text1"/>
          <w:sz w:val="32"/>
          <w:szCs w:val="32"/>
        </w:rPr>
      </w:pPr>
      <w:bookmarkStart w:id="22" w:name="_Toc1054190745"/>
      <w:r>
        <w:t xml:space="preserve">3.7 </w:t>
      </w:r>
      <w:r w:rsidR="4ABA66BC">
        <w:t>Exporting to LGLOD format</w:t>
      </w:r>
      <w:bookmarkEnd w:id="22"/>
    </w:p>
    <w:p w14:paraId="2460EE74" w14:textId="26C48486" w:rsidR="442C80E6" w:rsidRDefault="442C80E6" w:rsidP="66EC7FB1">
      <w:pPr>
        <w:jc w:val="both"/>
        <w:rPr>
          <w:rFonts w:eastAsiaTheme="minorEastAsia"/>
          <w:color w:val="000000" w:themeColor="text1"/>
        </w:rPr>
      </w:pPr>
      <w:r w:rsidRPr="66EC7FB1">
        <w:rPr>
          <w:rFonts w:eastAsiaTheme="minorEastAsia"/>
          <w:color w:val="000000" w:themeColor="text1"/>
        </w:rPr>
        <w:t xml:space="preserve">The simulation can be exported as a whole, letting the user load it again in another session, or </w:t>
      </w:r>
      <w:r w:rsidR="7320E575" w:rsidRPr="66EC7FB1">
        <w:rPr>
          <w:rFonts w:eastAsiaTheme="minorEastAsia"/>
          <w:color w:val="000000" w:themeColor="text1"/>
        </w:rPr>
        <w:t>to</w:t>
      </w:r>
      <w:r w:rsidRPr="66EC7FB1">
        <w:rPr>
          <w:rFonts w:eastAsiaTheme="minorEastAsia"/>
          <w:color w:val="000000" w:themeColor="text1"/>
        </w:rPr>
        <w:t xml:space="preserve"> store it for the future.</w:t>
      </w:r>
    </w:p>
    <w:p w14:paraId="6229EA9A" w14:textId="1319993F" w:rsidR="442C80E6" w:rsidRDefault="442C80E6" w:rsidP="66EC7FB1">
      <w:pPr>
        <w:jc w:val="both"/>
        <w:rPr>
          <w:rFonts w:eastAsiaTheme="minorEastAsia"/>
          <w:color w:val="000000" w:themeColor="text1"/>
        </w:rPr>
      </w:pPr>
      <w:r w:rsidRPr="66EC7FB1">
        <w:rPr>
          <w:rFonts w:eastAsiaTheme="minorEastAsia"/>
          <w:color w:val="000000" w:themeColor="text1"/>
        </w:rPr>
        <w:t xml:space="preserve">This can be </w:t>
      </w:r>
      <w:r w:rsidR="3BB11AF9" w:rsidRPr="66EC7FB1">
        <w:rPr>
          <w:rFonts w:eastAsiaTheme="minorEastAsia"/>
          <w:color w:val="000000" w:themeColor="text1"/>
        </w:rPr>
        <w:t>achieved by</w:t>
      </w:r>
      <w:r w:rsidRPr="66EC7FB1">
        <w:rPr>
          <w:rFonts w:eastAsiaTheme="minorEastAsia"/>
          <w:color w:val="000000" w:themeColor="text1"/>
        </w:rPr>
        <w:t xml:space="preserve"> pressing the “EXPORT TO LGLOD FILE” button present at the bottom of the page.</w:t>
      </w:r>
    </w:p>
    <w:p w14:paraId="49266C05" w14:textId="74AD75EF" w:rsidR="442C80E6" w:rsidRDefault="442C80E6" w:rsidP="4779DA9E">
      <w:pPr>
        <w:jc w:val="both"/>
        <w:rPr>
          <w:rFonts w:eastAsiaTheme="minorEastAsia"/>
          <w:color w:val="000000" w:themeColor="text1"/>
        </w:rPr>
      </w:pPr>
      <w:r w:rsidRPr="4779DA9E">
        <w:rPr>
          <w:rFonts w:eastAsiaTheme="minorEastAsia"/>
          <w:color w:val="000000" w:themeColor="text1"/>
        </w:rPr>
        <w:lastRenderedPageBreak/>
        <w:t xml:space="preserve"> </w:t>
      </w:r>
      <w:r>
        <w:rPr>
          <w:noProof/>
        </w:rPr>
        <w:drawing>
          <wp:inline distT="0" distB="0" distL="0" distR="0" wp14:anchorId="1DEA5D16" wp14:editId="55A258BC">
            <wp:extent cx="5734052" cy="1266825"/>
            <wp:effectExtent l="0" t="0" r="0" b="0"/>
            <wp:docPr id="509679628" name="Picture 509679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734052" cy="1266825"/>
                    </a:xfrm>
                    <a:prstGeom prst="rect">
                      <a:avLst/>
                    </a:prstGeom>
                  </pic:spPr>
                </pic:pic>
              </a:graphicData>
            </a:graphic>
          </wp:inline>
        </w:drawing>
      </w:r>
    </w:p>
    <w:p w14:paraId="1A670DE7" w14:textId="04EFE7FB" w:rsidR="442C80E6" w:rsidRDefault="442C80E6" w:rsidP="4779DA9E">
      <w:pPr>
        <w:jc w:val="both"/>
        <w:rPr>
          <w:rFonts w:eastAsiaTheme="minorEastAsia"/>
        </w:rPr>
      </w:pPr>
      <w:r>
        <w:br/>
      </w:r>
    </w:p>
    <w:p w14:paraId="57FDB47E" w14:textId="48BCA2B7" w:rsidR="442C80E6" w:rsidRDefault="6FD29104" w:rsidP="202E3D9C">
      <w:pPr>
        <w:pStyle w:val="Heading1"/>
        <w:rPr>
          <w:rFonts w:asciiTheme="minorHAnsi" w:eastAsiaTheme="minorEastAsia" w:hAnsiTheme="minorHAnsi" w:cstheme="minorBidi"/>
          <w:color w:val="000000" w:themeColor="text1"/>
          <w:sz w:val="40"/>
          <w:szCs w:val="40"/>
        </w:rPr>
      </w:pPr>
      <w:bookmarkStart w:id="23" w:name="_Toc350509118"/>
      <w:r>
        <w:t xml:space="preserve">4. </w:t>
      </w:r>
      <w:r w:rsidR="4ABA66BC">
        <w:t>Performing Comparisons</w:t>
      </w:r>
      <w:bookmarkEnd w:id="23"/>
    </w:p>
    <w:p w14:paraId="2889D37D" w14:textId="48B6C244" w:rsidR="442C80E6" w:rsidRDefault="442C80E6" w:rsidP="4779DA9E">
      <w:pPr>
        <w:jc w:val="both"/>
        <w:rPr>
          <w:rFonts w:eastAsiaTheme="minorEastAsia"/>
          <w:color w:val="000000" w:themeColor="text1"/>
        </w:rPr>
      </w:pPr>
      <w:r w:rsidRPr="4779DA9E">
        <w:rPr>
          <w:rFonts w:eastAsiaTheme="minorEastAsia"/>
          <w:color w:val="000000" w:themeColor="text1"/>
        </w:rPr>
        <w:t>The LIME Toolbox also allows performing comparisons from GLOD format data files.</w:t>
      </w:r>
    </w:p>
    <w:p w14:paraId="2C89D809" w14:textId="705899CF" w:rsidR="442C80E6" w:rsidRDefault="7A525D00" w:rsidP="202E3D9C">
      <w:pPr>
        <w:pStyle w:val="Heading2"/>
        <w:rPr>
          <w:rFonts w:asciiTheme="minorHAnsi" w:eastAsiaTheme="minorEastAsia" w:hAnsiTheme="minorHAnsi" w:cstheme="minorBidi"/>
          <w:color w:val="000000" w:themeColor="text1"/>
          <w:sz w:val="32"/>
          <w:szCs w:val="32"/>
        </w:rPr>
      </w:pPr>
      <w:bookmarkStart w:id="24" w:name="_Toc1669073379"/>
      <w:r>
        <w:t xml:space="preserve">4.1 </w:t>
      </w:r>
      <w:r w:rsidR="4ABA66BC">
        <w:t xml:space="preserve">Changing to comparisons </w:t>
      </w:r>
      <w:proofErr w:type="gramStart"/>
      <w:r w:rsidR="4ABA66BC">
        <w:t>page</w:t>
      </w:r>
      <w:bookmarkEnd w:id="24"/>
      <w:proofErr w:type="gramEnd"/>
    </w:p>
    <w:p w14:paraId="6F3795C3" w14:textId="7FF77CD2" w:rsidR="442C80E6" w:rsidRDefault="022A23F1" w:rsidP="66EC7FB1">
      <w:pPr>
        <w:jc w:val="both"/>
        <w:rPr>
          <w:rFonts w:eastAsiaTheme="minorEastAsia"/>
          <w:color w:val="000000" w:themeColor="text1"/>
        </w:rPr>
      </w:pPr>
      <w:r w:rsidRPr="66EC7FB1">
        <w:rPr>
          <w:rFonts w:eastAsiaTheme="minorEastAsia"/>
          <w:color w:val="000000" w:themeColor="text1"/>
        </w:rPr>
        <w:t>To</w:t>
      </w:r>
      <w:r w:rsidR="442C80E6" w:rsidRPr="66EC7FB1">
        <w:rPr>
          <w:rFonts w:eastAsiaTheme="minorEastAsia"/>
          <w:color w:val="000000" w:themeColor="text1"/>
        </w:rPr>
        <w:t xml:space="preserve"> perform the comparisons, one must change to the comparison page, which can be done following these two steps:</w:t>
      </w:r>
    </w:p>
    <w:p w14:paraId="4302C137" w14:textId="622C5F68" w:rsidR="442C80E6" w:rsidRDefault="442C80E6" w:rsidP="4779DA9E">
      <w:pPr>
        <w:pStyle w:val="ListParagraph"/>
        <w:numPr>
          <w:ilvl w:val="0"/>
          <w:numId w:val="49"/>
        </w:numPr>
        <w:jc w:val="both"/>
        <w:rPr>
          <w:rFonts w:eastAsiaTheme="minorEastAsia"/>
          <w:color w:val="000000" w:themeColor="text1"/>
        </w:rPr>
      </w:pPr>
      <w:r w:rsidRPr="4779DA9E">
        <w:rPr>
          <w:rFonts w:eastAsiaTheme="minorEastAsia"/>
          <w:color w:val="000000" w:themeColor="text1"/>
        </w:rPr>
        <w:t>Open the “File” option in the action menu, located on the top left of the app, by clicking it.</w:t>
      </w:r>
    </w:p>
    <w:p w14:paraId="5688196E" w14:textId="08CE72D2" w:rsidR="442C80E6" w:rsidRDefault="5975155E" w:rsidP="4779DA9E">
      <w:pPr>
        <w:pStyle w:val="ListParagraph"/>
        <w:numPr>
          <w:ilvl w:val="0"/>
          <w:numId w:val="49"/>
        </w:numPr>
        <w:jc w:val="both"/>
        <w:rPr>
          <w:rFonts w:eastAsiaTheme="minorEastAsia"/>
          <w:color w:val="000000" w:themeColor="text1"/>
        </w:rPr>
      </w:pPr>
      <w:r w:rsidRPr="3956E9B5">
        <w:rPr>
          <w:rFonts w:eastAsiaTheme="minorEastAsia"/>
          <w:color w:val="000000" w:themeColor="text1"/>
        </w:rPr>
        <w:t xml:space="preserve">Now a list of options should be available. The “Perform comparisons…” option should be </w:t>
      </w:r>
      <w:proofErr w:type="gramStart"/>
      <w:r w:rsidRPr="3956E9B5">
        <w:rPr>
          <w:rFonts w:eastAsiaTheme="minorEastAsia"/>
          <w:color w:val="000000" w:themeColor="text1"/>
        </w:rPr>
        <w:t>selected</w:t>
      </w:r>
      <w:proofErr w:type="gramEnd"/>
    </w:p>
    <w:p w14:paraId="4649335E" w14:textId="3AA385D1" w:rsidR="442C80E6" w:rsidRDefault="53CC565E" w:rsidP="3956E9B5">
      <w:pPr>
        <w:jc w:val="both"/>
      </w:pPr>
      <w:r>
        <w:rPr>
          <w:noProof/>
        </w:rPr>
        <w:drawing>
          <wp:inline distT="0" distB="0" distL="0" distR="0" wp14:anchorId="54C41E23" wp14:editId="5CD44906">
            <wp:extent cx="3771900" cy="1228725"/>
            <wp:effectExtent l="0" t="0" r="0" b="0"/>
            <wp:docPr id="1617437324" name="Picture 1617437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3771900" cy="1228725"/>
                    </a:xfrm>
                    <a:prstGeom prst="rect">
                      <a:avLst/>
                    </a:prstGeom>
                  </pic:spPr>
                </pic:pic>
              </a:graphicData>
            </a:graphic>
          </wp:inline>
        </w:drawing>
      </w:r>
    </w:p>
    <w:p w14:paraId="7CD71FE9" w14:textId="6D245B82" w:rsidR="442C80E6" w:rsidRDefault="5975155E" w:rsidP="4779DA9E">
      <w:pPr>
        <w:jc w:val="both"/>
        <w:rPr>
          <w:rFonts w:eastAsiaTheme="minorEastAsia"/>
          <w:color w:val="000000" w:themeColor="text1"/>
        </w:rPr>
      </w:pPr>
      <w:r w:rsidRPr="3956E9B5">
        <w:rPr>
          <w:rFonts w:eastAsiaTheme="minorEastAsia"/>
          <w:color w:val="000000" w:themeColor="text1"/>
        </w:rPr>
        <w:t>If done correctly, the app should look like the following image:</w:t>
      </w:r>
    </w:p>
    <w:p w14:paraId="69F39A4F" w14:textId="5D6A8D71" w:rsidR="442C80E6" w:rsidRDefault="44DADD44" w:rsidP="3956E9B5">
      <w:pPr>
        <w:jc w:val="both"/>
      </w:pPr>
      <w:r>
        <w:rPr>
          <w:noProof/>
        </w:rPr>
        <w:lastRenderedPageBreak/>
        <w:drawing>
          <wp:inline distT="0" distB="0" distL="0" distR="0" wp14:anchorId="66D7D480" wp14:editId="01D2E124">
            <wp:extent cx="4552950" cy="4572000"/>
            <wp:effectExtent l="0" t="0" r="0" b="0"/>
            <wp:docPr id="434857185" name="Picture 43485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552950" cy="4572000"/>
                    </a:xfrm>
                    <a:prstGeom prst="rect">
                      <a:avLst/>
                    </a:prstGeom>
                  </pic:spPr>
                </pic:pic>
              </a:graphicData>
            </a:graphic>
          </wp:inline>
        </w:drawing>
      </w:r>
    </w:p>
    <w:p w14:paraId="2EEB1AB1" w14:textId="14513EDA" w:rsidR="442C80E6" w:rsidRDefault="568C3A0F" w:rsidP="202E3D9C">
      <w:pPr>
        <w:pStyle w:val="Heading2"/>
        <w:rPr>
          <w:rFonts w:asciiTheme="minorHAnsi" w:eastAsiaTheme="minorEastAsia" w:hAnsiTheme="minorHAnsi" w:cstheme="minorBidi"/>
          <w:color w:val="000000" w:themeColor="text1"/>
          <w:sz w:val="32"/>
          <w:szCs w:val="32"/>
        </w:rPr>
      </w:pPr>
      <w:bookmarkStart w:id="25" w:name="_Toc485978215"/>
      <w:r>
        <w:t xml:space="preserve">4.2 </w:t>
      </w:r>
      <w:r w:rsidR="4ABA66BC">
        <w:t xml:space="preserve">Perform the </w:t>
      </w:r>
      <w:proofErr w:type="gramStart"/>
      <w:r w:rsidR="4ABA66BC">
        <w:t>comparisons</w:t>
      </w:r>
      <w:bookmarkEnd w:id="25"/>
      <w:proofErr w:type="gramEnd"/>
    </w:p>
    <w:p w14:paraId="6921B49B" w14:textId="1AD8FF6C" w:rsidR="442C80E6" w:rsidRDefault="442C80E6" w:rsidP="66EC7FB1">
      <w:pPr>
        <w:jc w:val="both"/>
        <w:rPr>
          <w:rFonts w:eastAsiaTheme="minorEastAsia"/>
          <w:color w:val="000000" w:themeColor="text1"/>
        </w:rPr>
      </w:pPr>
      <w:r w:rsidRPr="66EC7FB1">
        <w:rPr>
          <w:rFonts w:eastAsiaTheme="minorEastAsia"/>
          <w:color w:val="000000" w:themeColor="text1"/>
        </w:rPr>
        <w:t xml:space="preserve">Firstly, the “LOAD FILES” button should be clicked, which allows the user to load 1 or more </w:t>
      </w:r>
      <w:r w:rsidR="51833B1C" w:rsidRPr="66EC7FB1">
        <w:rPr>
          <w:rFonts w:eastAsiaTheme="minorEastAsia"/>
          <w:color w:val="000000" w:themeColor="text1"/>
        </w:rPr>
        <w:t>netCDF</w:t>
      </w:r>
      <w:r w:rsidRPr="66EC7FB1">
        <w:rPr>
          <w:rFonts w:eastAsiaTheme="minorEastAsia"/>
          <w:color w:val="000000" w:themeColor="text1"/>
        </w:rPr>
        <w:t xml:space="preserve"> files in GLOD format containing the observations. The user can press the button multiple times and the previously loaded files will still be loaded.</w:t>
      </w:r>
    </w:p>
    <w:p w14:paraId="34E3223E" w14:textId="3D1D1756" w:rsidR="442C80E6" w:rsidRDefault="442C80E6" w:rsidP="4779DA9E">
      <w:pPr>
        <w:jc w:val="both"/>
        <w:rPr>
          <w:rFonts w:eastAsiaTheme="minorEastAsia"/>
          <w:color w:val="000000" w:themeColor="text1"/>
        </w:rPr>
      </w:pPr>
      <w:r w:rsidRPr="4779DA9E">
        <w:rPr>
          <w:rFonts w:eastAsiaTheme="minorEastAsia"/>
          <w:color w:val="000000" w:themeColor="text1"/>
        </w:rPr>
        <w:t>In case that the user wants to unload all the loaded observations, they should push the “UNLOAD FILES” button.</w:t>
      </w:r>
    </w:p>
    <w:p w14:paraId="16865EFA" w14:textId="4F3957A0" w:rsidR="442C80E6" w:rsidRDefault="442C80E6" w:rsidP="66EC7FB1">
      <w:pPr>
        <w:jc w:val="both"/>
        <w:rPr>
          <w:rFonts w:eastAsiaTheme="minorEastAsia"/>
          <w:color w:val="000000" w:themeColor="text1"/>
        </w:rPr>
      </w:pPr>
      <w:r w:rsidRPr="66EC7FB1">
        <w:rPr>
          <w:rFonts w:eastAsiaTheme="minorEastAsia"/>
          <w:color w:val="000000" w:themeColor="text1"/>
        </w:rPr>
        <w:t xml:space="preserve">After having loaded all the wanted observation files, one must load the correct spectral response function file </w:t>
      </w:r>
      <w:r w:rsidR="645577E5" w:rsidRPr="66EC7FB1">
        <w:rPr>
          <w:rFonts w:eastAsiaTheme="minorEastAsia"/>
          <w:color w:val="000000" w:themeColor="text1"/>
        </w:rPr>
        <w:t>to</w:t>
      </w:r>
      <w:r w:rsidRPr="66EC7FB1">
        <w:rPr>
          <w:rFonts w:eastAsiaTheme="minorEastAsia"/>
          <w:color w:val="000000" w:themeColor="text1"/>
        </w:rPr>
        <w:t xml:space="preserve"> perform the comparisons. </w:t>
      </w:r>
      <w:r w:rsidR="1006B3F4" w:rsidRPr="66EC7FB1">
        <w:rPr>
          <w:rFonts w:eastAsiaTheme="minorEastAsia"/>
          <w:color w:val="000000" w:themeColor="text1"/>
        </w:rPr>
        <w:t>To</w:t>
      </w:r>
      <w:r w:rsidRPr="66EC7FB1">
        <w:rPr>
          <w:rFonts w:eastAsiaTheme="minorEastAsia"/>
          <w:color w:val="000000" w:themeColor="text1"/>
        </w:rPr>
        <w:t xml:space="preserve"> do that one must press the “LOAD FILE” </w:t>
      </w:r>
      <w:r w:rsidR="34B123AF" w:rsidRPr="66EC7FB1">
        <w:rPr>
          <w:rFonts w:eastAsiaTheme="minorEastAsia"/>
          <w:color w:val="000000" w:themeColor="text1"/>
        </w:rPr>
        <w:t>button and</w:t>
      </w:r>
      <w:r w:rsidRPr="66EC7FB1">
        <w:rPr>
          <w:rFonts w:eastAsiaTheme="minorEastAsia"/>
          <w:color w:val="000000" w:themeColor="text1"/>
        </w:rPr>
        <w:t xml:space="preserve"> select the file. This SRF file should have at least all the channels that are present in any observation.</w:t>
      </w:r>
    </w:p>
    <w:p w14:paraId="3D1FE8D6" w14:textId="261D431F" w:rsidR="442C80E6" w:rsidRDefault="442C80E6" w:rsidP="4779DA9E">
      <w:pPr>
        <w:jc w:val="both"/>
        <w:rPr>
          <w:rFonts w:eastAsiaTheme="minorEastAsia"/>
          <w:color w:val="000000" w:themeColor="text1"/>
        </w:rPr>
      </w:pPr>
      <w:r w:rsidRPr="4779DA9E">
        <w:rPr>
          <w:rFonts w:eastAsiaTheme="minorEastAsia"/>
          <w:color w:val="000000" w:themeColor="text1"/>
        </w:rPr>
        <w:t>Finally, the “COMPARE” button should become enabled, and if pushed, the comparison process should start, leaving something like this:</w:t>
      </w:r>
    </w:p>
    <w:p w14:paraId="7D29D2DF" w14:textId="53AB68BA" w:rsidR="442C80E6" w:rsidRDefault="442C80E6" w:rsidP="4779DA9E">
      <w:pPr>
        <w:jc w:val="both"/>
        <w:rPr>
          <w:rFonts w:eastAsiaTheme="minorEastAsia"/>
        </w:rPr>
      </w:pPr>
      <w:r>
        <w:rPr>
          <w:noProof/>
        </w:rPr>
        <w:lastRenderedPageBreak/>
        <w:drawing>
          <wp:inline distT="0" distB="0" distL="0" distR="0" wp14:anchorId="1F8F1287" wp14:editId="5E32752F">
            <wp:extent cx="5734052" cy="5715000"/>
            <wp:effectExtent l="0" t="0" r="0" b="0"/>
            <wp:docPr id="112184237" name="Picture 112184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84237"/>
                    <pic:cNvPicPr/>
                  </pic:nvPicPr>
                  <pic:blipFill>
                    <a:blip r:embed="rId27">
                      <a:extLst>
                        <a:ext uri="{28A0092B-C50C-407E-A947-70E740481C1C}">
                          <a14:useLocalDpi xmlns:a14="http://schemas.microsoft.com/office/drawing/2010/main" val="0"/>
                        </a:ext>
                      </a:extLst>
                    </a:blip>
                    <a:stretch>
                      <a:fillRect/>
                    </a:stretch>
                  </pic:blipFill>
                  <pic:spPr>
                    <a:xfrm>
                      <a:off x="0" y="0"/>
                      <a:ext cx="5734052" cy="5715000"/>
                    </a:xfrm>
                    <a:prstGeom prst="rect">
                      <a:avLst/>
                    </a:prstGeom>
                  </pic:spPr>
                </pic:pic>
              </a:graphicData>
            </a:graphic>
          </wp:inline>
        </w:drawing>
      </w:r>
    </w:p>
    <w:p w14:paraId="74969260" w14:textId="4FDC8A02" w:rsidR="7323F7A2" w:rsidRDefault="7323F7A2" w:rsidP="7323F7A2">
      <w:pPr>
        <w:jc w:val="both"/>
      </w:pPr>
    </w:p>
    <w:p w14:paraId="1E1A1264" w14:textId="1D3F5676" w:rsidR="13A64BB1" w:rsidRDefault="13A64BB1" w:rsidP="131149B8">
      <w:pPr>
        <w:pStyle w:val="Heading3"/>
        <w:jc w:val="both"/>
      </w:pPr>
      <w:bookmarkStart w:id="26" w:name="_Toc543798935"/>
      <w:r>
        <w:t>4.2.1 GLOD format ex</w:t>
      </w:r>
      <w:r w:rsidR="79117634">
        <w:t>tensions</w:t>
      </w:r>
      <w:bookmarkEnd w:id="26"/>
    </w:p>
    <w:p w14:paraId="411D501A" w14:textId="672C2E68" w:rsidR="442C80E6" w:rsidRDefault="308AB033" w:rsidP="131149B8">
      <w:pPr>
        <w:jc w:val="both"/>
      </w:pPr>
      <w:r>
        <w:t xml:space="preserve">The input files must be in GLOD format, </w:t>
      </w:r>
      <w:r w:rsidR="369BC27F">
        <w:t>but in</w:t>
      </w:r>
      <w:r>
        <w:t xml:space="preserve"> </w:t>
      </w:r>
      <w:r w:rsidR="14F50565">
        <w:t xml:space="preserve">the </w:t>
      </w:r>
      <w:r>
        <w:t xml:space="preserve">case that the </w:t>
      </w:r>
      <w:r w:rsidR="6C8B1EC3">
        <w:t>“sat_pos</w:t>
      </w:r>
      <w:r w:rsidR="516B523F">
        <w:t xml:space="preserve">” value is </w:t>
      </w:r>
      <w:r w:rsidR="4A35ECEB">
        <w:t>not</w:t>
      </w:r>
      <w:r w:rsidR="516B523F">
        <w:t xml:space="preserve"> presen</w:t>
      </w:r>
      <w:r w:rsidR="53E81A92">
        <w:t xml:space="preserve">t or that all the coordinates equal the fill value, the LIME TBX will look for the selenographic coordinates directly. In that case, the </w:t>
      </w:r>
      <w:r w:rsidR="0B632734">
        <w:t xml:space="preserve">coordinate names must </w:t>
      </w:r>
      <w:r w:rsidR="0209F010">
        <w:t xml:space="preserve">follow </w:t>
      </w:r>
      <w:r w:rsidR="0B632734">
        <w:t>the following</w:t>
      </w:r>
      <w:r w:rsidR="2686B730">
        <w:t xml:space="preserve"> schema</w:t>
      </w:r>
      <w:r w:rsidR="0B632734">
        <w:t>:</w:t>
      </w:r>
    </w:p>
    <w:tbl>
      <w:tblPr>
        <w:tblStyle w:val="TableGrid"/>
        <w:tblW w:w="9360" w:type="dxa"/>
        <w:tblLayout w:type="fixed"/>
        <w:tblLook w:val="06A0" w:firstRow="1" w:lastRow="0" w:firstColumn="1" w:lastColumn="0" w:noHBand="1" w:noVBand="1"/>
      </w:tblPr>
      <w:tblGrid>
        <w:gridCol w:w="2160"/>
        <w:gridCol w:w="1335"/>
        <w:gridCol w:w="5865"/>
      </w:tblGrid>
      <w:tr w:rsidR="131149B8" w14:paraId="5EB29BF7" w14:textId="77777777" w:rsidTr="42DB231A">
        <w:trPr>
          <w:trHeight w:val="300"/>
        </w:trPr>
        <w:tc>
          <w:tcPr>
            <w:tcW w:w="2160" w:type="dxa"/>
          </w:tcPr>
          <w:p w14:paraId="531C3E94" w14:textId="14EED7B0" w:rsidR="319DA37B" w:rsidRDefault="319DA37B" w:rsidP="131149B8">
            <w:pPr>
              <w:spacing w:line="259" w:lineRule="auto"/>
              <w:rPr>
                <w:b/>
                <w:bCs/>
              </w:rPr>
            </w:pPr>
            <w:r w:rsidRPr="131149B8">
              <w:rPr>
                <w:b/>
                <w:bCs/>
              </w:rPr>
              <w:t>Variable name</w:t>
            </w:r>
          </w:p>
        </w:tc>
        <w:tc>
          <w:tcPr>
            <w:tcW w:w="1335" w:type="dxa"/>
          </w:tcPr>
          <w:p w14:paraId="5D08AEFF" w14:textId="78C7D340" w:rsidR="69F40CCA" w:rsidRDefault="69F40CCA" w:rsidP="42DB231A">
            <w:pPr>
              <w:spacing w:line="259" w:lineRule="auto"/>
              <w:rPr>
                <w:b/>
                <w:bCs/>
              </w:rPr>
            </w:pPr>
            <w:r w:rsidRPr="42DB231A">
              <w:rPr>
                <w:b/>
                <w:bCs/>
              </w:rPr>
              <w:t>Mandatory</w:t>
            </w:r>
          </w:p>
        </w:tc>
        <w:tc>
          <w:tcPr>
            <w:tcW w:w="5865" w:type="dxa"/>
          </w:tcPr>
          <w:p w14:paraId="5757E55E" w14:textId="2FE35253" w:rsidR="319DA37B" w:rsidRDefault="319DA37B" w:rsidP="131149B8">
            <w:pPr>
              <w:rPr>
                <w:b/>
                <w:bCs/>
              </w:rPr>
            </w:pPr>
            <w:r w:rsidRPr="131149B8">
              <w:rPr>
                <w:b/>
                <w:bCs/>
              </w:rPr>
              <w:t>Description</w:t>
            </w:r>
          </w:p>
        </w:tc>
      </w:tr>
      <w:tr w:rsidR="131149B8" w14:paraId="26DB6933" w14:textId="77777777" w:rsidTr="42DB231A">
        <w:trPr>
          <w:trHeight w:val="300"/>
        </w:trPr>
        <w:tc>
          <w:tcPr>
            <w:tcW w:w="2160" w:type="dxa"/>
          </w:tcPr>
          <w:p w14:paraId="43FDC684" w14:textId="4D3AA3AD" w:rsidR="0B632734" w:rsidRDefault="0B632734" w:rsidP="131149B8">
            <w:pPr>
              <w:jc w:val="both"/>
            </w:pPr>
            <w:r>
              <w:t>distance_sun_moon</w:t>
            </w:r>
          </w:p>
        </w:tc>
        <w:tc>
          <w:tcPr>
            <w:tcW w:w="1335" w:type="dxa"/>
          </w:tcPr>
          <w:p w14:paraId="00E8236E" w14:textId="20319A7E" w:rsidR="5761B7D1" w:rsidRDefault="5761B7D1" w:rsidP="42DB231A">
            <w:pPr>
              <w:jc w:val="both"/>
            </w:pPr>
            <w:r>
              <w:t>Yes</w:t>
            </w:r>
          </w:p>
        </w:tc>
        <w:tc>
          <w:tcPr>
            <w:tcW w:w="5865" w:type="dxa"/>
          </w:tcPr>
          <w:p w14:paraId="76E13B67" w14:textId="2A55025E" w:rsidR="7E246565" w:rsidRDefault="7E246565" w:rsidP="131149B8">
            <w:r>
              <w:t>Distance between the sun and the moon in AU</w:t>
            </w:r>
          </w:p>
        </w:tc>
      </w:tr>
      <w:tr w:rsidR="131149B8" w14:paraId="5C783848" w14:textId="77777777" w:rsidTr="42DB231A">
        <w:trPr>
          <w:trHeight w:val="300"/>
        </w:trPr>
        <w:tc>
          <w:tcPr>
            <w:tcW w:w="2160" w:type="dxa"/>
          </w:tcPr>
          <w:p w14:paraId="190BDE58" w14:textId="0A810D77" w:rsidR="0B632734" w:rsidRDefault="0B632734" w:rsidP="131149B8">
            <w:r>
              <w:t>sun_sel_lon</w:t>
            </w:r>
          </w:p>
        </w:tc>
        <w:tc>
          <w:tcPr>
            <w:tcW w:w="1335" w:type="dxa"/>
          </w:tcPr>
          <w:p w14:paraId="5FADA512" w14:textId="48DC6A43" w:rsidR="12BEAF38" w:rsidRDefault="12BEAF38" w:rsidP="42DB231A">
            <w:r>
              <w:t>Yes</w:t>
            </w:r>
          </w:p>
        </w:tc>
        <w:tc>
          <w:tcPr>
            <w:tcW w:w="5865" w:type="dxa"/>
          </w:tcPr>
          <w:p w14:paraId="49C6B64C" w14:textId="18E6F0A2" w:rsidR="5D9FDB38" w:rsidRDefault="5D9FDB38" w:rsidP="131149B8">
            <w:r>
              <w:t>Selenographic longitude of the sun in radians</w:t>
            </w:r>
          </w:p>
        </w:tc>
      </w:tr>
      <w:tr w:rsidR="131149B8" w14:paraId="46BA0878" w14:textId="77777777" w:rsidTr="42DB231A">
        <w:trPr>
          <w:trHeight w:val="300"/>
        </w:trPr>
        <w:tc>
          <w:tcPr>
            <w:tcW w:w="2160" w:type="dxa"/>
          </w:tcPr>
          <w:p w14:paraId="44C8D328" w14:textId="3C39E28B" w:rsidR="0B632734" w:rsidRDefault="0B632734" w:rsidP="131149B8">
            <w:r>
              <w:t>distance_sat_moon</w:t>
            </w:r>
          </w:p>
        </w:tc>
        <w:tc>
          <w:tcPr>
            <w:tcW w:w="1335" w:type="dxa"/>
          </w:tcPr>
          <w:p w14:paraId="3354A933" w14:textId="168610C0" w:rsidR="71613040" w:rsidRDefault="71613040" w:rsidP="42DB231A">
            <w:r>
              <w:t>Yes</w:t>
            </w:r>
          </w:p>
        </w:tc>
        <w:tc>
          <w:tcPr>
            <w:tcW w:w="5865" w:type="dxa"/>
          </w:tcPr>
          <w:p w14:paraId="6882B2CB" w14:textId="446A421A" w:rsidR="5E942B88" w:rsidRDefault="5E942B88" w:rsidP="131149B8">
            <w:r>
              <w:t>Distance between the satellite and the moon in km</w:t>
            </w:r>
          </w:p>
        </w:tc>
      </w:tr>
      <w:tr w:rsidR="131149B8" w14:paraId="465116C3" w14:textId="77777777" w:rsidTr="42DB231A">
        <w:trPr>
          <w:trHeight w:val="300"/>
        </w:trPr>
        <w:tc>
          <w:tcPr>
            <w:tcW w:w="2160" w:type="dxa"/>
          </w:tcPr>
          <w:p w14:paraId="3825A71A" w14:textId="01EEC4EC" w:rsidR="0B632734" w:rsidRDefault="0B632734" w:rsidP="131149B8">
            <w:r>
              <w:t>sat_sel_lon</w:t>
            </w:r>
          </w:p>
        </w:tc>
        <w:tc>
          <w:tcPr>
            <w:tcW w:w="1335" w:type="dxa"/>
          </w:tcPr>
          <w:p w14:paraId="0A77F54B" w14:textId="31411571" w:rsidR="71613040" w:rsidRDefault="71613040" w:rsidP="42DB231A">
            <w:r>
              <w:t>Yes</w:t>
            </w:r>
          </w:p>
        </w:tc>
        <w:tc>
          <w:tcPr>
            <w:tcW w:w="5865" w:type="dxa"/>
          </w:tcPr>
          <w:p w14:paraId="1C35CC63" w14:textId="66ABCC49" w:rsidR="11371C25" w:rsidRDefault="11371C25" w:rsidP="131149B8">
            <w:r>
              <w:t>Selenographic longitude of the satellite in degrees</w:t>
            </w:r>
          </w:p>
        </w:tc>
      </w:tr>
      <w:tr w:rsidR="131149B8" w14:paraId="269570BB" w14:textId="77777777" w:rsidTr="42DB231A">
        <w:trPr>
          <w:trHeight w:val="300"/>
        </w:trPr>
        <w:tc>
          <w:tcPr>
            <w:tcW w:w="2160" w:type="dxa"/>
          </w:tcPr>
          <w:p w14:paraId="7C03962D" w14:textId="492D020A" w:rsidR="0B632734" w:rsidRDefault="0B632734" w:rsidP="131149B8">
            <w:r>
              <w:t>sat_sel_lat</w:t>
            </w:r>
          </w:p>
        </w:tc>
        <w:tc>
          <w:tcPr>
            <w:tcW w:w="1335" w:type="dxa"/>
          </w:tcPr>
          <w:p w14:paraId="008A8C2D" w14:textId="3E762CE7" w:rsidR="078C5695" w:rsidRDefault="078C5695" w:rsidP="42DB231A">
            <w:r>
              <w:t>Yes</w:t>
            </w:r>
          </w:p>
        </w:tc>
        <w:tc>
          <w:tcPr>
            <w:tcW w:w="5865" w:type="dxa"/>
          </w:tcPr>
          <w:p w14:paraId="4BC49863" w14:textId="6942AD08" w:rsidR="50C2EA72" w:rsidRDefault="50C2EA72" w:rsidP="131149B8">
            <w:r>
              <w:t>Selenographic latitude of the satellite in degrees</w:t>
            </w:r>
          </w:p>
        </w:tc>
      </w:tr>
      <w:tr w:rsidR="131149B8" w14:paraId="51B0EF62" w14:textId="77777777" w:rsidTr="42DB231A">
        <w:trPr>
          <w:trHeight w:val="300"/>
        </w:trPr>
        <w:tc>
          <w:tcPr>
            <w:tcW w:w="2160" w:type="dxa"/>
          </w:tcPr>
          <w:p w14:paraId="524B1304" w14:textId="3D34305B" w:rsidR="0B632734" w:rsidRDefault="0B632734" w:rsidP="131149B8">
            <w:r>
              <w:lastRenderedPageBreak/>
              <w:t>phase_angle</w:t>
            </w:r>
          </w:p>
        </w:tc>
        <w:tc>
          <w:tcPr>
            <w:tcW w:w="1335" w:type="dxa"/>
          </w:tcPr>
          <w:p w14:paraId="4D09CB74" w14:textId="470BEBE1" w:rsidR="1C76F21B" w:rsidRDefault="1C76F21B" w:rsidP="42DB231A">
            <w:r>
              <w:t>Yes</w:t>
            </w:r>
          </w:p>
        </w:tc>
        <w:tc>
          <w:tcPr>
            <w:tcW w:w="5865" w:type="dxa"/>
          </w:tcPr>
          <w:p w14:paraId="20204572" w14:textId="77AEFA55" w:rsidR="75F70213" w:rsidRDefault="75F70213" w:rsidP="131149B8">
            <w:r>
              <w:t>Moon phase angle in degrees</w:t>
            </w:r>
          </w:p>
        </w:tc>
      </w:tr>
      <w:tr w:rsidR="42DB231A" w14:paraId="6D950301" w14:textId="77777777" w:rsidTr="42DB231A">
        <w:trPr>
          <w:trHeight w:val="300"/>
        </w:trPr>
        <w:tc>
          <w:tcPr>
            <w:tcW w:w="2160" w:type="dxa"/>
          </w:tcPr>
          <w:p w14:paraId="27ACD2A1" w14:textId="0F7FEB99" w:rsidR="3F255499" w:rsidRDefault="3F255499" w:rsidP="42DB231A">
            <w:r>
              <w:t>sat_name</w:t>
            </w:r>
          </w:p>
        </w:tc>
        <w:tc>
          <w:tcPr>
            <w:tcW w:w="1335" w:type="dxa"/>
          </w:tcPr>
          <w:p w14:paraId="2EC573C8" w14:textId="0D98A5BB" w:rsidR="3F255499" w:rsidRDefault="3F255499" w:rsidP="42DB231A">
            <w:r>
              <w:t>No</w:t>
            </w:r>
          </w:p>
        </w:tc>
        <w:tc>
          <w:tcPr>
            <w:tcW w:w="5865" w:type="dxa"/>
          </w:tcPr>
          <w:p w14:paraId="6122F7EE" w14:textId="44403274" w:rsidR="638D7666" w:rsidRDefault="638D7666" w:rsidP="42DB231A">
            <w:r>
              <w:t>Satellite name in case that any mandatory variable is missing</w:t>
            </w:r>
          </w:p>
        </w:tc>
      </w:tr>
      <w:tr w:rsidR="42DB231A" w14:paraId="7A6E5184" w14:textId="77777777" w:rsidTr="42DB231A">
        <w:trPr>
          <w:trHeight w:val="300"/>
        </w:trPr>
        <w:tc>
          <w:tcPr>
            <w:tcW w:w="2160" w:type="dxa"/>
          </w:tcPr>
          <w:p w14:paraId="5ED04DAA" w14:textId="40D90339" w:rsidR="638D7666" w:rsidRDefault="638D7666" w:rsidP="42DB231A">
            <w:r>
              <w:t>geom_factor</w:t>
            </w:r>
          </w:p>
        </w:tc>
        <w:tc>
          <w:tcPr>
            <w:tcW w:w="1335" w:type="dxa"/>
          </w:tcPr>
          <w:p w14:paraId="5B1F1AD1" w14:textId="23E93585" w:rsidR="3F255499" w:rsidRDefault="3F255499" w:rsidP="42DB231A">
            <w:r>
              <w:t>No</w:t>
            </w:r>
          </w:p>
        </w:tc>
        <w:tc>
          <w:tcPr>
            <w:tcW w:w="5865" w:type="dxa"/>
          </w:tcPr>
          <w:p w14:paraId="4CFABA5E" w14:textId="6CC93030" w:rsidR="4E35E8D9" w:rsidRDefault="4E35E8D9" w:rsidP="42DB231A">
            <w:r>
              <w:t>Geometric constant by which the observed irradiance has been divided by at normalization.</w:t>
            </w:r>
          </w:p>
        </w:tc>
      </w:tr>
    </w:tbl>
    <w:p w14:paraId="22ADD4C2" w14:textId="3238C03E" w:rsidR="131149B8" w:rsidRDefault="131149B8" w:rsidP="131149B8"/>
    <w:p w14:paraId="18379086" w14:textId="4439F507" w:rsidR="02F219B7" w:rsidRDefault="5E2FD697" w:rsidP="131149B8">
      <w:r>
        <w:t>These variables will have ‘date’ as their coordinate.</w:t>
      </w:r>
    </w:p>
    <w:p w14:paraId="17EC4B37" w14:textId="7E00D9C4" w:rsidR="02F219B7" w:rsidRDefault="02F219B7" w:rsidP="131149B8">
      <w:r>
        <w:t xml:space="preserve">In </w:t>
      </w:r>
      <w:r w:rsidR="0C0207C5">
        <w:t>case</w:t>
      </w:r>
      <w:r>
        <w:t xml:space="preserve"> any of </w:t>
      </w:r>
      <w:r w:rsidR="4F8EBB19">
        <w:t>these</w:t>
      </w:r>
      <w:r w:rsidR="1101A220">
        <w:t xml:space="preserve"> mandatory</w:t>
      </w:r>
      <w:r w:rsidR="4F8EBB19">
        <w:t xml:space="preserve"> values</w:t>
      </w:r>
      <w:r>
        <w:t xml:space="preserve"> are missing, the TBX will calculate them automatically. To do so, the TBX</w:t>
      </w:r>
      <w:r w:rsidR="3F11A6F4">
        <w:t xml:space="preserve"> uses the SPICE library for the first two, and the SPICE and EOCFI libraries for the latter 4. For these 4 latter</w:t>
      </w:r>
      <w:r w:rsidR="2C65DACF">
        <w:t xml:space="preserve"> mandatory</w:t>
      </w:r>
      <w:r w:rsidR="3F11A6F4">
        <w:t xml:space="preserve"> variables, the TBX</w:t>
      </w:r>
      <w:r>
        <w:t xml:space="preserve"> needs the satellite name </w:t>
      </w:r>
      <w:r w:rsidR="21F14C7E">
        <w:t>stored in the variable “sat_name” as a string</w:t>
      </w:r>
      <w:r w:rsidR="239FA71E">
        <w:t>.</w:t>
      </w:r>
      <w:r w:rsidR="69EA2B62">
        <w:t xml:space="preserve"> This satellite must be present in the LIME TBX satellite list.</w:t>
      </w:r>
    </w:p>
    <w:p w14:paraId="2CD3B661" w14:textId="3FFCE526" w:rsidR="779149C5" w:rsidRDefault="779149C5" w:rsidP="42DB231A">
      <w:r>
        <w:t>The variable “geom_factor”</w:t>
      </w:r>
      <w:r w:rsidR="30C2C331">
        <w:t xml:space="preserve"> is the geometric constant by which the observed irradiance has been divided at </w:t>
      </w:r>
      <w:r w:rsidR="50EC1E76">
        <w:t xml:space="preserve">the </w:t>
      </w:r>
      <w:r w:rsidR="30C2C331">
        <w:t>normalization</w:t>
      </w:r>
      <w:r w:rsidR="50EC1E76">
        <w:t xml:space="preserve"> step</w:t>
      </w:r>
      <w:r w:rsidR="30C2C331">
        <w:t xml:space="preserve">, which is </w:t>
      </w:r>
      <w:r w:rsidR="2E055D36">
        <w:t>useful</w:t>
      </w:r>
      <w:r w:rsidR="30C2C331">
        <w:t xml:space="preserve"> in case any of the mandatory variables is missing so the TBX will normalize its simulated irradiance using this value instead of the one calculated us</w:t>
      </w:r>
      <w:r w:rsidR="48507204">
        <w:t xml:space="preserve">ing the </w:t>
      </w:r>
      <w:r w:rsidR="6D85C5E7">
        <w:t xml:space="preserve">given/calculated </w:t>
      </w:r>
      <w:r w:rsidR="48507204">
        <w:t>distances</w:t>
      </w:r>
      <w:r w:rsidR="0134B10F">
        <w:t xml:space="preserve"> if this variable is present</w:t>
      </w:r>
      <w:r>
        <w:t>.</w:t>
      </w:r>
      <w:r w:rsidR="1AC65832">
        <w:t xml:space="preserve"> It’s also allowed for the variable to be called “geom_const”</w:t>
      </w:r>
      <w:r w:rsidR="66F47A8F">
        <w:t xml:space="preserve"> instead of “geom_factor”</w:t>
      </w:r>
      <w:r w:rsidR="1AC65832">
        <w:t>.</w:t>
      </w:r>
    </w:p>
    <w:p w14:paraId="6C6E5E2A" w14:textId="3A7FB229" w:rsidR="69EA2B62" w:rsidRDefault="69EA2B62" w:rsidP="131149B8">
      <w:r>
        <w:t>Another optional value is the attribute “</w:t>
      </w:r>
      <w:r w:rsidRPr="42DB231A">
        <w:rPr>
          <w:b/>
          <w:bCs/>
        </w:rPr>
        <w:t>to_correct_distance</w:t>
      </w:r>
      <w:r>
        <w:t>”</w:t>
      </w:r>
      <w:r w:rsidR="40A7DE91">
        <w:t>. If that attribute</w:t>
      </w:r>
      <w:r w:rsidR="373225D7">
        <w:t xml:space="preserve"> (it’s an attribute, not a variable)</w:t>
      </w:r>
      <w:r w:rsidR="40A7DE91">
        <w:t xml:space="preserve"> is present and with the value of 1, the ‘irr_obs’ value will be modified to normalize its value using the </w:t>
      </w:r>
      <w:r w:rsidR="44510EFA">
        <w:t>observation’s distances. Useful for when the irradiance is not normalized, and the distances are being calculated by the TBX.</w:t>
      </w:r>
    </w:p>
    <w:p w14:paraId="2AEF1860" w14:textId="3FC224E6" w:rsidR="442C80E6" w:rsidRDefault="1441B7B2" w:rsidP="4779DA9E">
      <w:pPr>
        <w:pStyle w:val="Heading2"/>
      </w:pPr>
      <w:bookmarkStart w:id="27" w:name="_Toc1500373397"/>
      <w:r>
        <w:t>4.</w:t>
      </w:r>
      <w:r w:rsidR="4BDE0F63">
        <w:t xml:space="preserve">3 </w:t>
      </w:r>
      <w:r w:rsidR="4ABA66BC">
        <w:t>Comparisons output</w:t>
      </w:r>
      <w:bookmarkEnd w:id="27"/>
    </w:p>
    <w:p w14:paraId="3168D5E4" w14:textId="00097159" w:rsidR="442C80E6" w:rsidRDefault="442C80E6" w:rsidP="4779DA9E">
      <w:pPr>
        <w:jc w:val="both"/>
        <w:rPr>
          <w:rFonts w:eastAsiaTheme="minorEastAsia"/>
          <w:color w:val="000000" w:themeColor="text1"/>
        </w:rPr>
      </w:pPr>
      <w:r w:rsidRPr="5665C6AD">
        <w:rPr>
          <w:rFonts w:eastAsiaTheme="minorEastAsia"/>
          <w:color w:val="000000" w:themeColor="text1"/>
        </w:rPr>
        <w:t>When the comparisons are finished, the comparison page should look something like the following image:</w:t>
      </w:r>
    </w:p>
    <w:p w14:paraId="63615F17" w14:textId="6CC97E67" w:rsidR="442C80E6" w:rsidRDefault="362BA444" w:rsidP="5665C6AD">
      <w:r>
        <w:rPr>
          <w:noProof/>
        </w:rPr>
        <w:lastRenderedPageBreak/>
        <w:drawing>
          <wp:inline distT="0" distB="0" distL="0" distR="0" wp14:anchorId="35916BC5" wp14:editId="02EDFA71">
            <wp:extent cx="5346754" cy="5324475"/>
            <wp:effectExtent l="0" t="0" r="0" b="0"/>
            <wp:docPr id="90580910" name="Picture 9058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346754" cy="5324475"/>
                    </a:xfrm>
                    <a:prstGeom prst="rect">
                      <a:avLst/>
                    </a:prstGeom>
                  </pic:spPr>
                </pic:pic>
              </a:graphicData>
            </a:graphic>
          </wp:inline>
        </w:drawing>
      </w:r>
    </w:p>
    <w:p w14:paraId="33FB7A5E" w14:textId="75CD0B7F" w:rsidR="442C80E6" w:rsidRDefault="442C80E6" w:rsidP="66EC7FB1">
      <w:pPr>
        <w:jc w:val="both"/>
        <w:rPr>
          <w:rFonts w:eastAsiaTheme="minorEastAsia"/>
          <w:color w:val="000000" w:themeColor="text1"/>
        </w:rPr>
      </w:pPr>
      <w:r w:rsidRPr="66EC7FB1">
        <w:rPr>
          <w:rFonts w:eastAsiaTheme="minorEastAsia"/>
          <w:color w:val="000000" w:themeColor="text1"/>
        </w:rPr>
        <w:t xml:space="preserve">At the </w:t>
      </w:r>
      <w:r w:rsidR="06AB0BBC" w:rsidRPr="66EC7FB1">
        <w:rPr>
          <w:rFonts w:eastAsiaTheme="minorEastAsia"/>
          <w:color w:val="000000" w:themeColor="text1"/>
        </w:rPr>
        <w:t>center</w:t>
      </w:r>
      <w:r w:rsidRPr="66EC7FB1">
        <w:rPr>
          <w:rFonts w:eastAsiaTheme="minorEastAsia"/>
          <w:color w:val="000000" w:themeColor="text1"/>
        </w:rPr>
        <w:t xml:space="preserve"> of the app, one can see the comparison output.</w:t>
      </w:r>
    </w:p>
    <w:p w14:paraId="2B2E0FE8" w14:textId="1E027848" w:rsidR="442C80E6" w:rsidRDefault="442C80E6" w:rsidP="4779DA9E">
      <w:pPr>
        <w:jc w:val="both"/>
        <w:rPr>
          <w:rFonts w:eastAsiaTheme="minorEastAsia"/>
          <w:color w:val="000000" w:themeColor="text1"/>
        </w:rPr>
      </w:pPr>
      <w:r w:rsidRPr="4779DA9E">
        <w:rPr>
          <w:rFonts w:eastAsiaTheme="minorEastAsia"/>
          <w:color w:val="000000" w:themeColor="text1"/>
        </w:rPr>
        <w:t>One can move between each one of the channels with the channel tabs, where here in this image says “band_1”, “band_2”, “band_3”, etc.</w:t>
      </w:r>
    </w:p>
    <w:p w14:paraId="4EC2F89D" w14:textId="240F6EDC" w:rsidR="442C80E6" w:rsidRDefault="442C80E6" w:rsidP="4779DA9E">
      <w:pPr>
        <w:jc w:val="both"/>
        <w:rPr>
          <w:rFonts w:eastAsiaTheme="minorEastAsia"/>
          <w:color w:val="000000" w:themeColor="text1"/>
        </w:rPr>
      </w:pPr>
      <w:r w:rsidRPr="4779DA9E">
        <w:rPr>
          <w:rFonts w:eastAsiaTheme="minorEastAsia"/>
          <w:color w:val="000000" w:themeColor="text1"/>
        </w:rPr>
        <w:t>Inside each one of the channel tabs, we can find a graph that compares the irradiance per datetime of the observations with the simulation's result. And in pink we can see the relative differences between those values.</w:t>
      </w:r>
    </w:p>
    <w:p w14:paraId="4198216B" w14:textId="1AD8B127" w:rsidR="442C80E6" w:rsidRDefault="442C80E6" w:rsidP="4779DA9E">
      <w:pPr>
        <w:jc w:val="both"/>
        <w:rPr>
          <w:rFonts w:eastAsiaTheme="minorEastAsia"/>
          <w:color w:val="000000" w:themeColor="text1"/>
        </w:rPr>
      </w:pPr>
      <w:r w:rsidRPr="4779DA9E">
        <w:rPr>
          <w:rFonts w:eastAsiaTheme="minorEastAsia"/>
          <w:color w:val="000000" w:themeColor="text1"/>
        </w:rPr>
        <w:t>Each one of these graphs can be exported as an image file or as a CSV in the same way the Simulation output could.</w:t>
      </w:r>
    </w:p>
    <w:p w14:paraId="76B87B69" w14:textId="1BF9C08B" w:rsidR="442C80E6" w:rsidRDefault="442C80E6" w:rsidP="66EC7FB1">
      <w:pPr>
        <w:jc w:val="both"/>
        <w:rPr>
          <w:rFonts w:eastAsiaTheme="minorEastAsia"/>
          <w:color w:val="000000" w:themeColor="text1"/>
        </w:rPr>
      </w:pPr>
      <w:r w:rsidRPr="66EC7FB1">
        <w:rPr>
          <w:rFonts w:eastAsiaTheme="minorEastAsia"/>
          <w:color w:val="000000" w:themeColor="text1"/>
        </w:rPr>
        <w:t xml:space="preserve">At the top of the page there is the “NEW COMPARISON” button. When pressed, a dialog is </w:t>
      </w:r>
      <w:r w:rsidR="58D3ADC8" w:rsidRPr="66EC7FB1">
        <w:rPr>
          <w:rFonts w:eastAsiaTheme="minorEastAsia"/>
          <w:color w:val="000000" w:themeColor="text1"/>
        </w:rPr>
        <w:t>presented</w:t>
      </w:r>
      <w:r w:rsidRPr="66EC7FB1">
        <w:rPr>
          <w:rFonts w:eastAsiaTheme="minorEastAsia"/>
          <w:color w:val="000000" w:themeColor="text1"/>
        </w:rPr>
        <w:t xml:space="preserve"> to the user, asking if they want to clear the comparison and start a new one.</w:t>
      </w:r>
    </w:p>
    <w:p w14:paraId="725F380F" w14:textId="264779A5" w:rsidR="442C80E6" w:rsidRDefault="442C80E6" w:rsidP="4779DA9E">
      <w:pPr>
        <w:jc w:val="both"/>
        <w:rPr>
          <w:rFonts w:eastAsiaTheme="minorEastAsia"/>
        </w:rPr>
      </w:pPr>
      <w:r>
        <w:rPr>
          <w:noProof/>
        </w:rPr>
        <w:lastRenderedPageBreak/>
        <w:drawing>
          <wp:inline distT="0" distB="0" distL="0" distR="0" wp14:anchorId="60F0DA0B" wp14:editId="7C453D8A">
            <wp:extent cx="1866900" cy="1552575"/>
            <wp:effectExtent l="0" t="0" r="0" b="0"/>
            <wp:docPr id="1587415224" name="Picture 1587415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1866900" cy="1552575"/>
                    </a:xfrm>
                    <a:prstGeom prst="rect">
                      <a:avLst/>
                    </a:prstGeom>
                  </pic:spPr>
                </pic:pic>
              </a:graphicData>
            </a:graphic>
          </wp:inline>
        </w:drawing>
      </w:r>
    </w:p>
    <w:p w14:paraId="48B8A71C" w14:textId="1AE0599F" w:rsidR="442C80E6" w:rsidRDefault="05421BE9" w:rsidP="202E3D9C">
      <w:pPr>
        <w:pStyle w:val="Heading3"/>
        <w:rPr>
          <w:rFonts w:asciiTheme="minorHAnsi" w:eastAsiaTheme="minorEastAsia" w:hAnsiTheme="minorHAnsi" w:cstheme="minorBidi"/>
          <w:color w:val="434343"/>
          <w:sz w:val="28"/>
          <w:szCs w:val="28"/>
        </w:rPr>
      </w:pPr>
      <w:bookmarkStart w:id="28" w:name="_Toc1172203459"/>
      <w:r>
        <w:t xml:space="preserve">4.3.1 </w:t>
      </w:r>
      <w:r w:rsidR="4ABA66BC">
        <w:t xml:space="preserve">Compare by moon phase </w:t>
      </w:r>
      <w:proofErr w:type="gramStart"/>
      <w:r w:rsidR="4ABA66BC">
        <w:t>angle</w:t>
      </w:r>
      <w:bookmarkEnd w:id="28"/>
      <w:proofErr w:type="gramEnd"/>
    </w:p>
    <w:p w14:paraId="16CD0359" w14:textId="0F489419" w:rsidR="442C80E6" w:rsidRDefault="442C80E6" w:rsidP="4779DA9E">
      <w:pPr>
        <w:jc w:val="both"/>
        <w:rPr>
          <w:rFonts w:eastAsiaTheme="minorEastAsia"/>
          <w:color w:val="000000" w:themeColor="text1"/>
        </w:rPr>
      </w:pPr>
      <w:r w:rsidRPr="5665C6AD">
        <w:rPr>
          <w:rFonts w:eastAsiaTheme="minorEastAsia"/>
          <w:color w:val="000000" w:themeColor="text1"/>
        </w:rPr>
        <w:t>Below the “NEW COMPARISON” button, one can find the “COMPARE BY MPA” button. When pressed, all the comparison graphs change, and they are now comparing data based on moon phase angle, instead of datetimes.</w:t>
      </w:r>
    </w:p>
    <w:p w14:paraId="4391ABBC" w14:textId="49B18528" w:rsidR="442C80E6" w:rsidRDefault="4B146927" w:rsidP="5665C6AD">
      <w:pPr>
        <w:jc w:val="both"/>
      </w:pPr>
      <w:r>
        <w:rPr>
          <w:noProof/>
        </w:rPr>
        <w:drawing>
          <wp:inline distT="0" distB="0" distL="0" distR="0" wp14:anchorId="35C2D99A" wp14:editId="719501B4">
            <wp:extent cx="4572000" cy="4552950"/>
            <wp:effectExtent l="0" t="0" r="0" b="0"/>
            <wp:docPr id="1476075569" name="Picture 1476075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4572000" cy="4552950"/>
                    </a:xfrm>
                    <a:prstGeom prst="rect">
                      <a:avLst/>
                    </a:prstGeom>
                  </pic:spPr>
                </pic:pic>
              </a:graphicData>
            </a:graphic>
          </wp:inline>
        </w:drawing>
      </w:r>
    </w:p>
    <w:p w14:paraId="0B12B810" w14:textId="3BACDC84" w:rsidR="442C80E6" w:rsidRDefault="411F3F60" w:rsidP="4779DA9E">
      <w:pPr>
        <w:pStyle w:val="Heading2"/>
      </w:pPr>
      <w:bookmarkStart w:id="29" w:name="_Toc1627372652"/>
      <w:r>
        <w:t xml:space="preserve">4.4 </w:t>
      </w:r>
      <w:r w:rsidR="4ABA66BC">
        <w:t>Exporting to LGLOD format</w:t>
      </w:r>
      <w:bookmarkEnd w:id="29"/>
    </w:p>
    <w:p w14:paraId="79E0C982" w14:textId="2DA5AC3E" w:rsidR="442C80E6" w:rsidRDefault="442C80E6" w:rsidP="4779DA9E">
      <w:pPr>
        <w:jc w:val="both"/>
        <w:rPr>
          <w:rFonts w:eastAsiaTheme="minorEastAsia"/>
          <w:color w:val="000000" w:themeColor="text1"/>
        </w:rPr>
      </w:pPr>
      <w:r w:rsidRPr="4779DA9E">
        <w:rPr>
          <w:rFonts w:eastAsiaTheme="minorEastAsia"/>
          <w:color w:val="000000" w:themeColor="text1"/>
        </w:rPr>
        <w:t xml:space="preserve">The comparisons can be exported to an only file in LGLOD, letting the user load it again in another session, or </w:t>
      </w:r>
      <w:proofErr w:type="gramStart"/>
      <w:r w:rsidRPr="4779DA9E">
        <w:rPr>
          <w:rFonts w:eastAsiaTheme="minorEastAsia"/>
          <w:color w:val="000000" w:themeColor="text1"/>
        </w:rPr>
        <w:t>in order to</w:t>
      </w:r>
      <w:proofErr w:type="gramEnd"/>
      <w:r w:rsidRPr="4779DA9E">
        <w:rPr>
          <w:rFonts w:eastAsiaTheme="minorEastAsia"/>
          <w:color w:val="000000" w:themeColor="text1"/>
        </w:rPr>
        <w:t xml:space="preserve"> store it for the future.</w:t>
      </w:r>
    </w:p>
    <w:p w14:paraId="2E3E382C" w14:textId="1BFDFB65" w:rsidR="442C80E6" w:rsidRDefault="442C80E6" w:rsidP="66EC7FB1">
      <w:pPr>
        <w:jc w:val="both"/>
        <w:rPr>
          <w:rFonts w:eastAsiaTheme="minorEastAsia"/>
          <w:color w:val="000000" w:themeColor="text1"/>
        </w:rPr>
      </w:pPr>
      <w:r w:rsidRPr="66EC7FB1">
        <w:rPr>
          <w:rFonts w:eastAsiaTheme="minorEastAsia"/>
          <w:color w:val="000000" w:themeColor="text1"/>
        </w:rPr>
        <w:t xml:space="preserve">This can be </w:t>
      </w:r>
      <w:r w:rsidR="658CBFEF" w:rsidRPr="66EC7FB1">
        <w:rPr>
          <w:rFonts w:eastAsiaTheme="minorEastAsia"/>
          <w:color w:val="000000" w:themeColor="text1"/>
        </w:rPr>
        <w:t>achieved by</w:t>
      </w:r>
      <w:r w:rsidRPr="66EC7FB1">
        <w:rPr>
          <w:rFonts w:eastAsiaTheme="minorEastAsia"/>
          <w:color w:val="000000" w:themeColor="text1"/>
        </w:rPr>
        <w:t xml:space="preserve"> pressing the “EXPORT TO LGLOD FILE” button present at the bottom of the page.</w:t>
      </w:r>
    </w:p>
    <w:p w14:paraId="244E2329" w14:textId="618DBF8C" w:rsidR="442C80E6" w:rsidRDefault="442C80E6" w:rsidP="4779DA9E">
      <w:pPr>
        <w:jc w:val="both"/>
        <w:rPr>
          <w:rFonts w:eastAsiaTheme="minorEastAsia"/>
        </w:rPr>
      </w:pPr>
      <w:r>
        <w:rPr>
          <w:noProof/>
        </w:rPr>
        <w:lastRenderedPageBreak/>
        <w:drawing>
          <wp:inline distT="0" distB="0" distL="0" distR="0" wp14:anchorId="56B75F44" wp14:editId="1A7B5004">
            <wp:extent cx="5734052" cy="1076325"/>
            <wp:effectExtent l="0" t="0" r="0" b="0"/>
            <wp:docPr id="1205031692" name="Picture 120503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5734052" cy="1076325"/>
                    </a:xfrm>
                    <a:prstGeom prst="rect">
                      <a:avLst/>
                    </a:prstGeom>
                  </pic:spPr>
                </pic:pic>
              </a:graphicData>
            </a:graphic>
          </wp:inline>
        </w:drawing>
      </w:r>
    </w:p>
    <w:p w14:paraId="1B3E8C58" w14:textId="55447706" w:rsidR="442C80E6" w:rsidRDefault="442C80E6" w:rsidP="4779DA9E">
      <w:pPr>
        <w:jc w:val="both"/>
        <w:rPr>
          <w:rFonts w:eastAsiaTheme="minorEastAsia"/>
        </w:rPr>
      </w:pPr>
      <w:r>
        <w:br/>
      </w:r>
    </w:p>
    <w:p w14:paraId="2BF315DC" w14:textId="70978D78" w:rsidR="442C80E6" w:rsidRDefault="3B27377B" w:rsidP="47BB77BD">
      <w:pPr>
        <w:pStyle w:val="Heading1"/>
      </w:pPr>
      <w:bookmarkStart w:id="30" w:name="_Toc1589634719"/>
      <w:r>
        <w:t xml:space="preserve">5. </w:t>
      </w:r>
      <w:r w:rsidR="4ABA66BC">
        <w:t xml:space="preserve">LGLOD </w:t>
      </w:r>
      <w:r w:rsidR="2B4E1FB6">
        <w:t>format files</w:t>
      </w:r>
      <w:bookmarkEnd w:id="30"/>
    </w:p>
    <w:p w14:paraId="12F51DD4" w14:textId="35F61015" w:rsidR="346756AF" w:rsidRDefault="346756AF" w:rsidP="47BB77BD">
      <w:pPr>
        <w:jc w:val="both"/>
        <w:rPr>
          <w:rFonts w:eastAsiaTheme="minorEastAsia"/>
          <w:color w:val="000000" w:themeColor="text1"/>
        </w:rPr>
      </w:pPr>
      <w:r w:rsidRPr="47BB77BD">
        <w:rPr>
          <w:rFonts w:eastAsiaTheme="minorEastAsia"/>
          <w:color w:val="000000" w:themeColor="text1"/>
        </w:rPr>
        <w:t xml:space="preserve">The LIME-GLOD or LGLOD format is a netCDF format inspired </w:t>
      </w:r>
      <w:r w:rsidR="07EDD066" w:rsidRPr="47BB77BD">
        <w:rPr>
          <w:rFonts w:eastAsiaTheme="minorEastAsia"/>
          <w:color w:val="000000" w:themeColor="text1"/>
        </w:rPr>
        <w:t>by</w:t>
      </w:r>
      <w:r w:rsidRPr="47BB77BD">
        <w:rPr>
          <w:rFonts w:eastAsiaTheme="minorEastAsia"/>
          <w:color w:val="000000" w:themeColor="text1"/>
        </w:rPr>
        <w:t xml:space="preserve"> the GLOD format</w:t>
      </w:r>
      <w:r w:rsidR="73893DA4" w:rsidRPr="47BB77BD">
        <w:rPr>
          <w:rFonts w:eastAsiaTheme="minorEastAsia"/>
          <w:color w:val="000000" w:themeColor="text1"/>
        </w:rPr>
        <w:t>, that stores the status and the output of the simulation and comparisons performed with the TBX, allowing the user to load them again in the future.</w:t>
      </w:r>
    </w:p>
    <w:p w14:paraId="0A8418FD" w14:textId="7BC8A0CE" w:rsidR="5D98D51D" w:rsidRDefault="2B4E1FB6" w:rsidP="47BB77BD">
      <w:pPr>
        <w:pStyle w:val="Heading2"/>
      </w:pPr>
      <w:bookmarkStart w:id="31" w:name="_Toc382497201"/>
      <w:r>
        <w:t>5.1 Loading LGLOD datafiles</w:t>
      </w:r>
      <w:bookmarkEnd w:id="31"/>
    </w:p>
    <w:p w14:paraId="5F0F25D9" w14:textId="04FACE92" w:rsidR="442C80E6" w:rsidRDefault="442C80E6" w:rsidP="66EC7FB1">
      <w:pPr>
        <w:jc w:val="both"/>
        <w:rPr>
          <w:rFonts w:eastAsiaTheme="minorEastAsia"/>
          <w:color w:val="000000" w:themeColor="text1"/>
        </w:rPr>
      </w:pPr>
      <w:r w:rsidRPr="66EC7FB1">
        <w:rPr>
          <w:rFonts w:eastAsiaTheme="minorEastAsia"/>
          <w:color w:val="000000" w:themeColor="text1"/>
        </w:rPr>
        <w:t xml:space="preserve">In previous sections it has been explained that simulations and comparisons can be exported to a single </w:t>
      </w:r>
      <w:r w:rsidR="51833B1C" w:rsidRPr="66EC7FB1">
        <w:rPr>
          <w:rFonts w:eastAsiaTheme="minorEastAsia"/>
          <w:color w:val="000000" w:themeColor="text1"/>
        </w:rPr>
        <w:t>netCDF</w:t>
      </w:r>
      <w:r w:rsidRPr="66EC7FB1">
        <w:rPr>
          <w:rFonts w:eastAsiaTheme="minorEastAsia"/>
          <w:color w:val="000000" w:themeColor="text1"/>
        </w:rPr>
        <w:t xml:space="preserve"> file in LGLOD format, which is a modification of the GLOD format.</w:t>
      </w:r>
    </w:p>
    <w:p w14:paraId="690E620A" w14:textId="359FD87C" w:rsidR="442C80E6" w:rsidRDefault="56A75D81" w:rsidP="66EC7FB1">
      <w:pPr>
        <w:jc w:val="both"/>
        <w:rPr>
          <w:rFonts w:eastAsiaTheme="minorEastAsia"/>
          <w:color w:val="000000" w:themeColor="text1"/>
        </w:rPr>
      </w:pPr>
      <w:r w:rsidRPr="3956E9B5">
        <w:rPr>
          <w:rFonts w:eastAsiaTheme="minorEastAsia"/>
          <w:color w:val="000000" w:themeColor="text1"/>
        </w:rPr>
        <w:t>To</w:t>
      </w:r>
      <w:r w:rsidR="5975155E" w:rsidRPr="3956E9B5">
        <w:rPr>
          <w:rFonts w:eastAsiaTheme="minorEastAsia"/>
          <w:color w:val="000000" w:themeColor="text1"/>
        </w:rPr>
        <w:t xml:space="preserve"> load these files, one must click the “File” option in the upper menu, and then select the “Load simulation file stored in a LIME GLOD format file.” option.</w:t>
      </w:r>
    </w:p>
    <w:p w14:paraId="07CCBCD1" w14:textId="5785AF2A" w:rsidR="442C80E6" w:rsidRDefault="745AE908" w:rsidP="3956E9B5">
      <w:pPr>
        <w:jc w:val="both"/>
      </w:pPr>
      <w:r>
        <w:rPr>
          <w:noProof/>
        </w:rPr>
        <w:drawing>
          <wp:inline distT="0" distB="0" distL="0" distR="0" wp14:anchorId="13CD6606" wp14:editId="6017A4CE">
            <wp:extent cx="3771900" cy="1228725"/>
            <wp:effectExtent l="0" t="0" r="0" b="0"/>
            <wp:docPr id="128102696" name="Picture 12810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3771900" cy="1228725"/>
                    </a:xfrm>
                    <a:prstGeom prst="rect">
                      <a:avLst/>
                    </a:prstGeom>
                  </pic:spPr>
                </pic:pic>
              </a:graphicData>
            </a:graphic>
          </wp:inline>
        </w:drawing>
      </w:r>
    </w:p>
    <w:p w14:paraId="4BAA7C2E" w14:textId="60CFCB9B" w:rsidR="442C80E6" w:rsidRDefault="442C80E6" w:rsidP="4779DA9E">
      <w:pPr>
        <w:jc w:val="both"/>
        <w:rPr>
          <w:rFonts w:eastAsiaTheme="minorEastAsia"/>
          <w:color w:val="000000" w:themeColor="text1"/>
        </w:rPr>
      </w:pPr>
      <w:r w:rsidRPr="4779DA9E">
        <w:rPr>
          <w:rFonts w:eastAsiaTheme="minorEastAsia"/>
          <w:color w:val="000000" w:themeColor="text1"/>
        </w:rPr>
        <w:t>After doing it, a file selection dialog is presented to the user, where they should select the LGLOD file that is going to be opened. If that file was created using a concrete spectral response function, which will always be the case for comparisons, the user will be immediately prompted with another file selection dialog, where they should select the spectral response function file that was used for that simulation/comparison.</w:t>
      </w:r>
    </w:p>
    <w:p w14:paraId="47810B53" w14:textId="09ABD350" w:rsidR="442C80E6" w:rsidRDefault="442C80E6" w:rsidP="66EC7FB1">
      <w:pPr>
        <w:jc w:val="both"/>
        <w:rPr>
          <w:rFonts w:eastAsiaTheme="minorEastAsia"/>
          <w:color w:val="000000" w:themeColor="text1"/>
        </w:rPr>
      </w:pPr>
      <w:r w:rsidRPr="47BB77BD">
        <w:rPr>
          <w:rFonts w:eastAsiaTheme="minorEastAsia"/>
          <w:color w:val="000000" w:themeColor="text1"/>
        </w:rPr>
        <w:t xml:space="preserve">The toolbox will automatically identify if the file is a simulation file or a comparison </w:t>
      </w:r>
      <w:r w:rsidR="340C7230" w:rsidRPr="47BB77BD">
        <w:rPr>
          <w:rFonts w:eastAsiaTheme="minorEastAsia"/>
          <w:color w:val="000000" w:themeColor="text1"/>
        </w:rPr>
        <w:t>one and</w:t>
      </w:r>
      <w:r w:rsidRPr="47BB77BD">
        <w:rPr>
          <w:rFonts w:eastAsiaTheme="minorEastAsia"/>
          <w:color w:val="000000" w:themeColor="text1"/>
        </w:rPr>
        <w:t xml:space="preserve"> will perform accordingly.</w:t>
      </w:r>
    </w:p>
    <w:p w14:paraId="264C9902" w14:textId="5033EF3D" w:rsidR="7E01B194" w:rsidRDefault="29A15E8A" w:rsidP="47BB77BD">
      <w:pPr>
        <w:pStyle w:val="Heading2"/>
      </w:pPr>
      <w:bookmarkStart w:id="32" w:name="_Toc191273368"/>
      <w:r>
        <w:t>5.2 LGLOD format</w:t>
      </w:r>
      <w:r w:rsidR="59C90235">
        <w:t xml:space="preserve"> details</w:t>
      </w:r>
      <w:bookmarkEnd w:id="32"/>
    </w:p>
    <w:p w14:paraId="3860C455" w14:textId="1D91857B" w:rsidR="1035F70C" w:rsidRDefault="1035F70C" w:rsidP="47BB77BD">
      <w:pPr>
        <w:jc w:val="both"/>
      </w:pPr>
      <w:r>
        <w:t xml:space="preserve">LGLOD format files store information of simulations or of </w:t>
      </w:r>
      <w:r w:rsidR="45481734">
        <w:t>comparisons and</w:t>
      </w:r>
      <w:r>
        <w:t xml:space="preserve"> depending on which</w:t>
      </w:r>
      <w:r w:rsidR="56512490">
        <w:t xml:space="preserve"> one it is, the</w:t>
      </w:r>
      <w:r>
        <w:t xml:space="preserve"> </w:t>
      </w:r>
      <w:r w:rsidR="37CE89BA">
        <w:t>attribute</w:t>
      </w:r>
      <w:r>
        <w:t xml:space="preserve"> values will be </w:t>
      </w:r>
      <w:r w:rsidR="3AF4011B">
        <w:t xml:space="preserve">different, </w:t>
      </w:r>
      <w:r>
        <w:t>and they will have different variables.</w:t>
      </w:r>
    </w:p>
    <w:p w14:paraId="14E80B08" w14:textId="20FB9E63" w:rsidR="16185B4E" w:rsidRDefault="7478E7BC" w:rsidP="202E3D9C">
      <w:pPr>
        <w:pStyle w:val="Heading3"/>
        <w:rPr>
          <w:rFonts w:asciiTheme="minorHAnsi" w:eastAsiaTheme="minorEastAsia" w:hAnsiTheme="minorHAnsi" w:cstheme="minorBidi"/>
          <w:color w:val="434343"/>
          <w:sz w:val="28"/>
          <w:szCs w:val="28"/>
        </w:rPr>
      </w:pPr>
      <w:bookmarkStart w:id="33" w:name="_Toc1790387060"/>
      <w:r>
        <w:t>5.2.1 Attributes</w:t>
      </w:r>
      <w:bookmarkEnd w:id="33"/>
    </w:p>
    <w:p w14:paraId="558B92AD" w14:textId="02A4BB60" w:rsidR="7E01B194" w:rsidRDefault="29A15E8A" w:rsidP="47BB77BD">
      <w:pPr>
        <w:jc w:val="both"/>
      </w:pPr>
      <w:r>
        <w:t xml:space="preserve">The LGLOD format </w:t>
      </w:r>
      <w:r w:rsidR="3DC74080">
        <w:t>contains the same attributes as the GLOD format for observations, and four more:</w:t>
      </w:r>
    </w:p>
    <w:p w14:paraId="4244639A" w14:textId="67A22731" w:rsidR="6997CC48" w:rsidRDefault="6997CC48" w:rsidP="47BB77BD">
      <w:pPr>
        <w:pStyle w:val="ListParagraph"/>
        <w:numPr>
          <w:ilvl w:val="0"/>
          <w:numId w:val="3"/>
        </w:numPr>
        <w:jc w:val="both"/>
      </w:pPr>
      <w:r>
        <w:t>not_default_srf: int [0, 1].</w:t>
      </w:r>
      <w:r w:rsidR="72B49849">
        <w:t xml:space="preserve"> 0 if the SRF used for the simulation was the default LIME TBX SRF, 1 if it was a custom user defined SRF.</w:t>
      </w:r>
    </w:p>
    <w:p w14:paraId="745AC28C" w14:textId="44D7C69B" w:rsidR="6997CC48" w:rsidRDefault="6997CC48" w:rsidP="47BB77BD">
      <w:pPr>
        <w:pStyle w:val="ListParagraph"/>
        <w:numPr>
          <w:ilvl w:val="0"/>
          <w:numId w:val="3"/>
        </w:numPr>
        <w:jc w:val="both"/>
      </w:pPr>
      <w:r>
        <w:lastRenderedPageBreak/>
        <w:t>spectrum_name</w:t>
      </w:r>
      <w:r w:rsidR="340FB318">
        <w:t>: str. Interpolation spectrum name.</w:t>
      </w:r>
    </w:p>
    <w:p w14:paraId="12B6EA6A" w14:textId="74601A36" w:rsidR="6997CC48" w:rsidRDefault="6997CC48" w:rsidP="47BB77BD">
      <w:pPr>
        <w:pStyle w:val="ListParagraph"/>
        <w:numPr>
          <w:ilvl w:val="0"/>
          <w:numId w:val="3"/>
        </w:numPr>
        <w:jc w:val="both"/>
      </w:pPr>
      <w:r>
        <w:t>skipped_uncertainties: int [0, 1].</w:t>
      </w:r>
      <w:r w:rsidR="136225B1">
        <w:t xml:space="preserve"> 0 if the simulation/comparisons were computed calculating the uncertainties, 1 if not.</w:t>
      </w:r>
    </w:p>
    <w:p w14:paraId="69899DAD" w14:textId="590E6ADC" w:rsidR="6997CC48" w:rsidRDefault="6997CC48" w:rsidP="47BB77BD">
      <w:pPr>
        <w:pStyle w:val="ListParagraph"/>
        <w:numPr>
          <w:ilvl w:val="0"/>
          <w:numId w:val="3"/>
        </w:numPr>
        <w:jc w:val="both"/>
      </w:pPr>
      <w:r>
        <w:t xml:space="preserve">is_comparison: </w:t>
      </w:r>
      <w:r w:rsidR="28149DC0">
        <w:t>int [0, 1]</w:t>
      </w:r>
      <w:r w:rsidR="230EDBD1">
        <w:t>. 0 if it’s a comparison LGLOD file, 1 if it’s a simulation LGLOD file.</w:t>
      </w:r>
    </w:p>
    <w:p w14:paraId="00E57D4D" w14:textId="1E1EACE9" w:rsidR="66F10338" w:rsidRDefault="35A0E4ED" w:rsidP="4B0335F2">
      <w:pPr>
        <w:pStyle w:val="Heading3"/>
      </w:pPr>
      <w:bookmarkStart w:id="34" w:name="_Toc509150899"/>
      <w:r>
        <w:t xml:space="preserve">5.2.2 </w:t>
      </w:r>
      <w:r w:rsidR="2E9160CA">
        <w:t>D</w:t>
      </w:r>
      <w:r w:rsidR="5A69355D">
        <w:t>imensions</w:t>
      </w:r>
      <w:bookmarkEnd w:id="34"/>
    </w:p>
    <w:p w14:paraId="474BBA42" w14:textId="77F115DF" w:rsidR="305F5251" w:rsidRDefault="3AB53DE5" w:rsidP="4B0335F2">
      <w:r w:rsidRPr="4B0335F2">
        <w:t>The d</w:t>
      </w:r>
      <w:r w:rsidR="4CF16620" w:rsidRPr="4B0335F2">
        <w:t>imension</w:t>
      </w:r>
      <w:r w:rsidR="38ED44AA" w:rsidRPr="4B0335F2">
        <w:t>s are almost the same</w:t>
      </w:r>
      <w:r w:rsidR="33C7815F" w:rsidRPr="4B0335F2">
        <w:t xml:space="preserve"> in both Simulation LGLOD files and Comparison LGLOD files, except two extra in the Simulation LGLOD files. They </w:t>
      </w:r>
      <w:r w:rsidR="38ED44AA" w:rsidRPr="4B0335F2">
        <w:t>are the following</w:t>
      </w:r>
      <w:r w:rsidR="4CF16620" w:rsidRPr="4B0335F2">
        <w:t>:</w:t>
      </w:r>
    </w:p>
    <w:tbl>
      <w:tblPr>
        <w:tblStyle w:val="TableGrid"/>
        <w:tblW w:w="0" w:type="auto"/>
        <w:tblLayout w:type="fixed"/>
        <w:tblLook w:val="06A0" w:firstRow="1" w:lastRow="0" w:firstColumn="1" w:lastColumn="0" w:noHBand="1" w:noVBand="1"/>
      </w:tblPr>
      <w:tblGrid>
        <w:gridCol w:w="1872"/>
        <w:gridCol w:w="1872"/>
        <w:gridCol w:w="5745"/>
      </w:tblGrid>
      <w:tr w:rsidR="4B0335F2" w14:paraId="1253630F" w14:textId="77777777" w:rsidTr="4B0335F2">
        <w:trPr>
          <w:trHeight w:val="300"/>
        </w:trPr>
        <w:tc>
          <w:tcPr>
            <w:tcW w:w="1872" w:type="dxa"/>
          </w:tcPr>
          <w:p w14:paraId="524E34A2" w14:textId="15006FDF" w:rsidR="1ABB7A11" w:rsidRDefault="1ABB7A11" w:rsidP="4B0335F2">
            <w:pPr>
              <w:spacing w:line="259" w:lineRule="auto"/>
            </w:pPr>
            <w:r w:rsidRPr="4B0335F2">
              <w:rPr>
                <w:b/>
                <w:bCs/>
              </w:rPr>
              <w:t>Dimension</w:t>
            </w:r>
          </w:p>
        </w:tc>
        <w:tc>
          <w:tcPr>
            <w:tcW w:w="1872" w:type="dxa"/>
          </w:tcPr>
          <w:p w14:paraId="22468484" w14:textId="487EB8D1" w:rsidR="1ABB7A11" w:rsidRDefault="1ABB7A11" w:rsidP="4B0335F2">
            <w:pPr>
              <w:rPr>
                <w:b/>
                <w:bCs/>
              </w:rPr>
            </w:pPr>
            <w:r w:rsidRPr="4B0335F2">
              <w:rPr>
                <w:b/>
                <w:bCs/>
              </w:rPr>
              <w:t>LGLOD Type</w:t>
            </w:r>
          </w:p>
        </w:tc>
        <w:tc>
          <w:tcPr>
            <w:tcW w:w="5745" w:type="dxa"/>
          </w:tcPr>
          <w:p w14:paraId="43D24CB3" w14:textId="4495111E" w:rsidR="1ABB7A11" w:rsidRDefault="1ABB7A11" w:rsidP="4B0335F2">
            <w:r w:rsidRPr="4B0335F2">
              <w:rPr>
                <w:b/>
                <w:bCs/>
              </w:rPr>
              <w:t>Description</w:t>
            </w:r>
          </w:p>
        </w:tc>
      </w:tr>
      <w:tr w:rsidR="4B0335F2" w14:paraId="4B20887A" w14:textId="77777777" w:rsidTr="4B0335F2">
        <w:trPr>
          <w:trHeight w:val="300"/>
        </w:trPr>
        <w:tc>
          <w:tcPr>
            <w:tcW w:w="1872" w:type="dxa"/>
          </w:tcPr>
          <w:p w14:paraId="1B90D291" w14:textId="50B2ABF6" w:rsidR="0266010A" w:rsidRDefault="0266010A" w:rsidP="4B0335F2">
            <w:r w:rsidRPr="4B0335F2">
              <w:t>chan</w:t>
            </w:r>
          </w:p>
        </w:tc>
        <w:tc>
          <w:tcPr>
            <w:tcW w:w="1872" w:type="dxa"/>
          </w:tcPr>
          <w:p w14:paraId="1034FA13" w14:textId="473CD230" w:rsidR="467E9573" w:rsidRDefault="467E9573" w:rsidP="4B0335F2">
            <w:r w:rsidRPr="4B0335F2">
              <w:t>Both</w:t>
            </w:r>
          </w:p>
        </w:tc>
        <w:tc>
          <w:tcPr>
            <w:tcW w:w="5745" w:type="dxa"/>
          </w:tcPr>
          <w:p w14:paraId="3FFC2F18" w14:textId="3D33D6E1" w:rsidR="3350E7E7" w:rsidRDefault="3350E7E7" w:rsidP="4B0335F2">
            <w:r w:rsidRPr="4B0335F2">
              <w:t>Number of channels of which data is present</w:t>
            </w:r>
            <w:r w:rsidR="0C0E62A4" w:rsidRPr="4B0335F2">
              <w:t>.</w:t>
            </w:r>
          </w:p>
        </w:tc>
      </w:tr>
      <w:tr w:rsidR="4B0335F2" w14:paraId="1335CF84" w14:textId="77777777" w:rsidTr="4B0335F2">
        <w:trPr>
          <w:trHeight w:val="300"/>
        </w:trPr>
        <w:tc>
          <w:tcPr>
            <w:tcW w:w="1872" w:type="dxa"/>
          </w:tcPr>
          <w:p w14:paraId="49CFF509" w14:textId="7446A582" w:rsidR="0266010A" w:rsidRDefault="0266010A" w:rsidP="4B0335F2">
            <w:r w:rsidRPr="4B0335F2">
              <w:t>chan_strlen</w:t>
            </w:r>
          </w:p>
        </w:tc>
        <w:tc>
          <w:tcPr>
            <w:tcW w:w="1872" w:type="dxa"/>
          </w:tcPr>
          <w:p w14:paraId="12296C65" w14:textId="67477D3F" w:rsidR="201FBD71" w:rsidRDefault="201FBD71" w:rsidP="4B0335F2">
            <w:r w:rsidRPr="4B0335F2">
              <w:t>Both</w:t>
            </w:r>
          </w:p>
        </w:tc>
        <w:tc>
          <w:tcPr>
            <w:tcW w:w="5745" w:type="dxa"/>
          </w:tcPr>
          <w:p w14:paraId="7754D0ED" w14:textId="66895135" w:rsidR="0135A022" w:rsidRDefault="0135A022" w:rsidP="4B0335F2">
            <w:r w:rsidRPr="4B0335F2">
              <w:t>Max length of the channel</w:t>
            </w:r>
            <w:r w:rsidR="07A99665" w:rsidRPr="4B0335F2">
              <w:t xml:space="preserve"> name strings</w:t>
            </w:r>
            <w:r w:rsidR="579D4712" w:rsidRPr="4B0335F2">
              <w:t>.</w:t>
            </w:r>
          </w:p>
        </w:tc>
      </w:tr>
      <w:tr w:rsidR="4B0335F2" w14:paraId="73D59957" w14:textId="77777777" w:rsidTr="4B0335F2">
        <w:trPr>
          <w:trHeight w:val="300"/>
        </w:trPr>
        <w:tc>
          <w:tcPr>
            <w:tcW w:w="1872" w:type="dxa"/>
          </w:tcPr>
          <w:p w14:paraId="7E325BC0" w14:textId="1CC3BE23" w:rsidR="0266010A" w:rsidRDefault="0266010A" w:rsidP="4B0335F2">
            <w:r w:rsidRPr="4B0335F2">
              <w:t>date</w:t>
            </w:r>
          </w:p>
        </w:tc>
        <w:tc>
          <w:tcPr>
            <w:tcW w:w="1872" w:type="dxa"/>
          </w:tcPr>
          <w:p w14:paraId="689A5D47" w14:textId="374EF52E" w:rsidR="45CBC62F" w:rsidRDefault="45CBC62F" w:rsidP="4B0335F2">
            <w:r w:rsidRPr="4B0335F2">
              <w:t>Both</w:t>
            </w:r>
          </w:p>
        </w:tc>
        <w:tc>
          <w:tcPr>
            <w:tcW w:w="5745" w:type="dxa"/>
          </w:tcPr>
          <w:p w14:paraId="47EB4EFB" w14:textId="3A4948FE" w:rsidR="20B4A491" w:rsidRDefault="20B4A491" w:rsidP="4B0335F2">
            <w:r w:rsidRPr="4B0335F2">
              <w:t>Number of timestamps present.</w:t>
            </w:r>
          </w:p>
        </w:tc>
      </w:tr>
      <w:tr w:rsidR="4B0335F2" w14:paraId="2C7E1B99" w14:textId="77777777" w:rsidTr="4B0335F2">
        <w:trPr>
          <w:trHeight w:val="300"/>
        </w:trPr>
        <w:tc>
          <w:tcPr>
            <w:tcW w:w="1872" w:type="dxa"/>
          </w:tcPr>
          <w:p w14:paraId="1D775B45" w14:textId="24E18604" w:rsidR="0266010A" w:rsidRDefault="0266010A" w:rsidP="4B0335F2">
            <w:r w:rsidRPr="4B0335F2">
              <w:t>number_obs</w:t>
            </w:r>
          </w:p>
        </w:tc>
        <w:tc>
          <w:tcPr>
            <w:tcW w:w="1872" w:type="dxa"/>
          </w:tcPr>
          <w:p w14:paraId="2AB1A684" w14:textId="6F6CCE4C" w:rsidR="45CBC62F" w:rsidRDefault="45CBC62F" w:rsidP="4B0335F2">
            <w:r w:rsidRPr="4B0335F2">
              <w:t>Both</w:t>
            </w:r>
          </w:p>
        </w:tc>
        <w:tc>
          <w:tcPr>
            <w:tcW w:w="5745" w:type="dxa"/>
          </w:tcPr>
          <w:p w14:paraId="5E5336B2" w14:textId="13648A7B" w:rsidR="19B310B0" w:rsidRDefault="19B310B0" w:rsidP="4B0335F2">
            <w:r w:rsidRPr="4B0335F2">
              <w:t xml:space="preserve">Number of positions for which </w:t>
            </w:r>
            <w:r w:rsidR="7BCB429F" w:rsidRPr="4B0335F2">
              <w:t xml:space="preserve">at least one </w:t>
            </w:r>
            <w:r w:rsidR="052C50AB" w:rsidRPr="4B0335F2">
              <w:t>simulation for one channel is</w:t>
            </w:r>
            <w:r w:rsidRPr="4B0335F2">
              <w:t xml:space="preserve"> </w:t>
            </w:r>
            <w:r w:rsidR="78B2B00C" w:rsidRPr="4B0335F2">
              <w:t>present</w:t>
            </w:r>
            <w:r w:rsidRPr="4B0335F2">
              <w:t>.</w:t>
            </w:r>
          </w:p>
        </w:tc>
      </w:tr>
      <w:tr w:rsidR="4B0335F2" w14:paraId="21B425FC" w14:textId="77777777" w:rsidTr="4B0335F2">
        <w:trPr>
          <w:trHeight w:val="300"/>
        </w:trPr>
        <w:tc>
          <w:tcPr>
            <w:tcW w:w="1872" w:type="dxa"/>
          </w:tcPr>
          <w:p w14:paraId="73550E20" w14:textId="1783A8D2" w:rsidR="0266010A" w:rsidRDefault="0266010A" w:rsidP="4B0335F2">
            <w:r w:rsidRPr="4B0335F2">
              <w:t>sat_ref_strlen</w:t>
            </w:r>
          </w:p>
        </w:tc>
        <w:tc>
          <w:tcPr>
            <w:tcW w:w="1872" w:type="dxa"/>
          </w:tcPr>
          <w:p w14:paraId="71500A16" w14:textId="0FC42592" w:rsidR="45CBC62F" w:rsidRDefault="45CBC62F" w:rsidP="4B0335F2">
            <w:r w:rsidRPr="4B0335F2">
              <w:t>Both</w:t>
            </w:r>
          </w:p>
        </w:tc>
        <w:tc>
          <w:tcPr>
            <w:tcW w:w="5745" w:type="dxa"/>
          </w:tcPr>
          <w:p w14:paraId="4008BB31" w14:textId="0DA824FA" w:rsidR="38474B52" w:rsidRDefault="38474B52" w:rsidP="4B0335F2">
            <w:r w:rsidRPr="4B0335F2">
              <w:t>Max length of the satellite reference strings.</w:t>
            </w:r>
          </w:p>
        </w:tc>
      </w:tr>
      <w:tr w:rsidR="4B0335F2" w14:paraId="7EB02BE6" w14:textId="77777777" w:rsidTr="4B0335F2">
        <w:trPr>
          <w:trHeight w:val="300"/>
        </w:trPr>
        <w:tc>
          <w:tcPr>
            <w:tcW w:w="1872" w:type="dxa"/>
          </w:tcPr>
          <w:p w14:paraId="475FB053" w14:textId="64425F3E" w:rsidR="0266010A" w:rsidRDefault="0266010A" w:rsidP="4B0335F2">
            <w:r w:rsidRPr="4B0335F2">
              <w:t>sat_name_strlen</w:t>
            </w:r>
          </w:p>
        </w:tc>
        <w:tc>
          <w:tcPr>
            <w:tcW w:w="1872" w:type="dxa"/>
          </w:tcPr>
          <w:p w14:paraId="5AFAD170" w14:textId="1F0AAF63" w:rsidR="4B142841" w:rsidRDefault="4B142841" w:rsidP="4B0335F2">
            <w:r w:rsidRPr="4B0335F2">
              <w:t>Both</w:t>
            </w:r>
          </w:p>
        </w:tc>
        <w:tc>
          <w:tcPr>
            <w:tcW w:w="5745" w:type="dxa"/>
          </w:tcPr>
          <w:p w14:paraId="09919B2E" w14:textId="12F4E74B" w:rsidR="62AB9C6B" w:rsidRDefault="62AB9C6B" w:rsidP="4B0335F2">
            <w:r w:rsidRPr="4B0335F2">
              <w:t>Max length of the satellite name strings.</w:t>
            </w:r>
          </w:p>
        </w:tc>
      </w:tr>
      <w:tr w:rsidR="4B0335F2" w14:paraId="0D499EA5" w14:textId="77777777" w:rsidTr="4B0335F2">
        <w:trPr>
          <w:trHeight w:val="300"/>
        </w:trPr>
        <w:tc>
          <w:tcPr>
            <w:tcW w:w="1872" w:type="dxa"/>
          </w:tcPr>
          <w:p w14:paraId="5488E6C1" w14:textId="28DB6159" w:rsidR="0266010A" w:rsidRDefault="0266010A" w:rsidP="4B0335F2">
            <w:r w:rsidRPr="4B0335F2">
              <w:t>col</w:t>
            </w:r>
          </w:p>
        </w:tc>
        <w:tc>
          <w:tcPr>
            <w:tcW w:w="1872" w:type="dxa"/>
          </w:tcPr>
          <w:p w14:paraId="4B9061E0" w14:textId="2E84238E" w:rsidR="4B142841" w:rsidRDefault="4B142841" w:rsidP="4B0335F2">
            <w:r w:rsidRPr="4B0335F2">
              <w:t>Both</w:t>
            </w:r>
          </w:p>
        </w:tc>
        <w:tc>
          <w:tcPr>
            <w:tcW w:w="5745" w:type="dxa"/>
          </w:tcPr>
          <w:p w14:paraId="6E7F1B9E" w14:textId="6F6B52F0" w:rsidR="6A3494F7" w:rsidRDefault="6A3494F7" w:rsidP="4B0335F2">
            <w:r w:rsidRPr="4B0335F2">
              <w:t xml:space="preserve">Constant: </w:t>
            </w:r>
            <w:r w:rsidR="4B0335F2" w:rsidRPr="4B0335F2">
              <w:t xml:space="preserve">0. </w:t>
            </w:r>
            <w:r w:rsidR="60B8BC49" w:rsidRPr="4B0335F2">
              <w:t>Inherited from GLOD format, not used.</w:t>
            </w:r>
          </w:p>
        </w:tc>
      </w:tr>
      <w:tr w:rsidR="4B0335F2" w14:paraId="5E94BC5B" w14:textId="77777777" w:rsidTr="4B0335F2">
        <w:trPr>
          <w:trHeight w:val="300"/>
        </w:trPr>
        <w:tc>
          <w:tcPr>
            <w:tcW w:w="1872" w:type="dxa"/>
          </w:tcPr>
          <w:p w14:paraId="29354876" w14:textId="57207CFA" w:rsidR="0266010A" w:rsidRDefault="0266010A" w:rsidP="4B0335F2">
            <w:r w:rsidRPr="4B0335F2">
              <w:t>row</w:t>
            </w:r>
          </w:p>
        </w:tc>
        <w:tc>
          <w:tcPr>
            <w:tcW w:w="1872" w:type="dxa"/>
          </w:tcPr>
          <w:p w14:paraId="27370DE1" w14:textId="6C8F7342" w:rsidR="4B142841" w:rsidRDefault="4B142841" w:rsidP="4B0335F2">
            <w:r w:rsidRPr="4B0335F2">
              <w:t>Both</w:t>
            </w:r>
          </w:p>
        </w:tc>
        <w:tc>
          <w:tcPr>
            <w:tcW w:w="5745" w:type="dxa"/>
          </w:tcPr>
          <w:p w14:paraId="64910C15" w14:textId="6C43B3D9" w:rsidR="0C673A70" w:rsidRDefault="0C673A70" w:rsidP="4B0335F2">
            <w:r w:rsidRPr="4B0335F2">
              <w:t xml:space="preserve">Constant: </w:t>
            </w:r>
            <w:r w:rsidR="219C9E6B" w:rsidRPr="4B0335F2">
              <w:t>0. Inherited from GLOD format, not used.</w:t>
            </w:r>
          </w:p>
        </w:tc>
      </w:tr>
      <w:tr w:rsidR="4B0335F2" w14:paraId="4ADE1ADB" w14:textId="77777777" w:rsidTr="4B0335F2">
        <w:trPr>
          <w:trHeight w:val="300"/>
        </w:trPr>
        <w:tc>
          <w:tcPr>
            <w:tcW w:w="1872" w:type="dxa"/>
          </w:tcPr>
          <w:p w14:paraId="490CD907" w14:textId="2C3A2ECE" w:rsidR="0266010A" w:rsidRDefault="0266010A" w:rsidP="4B0335F2">
            <w:r w:rsidRPr="4B0335F2">
              <w:t>sat_xyz</w:t>
            </w:r>
          </w:p>
        </w:tc>
        <w:tc>
          <w:tcPr>
            <w:tcW w:w="1872" w:type="dxa"/>
          </w:tcPr>
          <w:p w14:paraId="1E07F7D2" w14:textId="7E62E29F" w:rsidR="506BE005" w:rsidRDefault="506BE005" w:rsidP="4B0335F2">
            <w:r w:rsidRPr="4B0335F2">
              <w:t>Both</w:t>
            </w:r>
          </w:p>
        </w:tc>
        <w:tc>
          <w:tcPr>
            <w:tcW w:w="5745" w:type="dxa"/>
          </w:tcPr>
          <w:p w14:paraId="0F407BF0" w14:textId="061D84B2" w:rsidR="5F9AD321" w:rsidRDefault="5F9AD321" w:rsidP="4B0335F2">
            <w:r w:rsidRPr="4B0335F2">
              <w:t xml:space="preserve">Constant: </w:t>
            </w:r>
            <w:r w:rsidR="4B0335F2" w:rsidRPr="4B0335F2">
              <w:t xml:space="preserve">3. </w:t>
            </w:r>
            <w:r w:rsidR="491DB796" w:rsidRPr="4B0335F2">
              <w:t>Number of dimensions used for defining a satellite location.</w:t>
            </w:r>
          </w:p>
        </w:tc>
      </w:tr>
      <w:tr w:rsidR="4B0335F2" w14:paraId="5037B2F9" w14:textId="77777777" w:rsidTr="4B0335F2">
        <w:trPr>
          <w:trHeight w:val="300"/>
        </w:trPr>
        <w:tc>
          <w:tcPr>
            <w:tcW w:w="1872" w:type="dxa"/>
          </w:tcPr>
          <w:p w14:paraId="33ABD4D3" w14:textId="091A0B59" w:rsidR="0266010A" w:rsidRDefault="0266010A" w:rsidP="4B0335F2">
            <w:r w:rsidRPr="4B0335F2">
              <w:t>wlens</w:t>
            </w:r>
          </w:p>
        </w:tc>
        <w:tc>
          <w:tcPr>
            <w:tcW w:w="1872" w:type="dxa"/>
          </w:tcPr>
          <w:p w14:paraId="75DE9B54" w14:textId="08044F52" w:rsidR="506BE005" w:rsidRDefault="506BE005" w:rsidP="4B0335F2">
            <w:r w:rsidRPr="4B0335F2">
              <w:t>Simulation</w:t>
            </w:r>
          </w:p>
        </w:tc>
        <w:tc>
          <w:tcPr>
            <w:tcW w:w="5745" w:type="dxa"/>
          </w:tcPr>
          <w:p w14:paraId="5BC67931" w14:textId="6D812719" w:rsidR="6467F995" w:rsidRDefault="6467F995" w:rsidP="4B0335F2">
            <w:r w:rsidRPr="4B0335F2">
              <w:t xml:space="preserve">Constant: 2151. </w:t>
            </w:r>
            <w:r w:rsidR="6D44F218" w:rsidRPr="4B0335F2">
              <w:t>Number of w</w:t>
            </w:r>
            <w:r w:rsidR="7601586C" w:rsidRPr="4B0335F2">
              <w:t>avelengths</w:t>
            </w:r>
            <w:r w:rsidR="6D44F218" w:rsidRPr="4B0335F2">
              <w:t xml:space="preserve"> in the full-spectrum simulation.</w:t>
            </w:r>
          </w:p>
        </w:tc>
      </w:tr>
      <w:tr w:rsidR="4B0335F2" w14:paraId="385CF5BB" w14:textId="77777777" w:rsidTr="4B0335F2">
        <w:trPr>
          <w:trHeight w:val="300"/>
        </w:trPr>
        <w:tc>
          <w:tcPr>
            <w:tcW w:w="1872" w:type="dxa"/>
          </w:tcPr>
          <w:p w14:paraId="7C11FA87" w14:textId="23E3CAB2" w:rsidR="0266010A" w:rsidRDefault="0266010A" w:rsidP="4B0335F2">
            <w:r w:rsidRPr="4B0335F2">
              <w:t>wlens_cimel</w:t>
            </w:r>
          </w:p>
        </w:tc>
        <w:tc>
          <w:tcPr>
            <w:tcW w:w="1872" w:type="dxa"/>
          </w:tcPr>
          <w:p w14:paraId="417C4DED" w14:textId="68107C38" w:rsidR="6D965E05" w:rsidRDefault="6D965E05" w:rsidP="4B0335F2">
            <w:r w:rsidRPr="4B0335F2">
              <w:t>Simulation</w:t>
            </w:r>
          </w:p>
        </w:tc>
        <w:tc>
          <w:tcPr>
            <w:tcW w:w="5745" w:type="dxa"/>
          </w:tcPr>
          <w:p w14:paraId="3D693E6D" w14:textId="446AE23B" w:rsidR="3DFD401F" w:rsidRDefault="3DFD401F" w:rsidP="4B0335F2">
            <w:r w:rsidRPr="4B0335F2">
              <w:t xml:space="preserve">Constant: 6. Number of </w:t>
            </w:r>
            <w:r w:rsidR="25EAEA79" w:rsidRPr="4B0335F2">
              <w:t>CIMEL</w:t>
            </w:r>
            <w:r w:rsidRPr="4B0335F2">
              <w:t xml:space="preserve"> wavelengths.</w:t>
            </w:r>
          </w:p>
        </w:tc>
      </w:tr>
    </w:tbl>
    <w:p w14:paraId="03448A1E" w14:textId="317F55FC" w:rsidR="305F5251" w:rsidRDefault="305F5251" w:rsidP="4B0335F2">
      <w:pPr>
        <w:pStyle w:val="Heading4"/>
      </w:pPr>
    </w:p>
    <w:p w14:paraId="76946DA2" w14:textId="3544299E" w:rsidR="305F5251" w:rsidRDefault="4D67D2EE" w:rsidP="202E3D9C">
      <w:pPr>
        <w:pStyle w:val="Heading3"/>
        <w:spacing w:before="0" w:after="160"/>
        <w:rPr>
          <w:rFonts w:asciiTheme="minorHAnsi" w:eastAsiaTheme="minorEastAsia" w:hAnsiTheme="minorHAnsi" w:cstheme="minorBidi"/>
          <w:color w:val="434343"/>
          <w:sz w:val="28"/>
          <w:szCs w:val="28"/>
        </w:rPr>
      </w:pPr>
      <w:bookmarkStart w:id="35" w:name="_Toc379892387"/>
      <w:r>
        <w:t>5.2.3 Variables</w:t>
      </w:r>
      <w:bookmarkEnd w:id="35"/>
    </w:p>
    <w:p w14:paraId="76E5F945" w14:textId="429083AB" w:rsidR="305F5251" w:rsidRDefault="5CB6CD2F" w:rsidP="4B0335F2">
      <w:r w:rsidRPr="4B0335F2">
        <w:t>The variables vary depending on the LGLOD type and they are the following:</w:t>
      </w:r>
    </w:p>
    <w:tbl>
      <w:tblPr>
        <w:tblStyle w:val="TableGrid"/>
        <w:tblW w:w="0" w:type="auto"/>
        <w:tblLayout w:type="fixed"/>
        <w:tblLook w:val="06A0" w:firstRow="1" w:lastRow="0" w:firstColumn="1" w:lastColumn="0" w:noHBand="1" w:noVBand="1"/>
      </w:tblPr>
      <w:tblGrid>
        <w:gridCol w:w="2520"/>
        <w:gridCol w:w="1755"/>
        <w:gridCol w:w="3090"/>
        <w:gridCol w:w="1515"/>
      </w:tblGrid>
      <w:tr w:rsidR="4B0335F2" w14:paraId="4472622C" w14:textId="77777777" w:rsidTr="5665C6AD">
        <w:trPr>
          <w:trHeight w:val="300"/>
        </w:trPr>
        <w:tc>
          <w:tcPr>
            <w:tcW w:w="2520" w:type="dxa"/>
          </w:tcPr>
          <w:p w14:paraId="24E22D50" w14:textId="0F856DBF" w:rsidR="44B646E6" w:rsidRDefault="44B646E6" w:rsidP="4B0335F2">
            <w:pPr>
              <w:rPr>
                <w:b/>
                <w:bCs/>
              </w:rPr>
            </w:pPr>
            <w:r w:rsidRPr="4B0335F2">
              <w:rPr>
                <w:b/>
                <w:bCs/>
              </w:rPr>
              <w:t>Variable</w:t>
            </w:r>
          </w:p>
        </w:tc>
        <w:tc>
          <w:tcPr>
            <w:tcW w:w="1755" w:type="dxa"/>
          </w:tcPr>
          <w:p w14:paraId="5B2A20C1" w14:textId="111EE328" w:rsidR="44B646E6" w:rsidRDefault="44B646E6" w:rsidP="4B0335F2">
            <w:pPr>
              <w:rPr>
                <w:b/>
                <w:bCs/>
              </w:rPr>
            </w:pPr>
            <w:r w:rsidRPr="4B0335F2">
              <w:rPr>
                <w:b/>
                <w:bCs/>
              </w:rPr>
              <w:t>LGLOD Type</w:t>
            </w:r>
          </w:p>
        </w:tc>
        <w:tc>
          <w:tcPr>
            <w:tcW w:w="3090" w:type="dxa"/>
          </w:tcPr>
          <w:p w14:paraId="13578620" w14:textId="3DBB60CA" w:rsidR="44B646E6" w:rsidRDefault="44B646E6" w:rsidP="4B0335F2">
            <w:pPr>
              <w:rPr>
                <w:b/>
                <w:bCs/>
              </w:rPr>
            </w:pPr>
            <w:r w:rsidRPr="4B0335F2">
              <w:rPr>
                <w:b/>
                <w:bCs/>
              </w:rPr>
              <w:t>Dimensions</w:t>
            </w:r>
          </w:p>
        </w:tc>
        <w:tc>
          <w:tcPr>
            <w:tcW w:w="1515" w:type="dxa"/>
          </w:tcPr>
          <w:p w14:paraId="7DECEF71" w14:textId="48B020F5" w:rsidR="44B646E6" w:rsidRDefault="44B646E6" w:rsidP="4B0335F2">
            <w:pPr>
              <w:rPr>
                <w:b/>
                <w:bCs/>
              </w:rPr>
            </w:pPr>
            <w:r w:rsidRPr="4B0335F2">
              <w:rPr>
                <w:b/>
                <w:bCs/>
              </w:rPr>
              <w:t>Type</w:t>
            </w:r>
          </w:p>
        </w:tc>
      </w:tr>
      <w:tr w:rsidR="4B0335F2" w14:paraId="0313AA29" w14:textId="77777777" w:rsidTr="5665C6AD">
        <w:trPr>
          <w:trHeight w:val="300"/>
        </w:trPr>
        <w:tc>
          <w:tcPr>
            <w:tcW w:w="2520" w:type="dxa"/>
          </w:tcPr>
          <w:p w14:paraId="705F9BB3" w14:textId="622A1F49" w:rsidR="44B646E6" w:rsidRDefault="44B646E6" w:rsidP="4B0335F2">
            <w:r w:rsidRPr="4B0335F2">
              <w:t>date</w:t>
            </w:r>
          </w:p>
        </w:tc>
        <w:tc>
          <w:tcPr>
            <w:tcW w:w="1755" w:type="dxa"/>
          </w:tcPr>
          <w:p w14:paraId="71B339AB" w14:textId="2BDB5684" w:rsidR="44B646E6" w:rsidRDefault="44B646E6" w:rsidP="4B0335F2">
            <w:r w:rsidRPr="4B0335F2">
              <w:t>Both</w:t>
            </w:r>
          </w:p>
        </w:tc>
        <w:tc>
          <w:tcPr>
            <w:tcW w:w="3090" w:type="dxa"/>
          </w:tcPr>
          <w:p w14:paraId="3739096E" w14:textId="20FD6FF5" w:rsidR="44B646E6" w:rsidRDefault="44B646E6" w:rsidP="4B0335F2">
            <w:r w:rsidRPr="4B0335F2">
              <w:t>(date)</w:t>
            </w:r>
          </w:p>
        </w:tc>
        <w:tc>
          <w:tcPr>
            <w:tcW w:w="1515" w:type="dxa"/>
          </w:tcPr>
          <w:p w14:paraId="212584D0" w14:textId="0CB71CBF" w:rsidR="44B646E6" w:rsidRDefault="44B646E6" w:rsidP="4B0335F2">
            <w:r w:rsidRPr="4B0335F2">
              <w:t>float64</w:t>
            </w:r>
          </w:p>
        </w:tc>
      </w:tr>
      <w:tr w:rsidR="4B0335F2" w14:paraId="73B36869" w14:textId="77777777" w:rsidTr="5665C6AD">
        <w:trPr>
          <w:trHeight w:val="300"/>
        </w:trPr>
        <w:tc>
          <w:tcPr>
            <w:tcW w:w="2520" w:type="dxa"/>
          </w:tcPr>
          <w:p w14:paraId="70677E58" w14:textId="6B886C81" w:rsidR="44B646E6" w:rsidRDefault="44B646E6" w:rsidP="4B0335F2">
            <w:r w:rsidRPr="4B0335F2">
              <w:t>outside_mpa_range</w:t>
            </w:r>
          </w:p>
        </w:tc>
        <w:tc>
          <w:tcPr>
            <w:tcW w:w="1755" w:type="dxa"/>
          </w:tcPr>
          <w:p w14:paraId="2FB48941" w14:textId="2692004D" w:rsidR="44B646E6" w:rsidRDefault="44B646E6" w:rsidP="4B0335F2">
            <w:r w:rsidRPr="4B0335F2">
              <w:t>Both</w:t>
            </w:r>
          </w:p>
        </w:tc>
        <w:tc>
          <w:tcPr>
            <w:tcW w:w="3090" w:type="dxa"/>
          </w:tcPr>
          <w:p w14:paraId="11AFAD9D" w14:textId="1E2F713A" w:rsidR="44B646E6" w:rsidRDefault="44B646E6" w:rsidP="4B0335F2">
            <w:r w:rsidRPr="4B0335F2">
              <w:t>(number_obs)</w:t>
            </w:r>
          </w:p>
        </w:tc>
        <w:tc>
          <w:tcPr>
            <w:tcW w:w="1515" w:type="dxa"/>
          </w:tcPr>
          <w:p w14:paraId="3B039E0A" w14:textId="34A03E7E" w:rsidR="44B646E6" w:rsidRDefault="44B646E6" w:rsidP="4B0335F2">
            <w:r w:rsidRPr="4B0335F2">
              <w:t>int8</w:t>
            </w:r>
          </w:p>
        </w:tc>
      </w:tr>
      <w:tr w:rsidR="4B0335F2" w14:paraId="272A92AF" w14:textId="77777777" w:rsidTr="5665C6AD">
        <w:trPr>
          <w:trHeight w:val="300"/>
        </w:trPr>
        <w:tc>
          <w:tcPr>
            <w:tcW w:w="2520" w:type="dxa"/>
          </w:tcPr>
          <w:p w14:paraId="518881B0" w14:textId="48D1183B" w:rsidR="44B646E6" w:rsidRDefault="44B646E6" w:rsidP="4B0335F2">
            <w:r w:rsidRPr="4B0335F2">
              <w:t>mpa</w:t>
            </w:r>
          </w:p>
        </w:tc>
        <w:tc>
          <w:tcPr>
            <w:tcW w:w="1755" w:type="dxa"/>
          </w:tcPr>
          <w:p w14:paraId="137048E1" w14:textId="1A234364" w:rsidR="44B646E6" w:rsidRDefault="44B646E6" w:rsidP="4B0335F2">
            <w:r w:rsidRPr="4B0335F2">
              <w:t>Both</w:t>
            </w:r>
          </w:p>
        </w:tc>
        <w:tc>
          <w:tcPr>
            <w:tcW w:w="3090" w:type="dxa"/>
          </w:tcPr>
          <w:p w14:paraId="0AD8C891" w14:textId="02D7F705" w:rsidR="44B646E6" w:rsidRDefault="44B646E6" w:rsidP="4B0335F2">
            <w:r w:rsidRPr="4B0335F2">
              <w:t>(number_obs)</w:t>
            </w:r>
          </w:p>
        </w:tc>
        <w:tc>
          <w:tcPr>
            <w:tcW w:w="1515" w:type="dxa"/>
          </w:tcPr>
          <w:p w14:paraId="2FF3526D" w14:textId="0C1F82F1" w:rsidR="44B646E6" w:rsidRDefault="44B646E6" w:rsidP="4B0335F2">
            <w:r w:rsidRPr="4B0335F2">
              <w:t>float64</w:t>
            </w:r>
          </w:p>
        </w:tc>
      </w:tr>
      <w:tr w:rsidR="4B0335F2" w14:paraId="71F1094A" w14:textId="77777777" w:rsidTr="5665C6AD">
        <w:trPr>
          <w:trHeight w:val="300"/>
        </w:trPr>
        <w:tc>
          <w:tcPr>
            <w:tcW w:w="2520" w:type="dxa"/>
          </w:tcPr>
          <w:p w14:paraId="665D9137" w14:textId="7371013C" w:rsidR="44B646E6" w:rsidRDefault="44B646E6" w:rsidP="4B0335F2">
            <w:r w:rsidRPr="4B0335F2">
              <w:t>channel_name</w:t>
            </w:r>
          </w:p>
        </w:tc>
        <w:tc>
          <w:tcPr>
            <w:tcW w:w="1755" w:type="dxa"/>
          </w:tcPr>
          <w:p w14:paraId="4B43D7FE" w14:textId="5F0CC016" w:rsidR="44B646E6" w:rsidRDefault="44B646E6" w:rsidP="4B0335F2">
            <w:r w:rsidRPr="4B0335F2">
              <w:t>Both</w:t>
            </w:r>
          </w:p>
        </w:tc>
        <w:tc>
          <w:tcPr>
            <w:tcW w:w="3090" w:type="dxa"/>
          </w:tcPr>
          <w:p w14:paraId="4FD69EC5" w14:textId="0A387162" w:rsidR="44B646E6" w:rsidRDefault="44B646E6" w:rsidP="4B0335F2">
            <w:r w:rsidRPr="4B0335F2">
              <w:t>(chan, chan_strlen)</w:t>
            </w:r>
          </w:p>
        </w:tc>
        <w:tc>
          <w:tcPr>
            <w:tcW w:w="1515" w:type="dxa"/>
          </w:tcPr>
          <w:p w14:paraId="46A2D684" w14:textId="5CC09BE9" w:rsidR="44B646E6" w:rsidRDefault="44B646E6" w:rsidP="4B0335F2">
            <w:r w:rsidRPr="4B0335F2">
              <w:t>|S1</w:t>
            </w:r>
          </w:p>
        </w:tc>
      </w:tr>
      <w:tr w:rsidR="4B0335F2" w14:paraId="319605CF" w14:textId="77777777" w:rsidTr="5665C6AD">
        <w:trPr>
          <w:trHeight w:val="300"/>
        </w:trPr>
        <w:tc>
          <w:tcPr>
            <w:tcW w:w="2520" w:type="dxa"/>
          </w:tcPr>
          <w:p w14:paraId="46ADD1C4" w14:textId="65F8488B" w:rsidR="44B646E6" w:rsidRDefault="44B646E6" w:rsidP="4B0335F2">
            <w:r w:rsidRPr="4B0335F2">
              <w:t>sat_pos</w:t>
            </w:r>
          </w:p>
        </w:tc>
        <w:tc>
          <w:tcPr>
            <w:tcW w:w="1755" w:type="dxa"/>
          </w:tcPr>
          <w:p w14:paraId="5BA137FA" w14:textId="2F1CBB35" w:rsidR="44B646E6" w:rsidRDefault="44B646E6" w:rsidP="4B0335F2">
            <w:r w:rsidRPr="4B0335F2">
              <w:t>Both</w:t>
            </w:r>
          </w:p>
        </w:tc>
        <w:tc>
          <w:tcPr>
            <w:tcW w:w="3090" w:type="dxa"/>
          </w:tcPr>
          <w:p w14:paraId="5D5C2580" w14:textId="62BAC989" w:rsidR="44B646E6" w:rsidRDefault="44B646E6" w:rsidP="4B0335F2">
            <w:r w:rsidRPr="4B0335F2">
              <w:t>(number_obs, sat_xyz)</w:t>
            </w:r>
          </w:p>
        </w:tc>
        <w:tc>
          <w:tcPr>
            <w:tcW w:w="1515" w:type="dxa"/>
          </w:tcPr>
          <w:p w14:paraId="797556FF" w14:textId="14D8451D" w:rsidR="44B646E6" w:rsidRDefault="44B646E6" w:rsidP="4B0335F2">
            <w:r w:rsidRPr="4B0335F2">
              <w:t>float64</w:t>
            </w:r>
          </w:p>
        </w:tc>
      </w:tr>
      <w:tr w:rsidR="4B0335F2" w14:paraId="7FAEEE7F" w14:textId="77777777" w:rsidTr="5665C6AD">
        <w:trPr>
          <w:trHeight w:val="300"/>
        </w:trPr>
        <w:tc>
          <w:tcPr>
            <w:tcW w:w="2520" w:type="dxa"/>
          </w:tcPr>
          <w:p w14:paraId="67A9CF4E" w14:textId="27585B81" w:rsidR="44B646E6" w:rsidRDefault="44B646E6" w:rsidP="4B0335F2">
            <w:r w:rsidRPr="4B0335F2">
              <w:t>sat_pos_ref</w:t>
            </w:r>
          </w:p>
        </w:tc>
        <w:tc>
          <w:tcPr>
            <w:tcW w:w="1755" w:type="dxa"/>
          </w:tcPr>
          <w:p w14:paraId="235F77FA" w14:textId="49D91FB5" w:rsidR="44B646E6" w:rsidRDefault="44B646E6" w:rsidP="4B0335F2">
            <w:r w:rsidRPr="4B0335F2">
              <w:t>Both</w:t>
            </w:r>
          </w:p>
        </w:tc>
        <w:tc>
          <w:tcPr>
            <w:tcW w:w="3090" w:type="dxa"/>
          </w:tcPr>
          <w:p w14:paraId="1EDA0BB5" w14:textId="68814F00" w:rsidR="44B646E6" w:rsidRDefault="44B646E6" w:rsidP="4B0335F2">
            <w:r>
              <w:t>(</w:t>
            </w:r>
            <w:r w:rsidR="08321A6E">
              <w:t xml:space="preserve">number_obs, </w:t>
            </w:r>
            <w:r>
              <w:t>sat_ref_strlen)</w:t>
            </w:r>
          </w:p>
        </w:tc>
        <w:tc>
          <w:tcPr>
            <w:tcW w:w="1515" w:type="dxa"/>
          </w:tcPr>
          <w:p w14:paraId="4DA5FBE0" w14:textId="5E4FEF4D" w:rsidR="44B646E6" w:rsidRDefault="44B646E6" w:rsidP="4B0335F2">
            <w:r w:rsidRPr="4B0335F2">
              <w:t>|S1</w:t>
            </w:r>
          </w:p>
        </w:tc>
      </w:tr>
      <w:tr w:rsidR="4B0335F2" w14:paraId="6F4A8A43" w14:textId="77777777" w:rsidTr="5665C6AD">
        <w:trPr>
          <w:trHeight w:val="300"/>
        </w:trPr>
        <w:tc>
          <w:tcPr>
            <w:tcW w:w="2520" w:type="dxa"/>
          </w:tcPr>
          <w:p w14:paraId="4479C40E" w14:textId="0DACBA9C" w:rsidR="44B646E6" w:rsidRDefault="44B646E6" w:rsidP="4B0335F2">
            <w:r w:rsidRPr="4B0335F2">
              <w:t>sat_name</w:t>
            </w:r>
          </w:p>
        </w:tc>
        <w:tc>
          <w:tcPr>
            <w:tcW w:w="1755" w:type="dxa"/>
          </w:tcPr>
          <w:p w14:paraId="1FFCEAA9" w14:textId="4827B12F" w:rsidR="44B646E6" w:rsidRDefault="44B646E6" w:rsidP="4B0335F2">
            <w:r w:rsidRPr="4B0335F2">
              <w:t>Both</w:t>
            </w:r>
          </w:p>
        </w:tc>
        <w:tc>
          <w:tcPr>
            <w:tcW w:w="3090" w:type="dxa"/>
          </w:tcPr>
          <w:p w14:paraId="22B153F3" w14:textId="76A6EF07" w:rsidR="44B646E6" w:rsidRDefault="44B646E6" w:rsidP="4B0335F2">
            <w:r w:rsidRPr="4B0335F2">
              <w:t>(sat_name_strlen)</w:t>
            </w:r>
          </w:p>
        </w:tc>
        <w:tc>
          <w:tcPr>
            <w:tcW w:w="1515" w:type="dxa"/>
          </w:tcPr>
          <w:p w14:paraId="4A451BEE" w14:textId="6CCE6B8B" w:rsidR="44B646E6" w:rsidRDefault="44B646E6" w:rsidP="4B0335F2">
            <w:r w:rsidRPr="4B0335F2">
              <w:t>|S1</w:t>
            </w:r>
          </w:p>
        </w:tc>
      </w:tr>
      <w:tr w:rsidR="4B0335F2" w14:paraId="16D66C0D" w14:textId="77777777" w:rsidTr="5665C6AD">
        <w:trPr>
          <w:trHeight w:val="300"/>
        </w:trPr>
        <w:tc>
          <w:tcPr>
            <w:tcW w:w="2520" w:type="dxa"/>
          </w:tcPr>
          <w:p w14:paraId="3ACB6E85" w14:textId="2C3E56CF" w:rsidR="44B646E6" w:rsidRDefault="44B646E6" w:rsidP="4B0335F2">
            <w:r w:rsidRPr="4B0335F2">
              <w:t>irr_obs</w:t>
            </w:r>
          </w:p>
        </w:tc>
        <w:tc>
          <w:tcPr>
            <w:tcW w:w="1755" w:type="dxa"/>
          </w:tcPr>
          <w:p w14:paraId="6F13F7CE" w14:textId="3477C324" w:rsidR="44B646E6" w:rsidRDefault="44B646E6" w:rsidP="4B0335F2">
            <w:r w:rsidRPr="4B0335F2">
              <w:t>Both</w:t>
            </w:r>
          </w:p>
        </w:tc>
        <w:tc>
          <w:tcPr>
            <w:tcW w:w="3090" w:type="dxa"/>
          </w:tcPr>
          <w:p w14:paraId="631CD66D" w14:textId="02717012" w:rsidR="44B646E6" w:rsidRDefault="44B646E6" w:rsidP="4B0335F2">
            <w:r w:rsidRPr="4B0335F2">
              <w:t>(number_obs, chan)</w:t>
            </w:r>
          </w:p>
        </w:tc>
        <w:tc>
          <w:tcPr>
            <w:tcW w:w="1515" w:type="dxa"/>
          </w:tcPr>
          <w:p w14:paraId="3BBF246F" w14:textId="45B0189A" w:rsidR="44B646E6" w:rsidRDefault="44B646E6" w:rsidP="4B0335F2">
            <w:r w:rsidRPr="4B0335F2">
              <w:t>float64</w:t>
            </w:r>
          </w:p>
        </w:tc>
      </w:tr>
      <w:tr w:rsidR="4B0335F2" w14:paraId="04B730FB" w14:textId="77777777" w:rsidTr="5665C6AD">
        <w:trPr>
          <w:trHeight w:val="300"/>
        </w:trPr>
        <w:tc>
          <w:tcPr>
            <w:tcW w:w="2520" w:type="dxa"/>
          </w:tcPr>
          <w:p w14:paraId="60FC2FAE" w14:textId="4FEB0E8E" w:rsidR="44B646E6" w:rsidRDefault="44B646E6" w:rsidP="4B0335F2">
            <w:r w:rsidRPr="4B0335F2">
              <w:t>irr_obs_unc</w:t>
            </w:r>
          </w:p>
        </w:tc>
        <w:tc>
          <w:tcPr>
            <w:tcW w:w="1755" w:type="dxa"/>
          </w:tcPr>
          <w:p w14:paraId="1C51C3E2" w14:textId="00F99E54" w:rsidR="44B646E6" w:rsidRDefault="44B646E6" w:rsidP="4B0335F2">
            <w:r w:rsidRPr="4B0335F2">
              <w:t>Both</w:t>
            </w:r>
          </w:p>
        </w:tc>
        <w:tc>
          <w:tcPr>
            <w:tcW w:w="3090" w:type="dxa"/>
          </w:tcPr>
          <w:p w14:paraId="13ECE7DF" w14:textId="5F5A6AF5" w:rsidR="44B646E6" w:rsidRDefault="44B646E6" w:rsidP="4B0335F2">
            <w:r w:rsidRPr="4B0335F2">
              <w:t>(number_obs, chan)</w:t>
            </w:r>
          </w:p>
        </w:tc>
        <w:tc>
          <w:tcPr>
            <w:tcW w:w="1515" w:type="dxa"/>
          </w:tcPr>
          <w:p w14:paraId="16EBA233" w14:textId="585E3685" w:rsidR="44B646E6" w:rsidRDefault="44B646E6" w:rsidP="4B0335F2">
            <w:r w:rsidRPr="4B0335F2">
              <w:t>float64</w:t>
            </w:r>
          </w:p>
        </w:tc>
      </w:tr>
      <w:tr w:rsidR="4B0335F2" w14:paraId="1B7D2813" w14:textId="77777777" w:rsidTr="5665C6AD">
        <w:trPr>
          <w:trHeight w:val="300"/>
        </w:trPr>
        <w:tc>
          <w:tcPr>
            <w:tcW w:w="2520" w:type="dxa"/>
          </w:tcPr>
          <w:p w14:paraId="7B69D967" w14:textId="38E5134D" w:rsidR="44B646E6" w:rsidRDefault="44B646E6" w:rsidP="4B0335F2">
            <w:r w:rsidRPr="4B0335F2">
              <w:t>irr_comp</w:t>
            </w:r>
          </w:p>
        </w:tc>
        <w:tc>
          <w:tcPr>
            <w:tcW w:w="1755" w:type="dxa"/>
          </w:tcPr>
          <w:p w14:paraId="05038C41" w14:textId="00068160" w:rsidR="44B646E6" w:rsidRDefault="44B646E6" w:rsidP="4B0335F2">
            <w:r w:rsidRPr="4B0335F2">
              <w:t>Comparison</w:t>
            </w:r>
          </w:p>
        </w:tc>
        <w:tc>
          <w:tcPr>
            <w:tcW w:w="3090" w:type="dxa"/>
          </w:tcPr>
          <w:p w14:paraId="1A3007C9" w14:textId="0BCDB9EC" w:rsidR="44B646E6" w:rsidRDefault="44B646E6" w:rsidP="4B0335F2">
            <w:r w:rsidRPr="4B0335F2">
              <w:t>(number_obs, chan)</w:t>
            </w:r>
          </w:p>
        </w:tc>
        <w:tc>
          <w:tcPr>
            <w:tcW w:w="1515" w:type="dxa"/>
          </w:tcPr>
          <w:p w14:paraId="7D9C36C5" w14:textId="50469143" w:rsidR="44B646E6" w:rsidRDefault="44B646E6" w:rsidP="4B0335F2">
            <w:r w:rsidRPr="4B0335F2">
              <w:t>float64</w:t>
            </w:r>
          </w:p>
        </w:tc>
      </w:tr>
      <w:tr w:rsidR="4B0335F2" w14:paraId="3909A74E" w14:textId="77777777" w:rsidTr="5665C6AD">
        <w:trPr>
          <w:trHeight w:val="300"/>
        </w:trPr>
        <w:tc>
          <w:tcPr>
            <w:tcW w:w="2520" w:type="dxa"/>
          </w:tcPr>
          <w:p w14:paraId="5462FEAB" w14:textId="6BFDF5E3" w:rsidR="44B646E6" w:rsidRDefault="44B646E6" w:rsidP="4B0335F2">
            <w:r w:rsidRPr="4B0335F2">
              <w:t>irr_comp_unc</w:t>
            </w:r>
          </w:p>
        </w:tc>
        <w:tc>
          <w:tcPr>
            <w:tcW w:w="1755" w:type="dxa"/>
          </w:tcPr>
          <w:p w14:paraId="2A89AA05" w14:textId="7E029C2F" w:rsidR="44B646E6" w:rsidRDefault="44B646E6" w:rsidP="4B0335F2">
            <w:r w:rsidRPr="4B0335F2">
              <w:t>Comparison</w:t>
            </w:r>
          </w:p>
        </w:tc>
        <w:tc>
          <w:tcPr>
            <w:tcW w:w="3090" w:type="dxa"/>
          </w:tcPr>
          <w:p w14:paraId="0BCC82EB" w14:textId="49F2982B" w:rsidR="44B646E6" w:rsidRDefault="44B646E6" w:rsidP="4B0335F2">
            <w:r w:rsidRPr="4B0335F2">
              <w:t>(number_obs, chan)</w:t>
            </w:r>
          </w:p>
        </w:tc>
        <w:tc>
          <w:tcPr>
            <w:tcW w:w="1515" w:type="dxa"/>
          </w:tcPr>
          <w:p w14:paraId="15E6B86A" w14:textId="16963F7A" w:rsidR="44B646E6" w:rsidRDefault="44B646E6" w:rsidP="4B0335F2">
            <w:r w:rsidRPr="4B0335F2">
              <w:t>float64</w:t>
            </w:r>
          </w:p>
        </w:tc>
      </w:tr>
      <w:tr w:rsidR="4B0335F2" w14:paraId="5CF53DFD" w14:textId="77777777" w:rsidTr="5665C6AD">
        <w:trPr>
          <w:trHeight w:val="300"/>
        </w:trPr>
        <w:tc>
          <w:tcPr>
            <w:tcW w:w="2520" w:type="dxa"/>
          </w:tcPr>
          <w:p w14:paraId="557ED0E7" w14:textId="6BDF956D" w:rsidR="5665C6AD" w:rsidRDefault="5665C6AD">
            <w:r>
              <w:t>irr_diff</w:t>
            </w:r>
          </w:p>
        </w:tc>
        <w:tc>
          <w:tcPr>
            <w:tcW w:w="1755" w:type="dxa"/>
          </w:tcPr>
          <w:p w14:paraId="1422D980" w14:textId="7530BAB2" w:rsidR="5665C6AD" w:rsidRDefault="5665C6AD">
            <w:r>
              <w:t>Comparison</w:t>
            </w:r>
          </w:p>
        </w:tc>
        <w:tc>
          <w:tcPr>
            <w:tcW w:w="3090" w:type="dxa"/>
          </w:tcPr>
          <w:p w14:paraId="0DA75217" w14:textId="68E3D75D" w:rsidR="5665C6AD" w:rsidRDefault="5665C6AD">
            <w:r>
              <w:t>(number_obs, chan)</w:t>
            </w:r>
          </w:p>
        </w:tc>
        <w:tc>
          <w:tcPr>
            <w:tcW w:w="1515" w:type="dxa"/>
          </w:tcPr>
          <w:p w14:paraId="7661A3E0" w14:textId="3A354949" w:rsidR="5665C6AD" w:rsidRDefault="5665C6AD">
            <w:r>
              <w:t>float64</w:t>
            </w:r>
          </w:p>
        </w:tc>
      </w:tr>
      <w:tr w:rsidR="4B0335F2" w14:paraId="43342A4E" w14:textId="77777777" w:rsidTr="5665C6AD">
        <w:trPr>
          <w:trHeight w:val="300"/>
        </w:trPr>
        <w:tc>
          <w:tcPr>
            <w:tcW w:w="2520" w:type="dxa"/>
          </w:tcPr>
          <w:p w14:paraId="2A92B0E1" w14:textId="70A2AA34" w:rsidR="5665C6AD" w:rsidRDefault="5665C6AD">
            <w:r>
              <w:t>irr_diff_unc</w:t>
            </w:r>
          </w:p>
        </w:tc>
        <w:tc>
          <w:tcPr>
            <w:tcW w:w="1755" w:type="dxa"/>
          </w:tcPr>
          <w:p w14:paraId="23AC882B" w14:textId="416EC53D" w:rsidR="5665C6AD" w:rsidRDefault="5665C6AD">
            <w:r>
              <w:t>Comparison</w:t>
            </w:r>
          </w:p>
        </w:tc>
        <w:tc>
          <w:tcPr>
            <w:tcW w:w="3090" w:type="dxa"/>
          </w:tcPr>
          <w:p w14:paraId="1680FADB" w14:textId="45286A8B" w:rsidR="5665C6AD" w:rsidRDefault="5665C6AD">
            <w:r>
              <w:t>(number_obs, chan)</w:t>
            </w:r>
          </w:p>
        </w:tc>
        <w:tc>
          <w:tcPr>
            <w:tcW w:w="1515" w:type="dxa"/>
          </w:tcPr>
          <w:p w14:paraId="27632072" w14:textId="2A95490E" w:rsidR="5665C6AD" w:rsidRDefault="5665C6AD">
            <w:r>
              <w:t>float64</w:t>
            </w:r>
          </w:p>
        </w:tc>
      </w:tr>
      <w:tr w:rsidR="5665C6AD" w14:paraId="03802CA7" w14:textId="77777777" w:rsidTr="5665C6AD">
        <w:trPr>
          <w:trHeight w:val="300"/>
        </w:trPr>
        <w:tc>
          <w:tcPr>
            <w:tcW w:w="2520" w:type="dxa"/>
          </w:tcPr>
          <w:p w14:paraId="16E8336E" w14:textId="731143DA" w:rsidR="118927D5" w:rsidRDefault="118927D5">
            <w:r>
              <w:t>perc_diff</w:t>
            </w:r>
          </w:p>
        </w:tc>
        <w:tc>
          <w:tcPr>
            <w:tcW w:w="1755" w:type="dxa"/>
          </w:tcPr>
          <w:p w14:paraId="0E17EC66" w14:textId="7530BAB2" w:rsidR="5665C6AD" w:rsidRDefault="5665C6AD">
            <w:r>
              <w:t>Comparison</w:t>
            </w:r>
          </w:p>
        </w:tc>
        <w:tc>
          <w:tcPr>
            <w:tcW w:w="3090" w:type="dxa"/>
          </w:tcPr>
          <w:p w14:paraId="4DFAFD1C" w14:textId="68E3D75D" w:rsidR="5665C6AD" w:rsidRDefault="5665C6AD">
            <w:r>
              <w:t>(number_obs, chan)</w:t>
            </w:r>
          </w:p>
        </w:tc>
        <w:tc>
          <w:tcPr>
            <w:tcW w:w="1515" w:type="dxa"/>
          </w:tcPr>
          <w:p w14:paraId="01906F2B" w14:textId="3A354949" w:rsidR="5665C6AD" w:rsidRDefault="5665C6AD">
            <w:r>
              <w:t>float64</w:t>
            </w:r>
          </w:p>
        </w:tc>
      </w:tr>
      <w:tr w:rsidR="5665C6AD" w14:paraId="294222A0" w14:textId="77777777" w:rsidTr="5665C6AD">
        <w:trPr>
          <w:trHeight w:val="300"/>
        </w:trPr>
        <w:tc>
          <w:tcPr>
            <w:tcW w:w="2520" w:type="dxa"/>
          </w:tcPr>
          <w:p w14:paraId="38B23471" w14:textId="654C2009" w:rsidR="4EF4CCA5" w:rsidRDefault="4EF4CCA5">
            <w:r>
              <w:lastRenderedPageBreak/>
              <w:t>perc</w:t>
            </w:r>
            <w:r w:rsidR="5665C6AD">
              <w:t>_diff_unc</w:t>
            </w:r>
          </w:p>
        </w:tc>
        <w:tc>
          <w:tcPr>
            <w:tcW w:w="1755" w:type="dxa"/>
          </w:tcPr>
          <w:p w14:paraId="38E85FED" w14:textId="416EC53D" w:rsidR="5665C6AD" w:rsidRDefault="5665C6AD">
            <w:r>
              <w:t>Comparison</w:t>
            </w:r>
          </w:p>
        </w:tc>
        <w:tc>
          <w:tcPr>
            <w:tcW w:w="3090" w:type="dxa"/>
          </w:tcPr>
          <w:p w14:paraId="39FCB9DA" w14:textId="45286A8B" w:rsidR="5665C6AD" w:rsidRDefault="5665C6AD">
            <w:r>
              <w:t>(number_obs, chan)</w:t>
            </w:r>
          </w:p>
        </w:tc>
        <w:tc>
          <w:tcPr>
            <w:tcW w:w="1515" w:type="dxa"/>
          </w:tcPr>
          <w:p w14:paraId="2A153782" w14:textId="2A95490E" w:rsidR="5665C6AD" w:rsidRDefault="5665C6AD">
            <w:r>
              <w:t>float64</w:t>
            </w:r>
          </w:p>
        </w:tc>
      </w:tr>
      <w:tr w:rsidR="4B0335F2" w14:paraId="407A6CBF" w14:textId="77777777" w:rsidTr="5665C6AD">
        <w:trPr>
          <w:trHeight w:val="300"/>
        </w:trPr>
        <w:tc>
          <w:tcPr>
            <w:tcW w:w="2520" w:type="dxa"/>
          </w:tcPr>
          <w:p w14:paraId="08D68EB6" w14:textId="191633CD" w:rsidR="44B646E6" w:rsidRDefault="44B646E6" w:rsidP="4B0335F2">
            <w:r w:rsidRPr="4B0335F2">
              <w:t>mrd</w:t>
            </w:r>
          </w:p>
        </w:tc>
        <w:tc>
          <w:tcPr>
            <w:tcW w:w="1755" w:type="dxa"/>
          </w:tcPr>
          <w:p w14:paraId="6729370D" w14:textId="3C38D79C" w:rsidR="44B646E6" w:rsidRDefault="44B646E6" w:rsidP="4B0335F2">
            <w:r w:rsidRPr="4B0335F2">
              <w:t>Comparison</w:t>
            </w:r>
          </w:p>
        </w:tc>
        <w:tc>
          <w:tcPr>
            <w:tcW w:w="3090" w:type="dxa"/>
          </w:tcPr>
          <w:p w14:paraId="366547B3" w14:textId="697CEBCB" w:rsidR="44B646E6" w:rsidRDefault="44B646E6" w:rsidP="4B0335F2">
            <w:r w:rsidRPr="4B0335F2">
              <w:t>(chan)</w:t>
            </w:r>
          </w:p>
        </w:tc>
        <w:tc>
          <w:tcPr>
            <w:tcW w:w="1515" w:type="dxa"/>
          </w:tcPr>
          <w:p w14:paraId="7980F451" w14:textId="4E528B34" w:rsidR="1516864A" w:rsidRDefault="1516864A" w:rsidP="4B0335F2">
            <w:r w:rsidRPr="4B0335F2">
              <w:t>float64</w:t>
            </w:r>
          </w:p>
        </w:tc>
      </w:tr>
      <w:tr w:rsidR="5665C6AD" w14:paraId="0DDFDCEB" w14:textId="77777777" w:rsidTr="5665C6AD">
        <w:trPr>
          <w:trHeight w:val="300"/>
        </w:trPr>
        <w:tc>
          <w:tcPr>
            <w:tcW w:w="2520" w:type="dxa"/>
          </w:tcPr>
          <w:p w14:paraId="799344A4" w14:textId="0DBDEE9F" w:rsidR="104FF2FF" w:rsidRDefault="104FF2FF" w:rsidP="5665C6AD">
            <w:r>
              <w:t>mard</w:t>
            </w:r>
          </w:p>
        </w:tc>
        <w:tc>
          <w:tcPr>
            <w:tcW w:w="1755" w:type="dxa"/>
          </w:tcPr>
          <w:p w14:paraId="4E552715" w14:textId="5BB70FBF" w:rsidR="104FF2FF" w:rsidRDefault="104FF2FF" w:rsidP="5665C6AD">
            <w:r>
              <w:t>Comparison</w:t>
            </w:r>
          </w:p>
        </w:tc>
        <w:tc>
          <w:tcPr>
            <w:tcW w:w="3090" w:type="dxa"/>
          </w:tcPr>
          <w:p w14:paraId="6F960081" w14:textId="1307496A" w:rsidR="104FF2FF" w:rsidRDefault="104FF2FF" w:rsidP="5665C6AD">
            <w:r>
              <w:t>(chan)</w:t>
            </w:r>
          </w:p>
        </w:tc>
        <w:tc>
          <w:tcPr>
            <w:tcW w:w="1515" w:type="dxa"/>
          </w:tcPr>
          <w:p w14:paraId="65BBA253" w14:textId="131E9F17" w:rsidR="104FF2FF" w:rsidRDefault="104FF2FF" w:rsidP="5665C6AD">
            <w:r>
              <w:t>float64</w:t>
            </w:r>
          </w:p>
        </w:tc>
      </w:tr>
      <w:tr w:rsidR="5665C6AD" w14:paraId="3AAA7BE9" w14:textId="77777777" w:rsidTr="5665C6AD">
        <w:trPr>
          <w:trHeight w:val="300"/>
        </w:trPr>
        <w:tc>
          <w:tcPr>
            <w:tcW w:w="2520" w:type="dxa"/>
          </w:tcPr>
          <w:p w14:paraId="4C03A738" w14:textId="524FA5FF" w:rsidR="104FF2FF" w:rsidRDefault="104FF2FF" w:rsidP="5665C6AD">
            <w:r>
              <w:t>mpd</w:t>
            </w:r>
          </w:p>
        </w:tc>
        <w:tc>
          <w:tcPr>
            <w:tcW w:w="1755" w:type="dxa"/>
          </w:tcPr>
          <w:p w14:paraId="2B29EDB3" w14:textId="0F555AB1" w:rsidR="104FF2FF" w:rsidRDefault="104FF2FF" w:rsidP="5665C6AD">
            <w:r>
              <w:t>Comparison</w:t>
            </w:r>
          </w:p>
        </w:tc>
        <w:tc>
          <w:tcPr>
            <w:tcW w:w="3090" w:type="dxa"/>
          </w:tcPr>
          <w:p w14:paraId="0B4CB88A" w14:textId="0B91744E" w:rsidR="104FF2FF" w:rsidRDefault="104FF2FF" w:rsidP="5665C6AD">
            <w:r>
              <w:t>(chan)</w:t>
            </w:r>
          </w:p>
        </w:tc>
        <w:tc>
          <w:tcPr>
            <w:tcW w:w="1515" w:type="dxa"/>
          </w:tcPr>
          <w:p w14:paraId="223757E6" w14:textId="3A38F6AB" w:rsidR="104FF2FF" w:rsidRDefault="104FF2FF" w:rsidP="5665C6AD">
            <w:r>
              <w:t>float64</w:t>
            </w:r>
          </w:p>
        </w:tc>
      </w:tr>
      <w:tr w:rsidR="4B0335F2" w14:paraId="46857B5B" w14:textId="77777777" w:rsidTr="5665C6AD">
        <w:trPr>
          <w:trHeight w:val="300"/>
        </w:trPr>
        <w:tc>
          <w:tcPr>
            <w:tcW w:w="2520" w:type="dxa"/>
          </w:tcPr>
          <w:p w14:paraId="616ACF6A" w14:textId="7E0C4439" w:rsidR="51403591" w:rsidRDefault="51403591" w:rsidP="4B0335F2">
            <w:r w:rsidRPr="4B0335F2">
              <w:t>std_mrd</w:t>
            </w:r>
          </w:p>
        </w:tc>
        <w:tc>
          <w:tcPr>
            <w:tcW w:w="1755" w:type="dxa"/>
          </w:tcPr>
          <w:p w14:paraId="2CB9A181" w14:textId="6D2B6C8A" w:rsidR="44B646E6" w:rsidRDefault="44B646E6" w:rsidP="4B0335F2">
            <w:r w:rsidRPr="4B0335F2">
              <w:t>Comparison</w:t>
            </w:r>
          </w:p>
        </w:tc>
        <w:tc>
          <w:tcPr>
            <w:tcW w:w="3090" w:type="dxa"/>
          </w:tcPr>
          <w:p w14:paraId="60424D77" w14:textId="45E00B40" w:rsidR="44B646E6" w:rsidRDefault="44B646E6" w:rsidP="4B0335F2">
            <w:r w:rsidRPr="4B0335F2">
              <w:t>(chan)</w:t>
            </w:r>
          </w:p>
        </w:tc>
        <w:tc>
          <w:tcPr>
            <w:tcW w:w="1515" w:type="dxa"/>
          </w:tcPr>
          <w:p w14:paraId="278891FE" w14:textId="39176F90" w:rsidR="48B4B113" w:rsidRDefault="48B4B113" w:rsidP="4B0335F2">
            <w:r w:rsidRPr="4B0335F2">
              <w:t>float64</w:t>
            </w:r>
          </w:p>
        </w:tc>
      </w:tr>
      <w:tr w:rsidR="4B0335F2" w14:paraId="262D4AB9" w14:textId="77777777" w:rsidTr="5665C6AD">
        <w:trPr>
          <w:trHeight w:val="300"/>
        </w:trPr>
        <w:tc>
          <w:tcPr>
            <w:tcW w:w="2520" w:type="dxa"/>
          </w:tcPr>
          <w:p w14:paraId="10C9A079" w14:textId="0EDF091B" w:rsidR="035837BA" w:rsidRDefault="035837BA" w:rsidP="4B0335F2">
            <w:r w:rsidRPr="4B0335F2">
              <w:t>number_samples</w:t>
            </w:r>
          </w:p>
        </w:tc>
        <w:tc>
          <w:tcPr>
            <w:tcW w:w="1755" w:type="dxa"/>
          </w:tcPr>
          <w:p w14:paraId="5C2D8492" w14:textId="5F37AA57" w:rsidR="44B646E6" w:rsidRDefault="44B646E6" w:rsidP="4B0335F2">
            <w:r w:rsidRPr="4B0335F2">
              <w:t>Comparison</w:t>
            </w:r>
          </w:p>
        </w:tc>
        <w:tc>
          <w:tcPr>
            <w:tcW w:w="3090" w:type="dxa"/>
          </w:tcPr>
          <w:p w14:paraId="475F1D60" w14:textId="3E808FBD" w:rsidR="44B646E6" w:rsidRDefault="44B646E6" w:rsidP="4B0335F2">
            <w:r w:rsidRPr="4B0335F2">
              <w:t>(chan)</w:t>
            </w:r>
          </w:p>
        </w:tc>
        <w:tc>
          <w:tcPr>
            <w:tcW w:w="1515" w:type="dxa"/>
          </w:tcPr>
          <w:p w14:paraId="42C68A71" w14:textId="4C949D5C" w:rsidR="468EECD4" w:rsidRDefault="468EECD4" w:rsidP="4B0335F2">
            <w:r w:rsidRPr="4B0335F2">
              <w:t>float64</w:t>
            </w:r>
          </w:p>
        </w:tc>
      </w:tr>
      <w:tr w:rsidR="4B0335F2" w14:paraId="4BC41F37" w14:textId="77777777" w:rsidTr="5665C6AD">
        <w:trPr>
          <w:trHeight w:val="300"/>
        </w:trPr>
        <w:tc>
          <w:tcPr>
            <w:tcW w:w="2520" w:type="dxa"/>
          </w:tcPr>
          <w:p w14:paraId="5A695C85" w14:textId="0BCA860F" w:rsidR="44B646E6" w:rsidRDefault="44B646E6" w:rsidP="4B0335F2">
            <w:r w:rsidRPr="4B0335F2">
              <w:t>wlens</w:t>
            </w:r>
          </w:p>
        </w:tc>
        <w:tc>
          <w:tcPr>
            <w:tcW w:w="1755" w:type="dxa"/>
          </w:tcPr>
          <w:p w14:paraId="395D0BD5" w14:textId="364F8922" w:rsidR="44B646E6" w:rsidRDefault="44B646E6" w:rsidP="4B0335F2">
            <w:r w:rsidRPr="4B0335F2">
              <w:t>Simulation</w:t>
            </w:r>
          </w:p>
        </w:tc>
        <w:tc>
          <w:tcPr>
            <w:tcW w:w="3090" w:type="dxa"/>
          </w:tcPr>
          <w:p w14:paraId="0C61B7FB" w14:textId="3733709D" w:rsidR="44B646E6" w:rsidRDefault="44B646E6" w:rsidP="4B0335F2">
            <w:r w:rsidRPr="4B0335F2">
              <w:t>(wlens)</w:t>
            </w:r>
          </w:p>
        </w:tc>
        <w:tc>
          <w:tcPr>
            <w:tcW w:w="1515" w:type="dxa"/>
          </w:tcPr>
          <w:p w14:paraId="49898EAA" w14:textId="4EC3E865" w:rsidR="48C6F9CC" w:rsidRDefault="48C6F9CC" w:rsidP="4B0335F2">
            <w:r w:rsidRPr="4B0335F2">
              <w:t>float64</w:t>
            </w:r>
          </w:p>
        </w:tc>
      </w:tr>
      <w:tr w:rsidR="4B0335F2" w14:paraId="36AC9C41" w14:textId="77777777" w:rsidTr="5665C6AD">
        <w:trPr>
          <w:trHeight w:val="300"/>
        </w:trPr>
        <w:tc>
          <w:tcPr>
            <w:tcW w:w="2520" w:type="dxa"/>
          </w:tcPr>
          <w:p w14:paraId="7F07DC1F" w14:textId="5F0C2449" w:rsidR="44B646E6" w:rsidRDefault="44B646E6" w:rsidP="4B0335F2">
            <w:r w:rsidRPr="4B0335F2">
              <w:t>irr_spectrum</w:t>
            </w:r>
          </w:p>
        </w:tc>
        <w:tc>
          <w:tcPr>
            <w:tcW w:w="1755" w:type="dxa"/>
          </w:tcPr>
          <w:p w14:paraId="781C27B5" w14:textId="2422696E" w:rsidR="44B646E6" w:rsidRDefault="44B646E6" w:rsidP="4B0335F2">
            <w:r w:rsidRPr="4B0335F2">
              <w:t>Simulation</w:t>
            </w:r>
          </w:p>
        </w:tc>
        <w:tc>
          <w:tcPr>
            <w:tcW w:w="3090" w:type="dxa"/>
          </w:tcPr>
          <w:p w14:paraId="50716702" w14:textId="4E43710A" w:rsidR="44B646E6" w:rsidRDefault="44B646E6" w:rsidP="4B0335F2">
            <w:r w:rsidRPr="4B0335F2">
              <w:t>(number_obs, wlens)</w:t>
            </w:r>
          </w:p>
        </w:tc>
        <w:tc>
          <w:tcPr>
            <w:tcW w:w="1515" w:type="dxa"/>
          </w:tcPr>
          <w:p w14:paraId="532E8285" w14:textId="4D3A29B0" w:rsidR="48C6F9CC" w:rsidRDefault="48C6F9CC" w:rsidP="4B0335F2">
            <w:r w:rsidRPr="4B0335F2">
              <w:t>float64</w:t>
            </w:r>
          </w:p>
        </w:tc>
      </w:tr>
      <w:tr w:rsidR="4B0335F2" w14:paraId="1BADC359" w14:textId="77777777" w:rsidTr="5665C6AD">
        <w:trPr>
          <w:trHeight w:val="300"/>
        </w:trPr>
        <w:tc>
          <w:tcPr>
            <w:tcW w:w="2520" w:type="dxa"/>
          </w:tcPr>
          <w:p w14:paraId="31D3AA31" w14:textId="6A67F01D" w:rsidR="44B646E6" w:rsidRDefault="44B646E6" w:rsidP="4B0335F2">
            <w:r w:rsidRPr="4B0335F2">
              <w:t>irr_spectrum_unc</w:t>
            </w:r>
          </w:p>
        </w:tc>
        <w:tc>
          <w:tcPr>
            <w:tcW w:w="1755" w:type="dxa"/>
          </w:tcPr>
          <w:p w14:paraId="5BF14EF1" w14:textId="059C0B99" w:rsidR="44B646E6" w:rsidRDefault="44B646E6" w:rsidP="4B0335F2">
            <w:r w:rsidRPr="4B0335F2">
              <w:t>Simulation</w:t>
            </w:r>
          </w:p>
        </w:tc>
        <w:tc>
          <w:tcPr>
            <w:tcW w:w="3090" w:type="dxa"/>
          </w:tcPr>
          <w:p w14:paraId="0372E652" w14:textId="709A90A1" w:rsidR="44B646E6" w:rsidRDefault="44B646E6" w:rsidP="4B0335F2">
            <w:r w:rsidRPr="4B0335F2">
              <w:t>(number_obs, wlens)</w:t>
            </w:r>
          </w:p>
        </w:tc>
        <w:tc>
          <w:tcPr>
            <w:tcW w:w="1515" w:type="dxa"/>
          </w:tcPr>
          <w:p w14:paraId="4008A3B4" w14:textId="4D6902AB" w:rsidR="7F018D55" w:rsidRDefault="7F018D55" w:rsidP="4B0335F2">
            <w:r w:rsidRPr="4B0335F2">
              <w:t>float64</w:t>
            </w:r>
          </w:p>
        </w:tc>
      </w:tr>
      <w:tr w:rsidR="4B0335F2" w14:paraId="3F5F1FDA" w14:textId="77777777" w:rsidTr="5665C6AD">
        <w:trPr>
          <w:trHeight w:val="300"/>
        </w:trPr>
        <w:tc>
          <w:tcPr>
            <w:tcW w:w="2520" w:type="dxa"/>
          </w:tcPr>
          <w:p w14:paraId="18C1E770" w14:textId="5448BE3A" w:rsidR="44B646E6" w:rsidRDefault="44B646E6" w:rsidP="4B0335F2">
            <w:r w:rsidRPr="4B0335F2">
              <w:t>refl_spectrum</w:t>
            </w:r>
          </w:p>
        </w:tc>
        <w:tc>
          <w:tcPr>
            <w:tcW w:w="1755" w:type="dxa"/>
          </w:tcPr>
          <w:p w14:paraId="08C0054F" w14:textId="49A4961B" w:rsidR="44B646E6" w:rsidRDefault="44B646E6" w:rsidP="4B0335F2">
            <w:r w:rsidRPr="4B0335F2">
              <w:t>Simulation</w:t>
            </w:r>
          </w:p>
        </w:tc>
        <w:tc>
          <w:tcPr>
            <w:tcW w:w="3090" w:type="dxa"/>
          </w:tcPr>
          <w:p w14:paraId="50A337CE" w14:textId="567D1E4E" w:rsidR="44B646E6" w:rsidRDefault="44B646E6" w:rsidP="4B0335F2">
            <w:r w:rsidRPr="4B0335F2">
              <w:t>(number_obs, wlens)</w:t>
            </w:r>
          </w:p>
        </w:tc>
        <w:tc>
          <w:tcPr>
            <w:tcW w:w="1515" w:type="dxa"/>
          </w:tcPr>
          <w:p w14:paraId="01E79E3F" w14:textId="76F73830" w:rsidR="36AAA3AE" w:rsidRDefault="36AAA3AE" w:rsidP="4B0335F2">
            <w:r w:rsidRPr="4B0335F2">
              <w:t>float64</w:t>
            </w:r>
          </w:p>
        </w:tc>
      </w:tr>
      <w:tr w:rsidR="4B0335F2" w14:paraId="566139F2" w14:textId="77777777" w:rsidTr="5665C6AD">
        <w:trPr>
          <w:trHeight w:val="300"/>
        </w:trPr>
        <w:tc>
          <w:tcPr>
            <w:tcW w:w="2520" w:type="dxa"/>
          </w:tcPr>
          <w:p w14:paraId="4B4311D7" w14:textId="1335064E" w:rsidR="44B646E6" w:rsidRDefault="44B646E6" w:rsidP="4B0335F2">
            <w:r w:rsidRPr="4B0335F2">
              <w:t>refl_spectrum_unc</w:t>
            </w:r>
          </w:p>
        </w:tc>
        <w:tc>
          <w:tcPr>
            <w:tcW w:w="1755" w:type="dxa"/>
          </w:tcPr>
          <w:p w14:paraId="1B34A829" w14:textId="180E1925" w:rsidR="44B646E6" w:rsidRDefault="44B646E6" w:rsidP="4B0335F2">
            <w:r w:rsidRPr="4B0335F2">
              <w:t>Simulation</w:t>
            </w:r>
          </w:p>
        </w:tc>
        <w:tc>
          <w:tcPr>
            <w:tcW w:w="3090" w:type="dxa"/>
          </w:tcPr>
          <w:p w14:paraId="477650EE" w14:textId="34E90CAA" w:rsidR="44B646E6" w:rsidRDefault="44B646E6" w:rsidP="4B0335F2">
            <w:r w:rsidRPr="4B0335F2">
              <w:t>(number_obs, wlens)</w:t>
            </w:r>
          </w:p>
        </w:tc>
        <w:tc>
          <w:tcPr>
            <w:tcW w:w="1515" w:type="dxa"/>
          </w:tcPr>
          <w:p w14:paraId="01E256BE" w14:textId="593F956A" w:rsidR="36AAA3AE" w:rsidRDefault="36AAA3AE" w:rsidP="4B0335F2">
            <w:r w:rsidRPr="4B0335F2">
              <w:t>float64</w:t>
            </w:r>
          </w:p>
        </w:tc>
      </w:tr>
      <w:tr w:rsidR="4B0335F2" w14:paraId="447540F6" w14:textId="77777777" w:rsidTr="5665C6AD">
        <w:trPr>
          <w:trHeight w:val="300"/>
        </w:trPr>
        <w:tc>
          <w:tcPr>
            <w:tcW w:w="2520" w:type="dxa"/>
          </w:tcPr>
          <w:p w14:paraId="4C9081F9" w14:textId="33FF9A87" w:rsidR="44B646E6" w:rsidRDefault="44B646E6" w:rsidP="4B0335F2">
            <w:r w:rsidRPr="4B0335F2">
              <w:t>polar_spectrum</w:t>
            </w:r>
          </w:p>
        </w:tc>
        <w:tc>
          <w:tcPr>
            <w:tcW w:w="1755" w:type="dxa"/>
          </w:tcPr>
          <w:p w14:paraId="260C81BF" w14:textId="7BACE2FC" w:rsidR="44B646E6" w:rsidRDefault="44B646E6" w:rsidP="4B0335F2">
            <w:r w:rsidRPr="4B0335F2">
              <w:t>Simulation</w:t>
            </w:r>
          </w:p>
        </w:tc>
        <w:tc>
          <w:tcPr>
            <w:tcW w:w="3090" w:type="dxa"/>
          </w:tcPr>
          <w:p w14:paraId="528433B9" w14:textId="4E34AADB" w:rsidR="44B646E6" w:rsidRDefault="44B646E6" w:rsidP="4B0335F2">
            <w:r w:rsidRPr="4B0335F2">
              <w:t>(number_obs, wlens)</w:t>
            </w:r>
          </w:p>
        </w:tc>
        <w:tc>
          <w:tcPr>
            <w:tcW w:w="1515" w:type="dxa"/>
          </w:tcPr>
          <w:p w14:paraId="12A07522" w14:textId="641CCC20" w:rsidR="328FF8D6" w:rsidRDefault="328FF8D6" w:rsidP="4B0335F2">
            <w:r w:rsidRPr="4B0335F2">
              <w:t>float64</w:t>
            </w:r>
          </w:p>
        </w:tc>
      </w:tr>
      <w:tr w:rsidR="4B0335F2" w14:paraId="53ADD8DE" w14:textId="77777777" w:rsidTr="5665C6AD">
        <w:trPr>
          <w:trHeight w:val="300"/>
        </w:trPr>
        <w:tc>
          <w:tcPr>
            <w:tcW w:w="2520" w:type="dxa"/>
          </w:tcPr>
          <w:p w14:paraId="5AC4B3F1" w14:textId="53E85B33" w:rsidR="44B646E6" w:rsidRDefault="44B646E6" w:rsidP="4B0335F2">
            <w:r w:rsidRPr="4B0335F2">
              <w:t>polar_spectrum_unc</w:t>
            </w:r>
          </w:p>
        </w:tc>
        <w:tc>
          <w:tcPr>
            <w:tcW w:w="1755" w:type="dxa"/>
          </w:tcPr>
          <w:p w14:paraId="2BCD8A40" w14:textId="13D037D5" w:rsidR="44B646E6" w:rsidRDefault="44B646E6" w:rsidP="4B0335F2">
            <w:r w:rsidRPr="4B0335F2">
              <w:t>Simulation</w:t>
            </w:r>
          </w:p>
        </w:tc>
        <w:tc>
          <w:tcPr>
            <w:tcW w:w="3090" w:type="dxa"/>
          </w:tcPr>
          <w:p w14:paraId="2420D6A8" w14:textId="2DC4E9F5" w:rsidR="44B646E6" w:rsidRDefault="44B646E6" w:rsidP="4B0335F2">
            <w:r w:rsidRPr="4B0335F2">
              <w:t>(number_obs, wlens)</w:t>
            </w:r>
          </w:p>
        </w:tc>
        <w:tc>
          <w:tcPr>
            <w:tcW w:w="1515" w:type="dxa"/>
          </w:tcPr>
          <w:p w14:paraId="1CF855AE" w14:textId="6F56BA27" w:rsidR="328FF8D6" w:rsidRDefault="328FF8D6" w:rsidP="4B0335F2">
            <w:r w:rsidRPr="4B0335F2">
              <w:t>float64</w:t>
            </w:r>
          </w:p>
        </w:tc>
      </w:tr>
      <w:tr w:rsidR="4B0335F2" w14:paraId="0815B585" w14:textId="77777777" w:rsidTr="5665C6AD">
        <w:trPr>
          <w:trHeight w:val="300"/>
        </w:trPr>
        <w:tc>
          <w:tcPr>
            <w:tcW w:w="2520" w:type="dxa"/>
          </w:tcPr>
          <w:p w14:paraId="754B37AF" w14:textId="48ECC809" w:rsidR="44B646E6" w:rsidRDefault="44B646E6" w:rsidP="4B0335F2">
            <w:r w:rsidRPr="4B0335F2">
              <w:t>cimel_wlens</w:t>
            </w:r>
          </w:p>
        </w:tc>
        <w:tc>
          <w:tcPr>
            <w:tcW w:w="1755" w:type="dxa"/>
          </w:tcPr>
          <w:p w14:paraId="1A1FA5C0" w14:textId="19C882B8" w:rsidR="44B646E6" w:rsidRDefault="44B646E6" w:rsidP="4B0335F2">
            <w:r w:rsidRPr="4B0335F2">
              <w:t>Simulation</w:t>
            </w:r>
          </w:p>
        </w:tc>
        <w:tc>
          <w:tcPr>
            <w:tcW w:w="3090" w:type="dxa"/>
          </w:tcPr>
          <w:p w14:paraId="1D2E5ADE" w14:textId="17AD5AD1" w:rsidR="44B646E6" w:rsidRDefault="44B646E6" w:rsidP="4B0335F2">
            <w:r w:rsidRPr="4B0335F2">
              <w:t>(wlens_cimel)</w:t>
            </w:r>
          </w:p>
        </w:tc>
        <w:tc>
          <w:tcPr>
            <w:tcW w:w="1515" w:type="dxa"/>
          </w:tcPr>
          <w:p w14:paraId="7EFBDF68" w14:textId="0D2C1EFD" w:rsidR="328FF8D6" w:rsidRDefault="328FF8D6" w:rsidP="4B0335F2">
            <w:r w:rsidRPr="4B0335F2">
              <w:t>float64</w:t>
            </w:r>
          </w:p>
        </w:tc>
      </w:tr>
      <w:tr w:rsidR="4B0335F2" w14:paraId="0F499AA9" w14:textId="77777777" w:rsidTr="5665C6AD">
        <w:trPr>
          <w:trHeight w:val="300"/>
        </w:trPr>
        <w:tc>
          <w:tcPr>
            <w:tcW w:w="2520" w:type="dxa"/>
          </w:tcPr>
          <w:p w14:paraId="2A0BA58B" w14:textId="607BDB85" w:rsidR="44B646E6" w:rsidRDefault="44B646E6" w:rsidP="4B0335F2">
            <w:r w:rsidRPr="4B0335F2">
              <w:t>irr_cimel</w:t>
            </w:r>
          </w:p>
        </w:tc>
        <w:tc>
          <w:tcPr>
            <w:tcW w:w="1755" w:type="dxa"/>
          </w:tcPr>
          <w:p w14:paraId="7FCC95AC" w14:textId="2DA51036" w:rsidR="44B646E6" w:rsidRDefault="44B646E6" w:rsidP="4B0335F2">
            <w:r w:rsidRPr="4B0335F2">
              <w:t>Simulation</w:t>
            </w:r>
          </w:p>
        </w:tc>
        <w:tc>
          <w:tcPr>
            <w:tcW w:w="3090" w:type="dxa"/>
          </w:tcPr>
          <w:p w14:paraId="122FD276" w14:textId="39F934BA" w:rsidR="44B646E6" w:rsidRDefault="44B646E6" w:rsidP="4B0335F2">
            <w:r w:rsidRPr="4B0335F2">
              <w:t>(number_obs, wlens_cimel)</w:t>
            </w:r>
          </w:p>
        </w:tc>
        <w:tc>
          <w:tcPr>
            <w:tcW w:w="1515" w:type="dxa"/>
          </w:tcPr>
          <w:p w14:paraId="11DB0F89" w14:textId="14472107" w:rsidR="5B2BCC86" w:rsidRDefault="5B2BCC86" w:rsidP="4B0335F2">
            <w:r w:rsidRPr="4B0335F2">
              <w:t>float64</w:t>
            </w:r>
          </w:p>
        </w:tc>
      </w:tr>
      <w:tr w:rsidR="4B0335F2" w14:paraId="2A41C69F" w14:textId="77777777" w:rsidTr="5665C6AD">
        <w:trPr>
          <w:trHeight w:val="300"/>
        </w:trPr>
        <w:tc>
          <w:tcPr>
            <w:tcW w:w="2520" w:type="dxa"/>
          </w:tcPr>
          <w:p w14:paraId="64FA2B03" w14:textId="33481E41" w:rsidR="44B646E6" w:rsidRDefault="44B646E6" w:rsidP="4B0335F2">
            <w:r w:rsidRPr="4B0335F2">
              <w:t>irr_cimel_unc</w:t>
            </w:r>
          </w:p>
        </w:tc>
        <w:tc>
          <w:tcPr>
            <w:tcW w:w="1755" w:type="dxa"/>
          </w:tcPr>
          <w:p w14:paraId="27A67F38" w14:textId="3837DE24" w:rsidR="44B646E6" w:rsidRDefault="44B646E6" w:rsidP="4B0335F2">
            <w:r w:rsidRPr="4B0335F2">
              <w:t>Simulation</w:t>
            </w:r>
          </w:p>
        </w:tc>
        <w:tc>
          <w:tcPr>
            <w:tcW w:w="3090" w:type="dxa"/>
          </w:tcPr>
          <w:p w14:paraId="24CE127B" w14:textId="103430A4" w:rsidR="44B646E6" w:rsidRDefault="44B646E6" w:rsidP="4B0335F2">
            <w:r w:rsidRPr="4B0335F2">
              <w:t>(number_obs, wlens_cimel)</w:t>
            </w:r>
          </w:p>
        </w:tc>
        <w:tc>
          <w:tcPr>
            <w:tcW w:w="1515" w:type="dxa"/>
          </w:tcPr>
          <w:p w14:paraId="77998383" w14:textId="3230F5D0" w:rsidR="5B2BCC86" w:rsidRDefault="5B2BCC86" w:rsidP="4B0335F2">
            <w:r w:rsidRPr="4B0335F2">
              <w:t>float64</w:t>
            </w:r>
          </w:p>
        </w:tc>
      </w:tr>
      <w:tr w:rsidR="4B0335F2" w14:paraId="5DDDCA66" w14:textId="77777777" w:rsidTr="5665C6AD">
        <w:trPr>
          <w:trHeight w:val="300"/>
        </w:trPr>
        <w:tc>
          <w:tcPr>
            <w:tcW w:w="2520" w:type="dxa"/>
          </w:tcPr>
          <w:p w14:paraId="19FF4187" w14:textId="43B8CE11" w:rsidR="44B646E6" w:rsidRDefault="44B646E6" w:rsidP="4B0335F2">
            <w:r w:rsidRPr="4B0335F2">
              <w:t>refl_cimel</w:t>
            </w:r>
          </w:p>
        </w:tc>
        <w:tc>
          <w:tcPr>
            <w:tcW w:w="1755" w:type="dxa"/>
          </w:tcPr>
          <w:p w14:paraId="4ADE34DD" w14:textId="3226CE63" w:rsidR="44B646E6" w:rsidRDefault="44B646E6" w:rsidP="4B0335F2">
            <w:r w:rsidRPr="4B0335F2">
              <w:t>Simulation</w:t>
            </w:r>
          </w:p>
        </w:tc>
        <w:tc>
          <w:tcPr>
            <w:tcW w:w="3090" w:type="dxa"/>
          </w:tcPr>
          <w:p w14:paraId="3E0A9730" w14:textId="5A38605A" w:rsidR="44B646E6" w:rsidRDefault="44B646E6" w:rsidP="4B0335F2">
            <w:r w:rsidRPr="4B0335F2">
              <w:t>(number_obs, wlens_cimel)</w:t>
            </w:r>
          </w:p>
        </w:tc>
        <w:tc>
          <w:tcPr>
            <w:tcW w:w="1515" w:type="dxa"/>
          </w:tcPr>
          <w:p w14:paraId="03E2D856" w14:textId="710EF2B8" w:rsidR="5B2BCC86" w:rsidRDefault="5B2BCC86" w:rsidP="4B0335F2">
            <w:r w:rsidRPr="4B0335F2">
              <w:t>float64</w:t>
            </w:r>
          </w:p>
        </w:tc>
      </w:tr>
      <w:tr w:rsidR="4B0335F2" w14:paraId="36777701" w14:textId="77777777" w:rsidTr="5665C6AD">
        <w:trPr>
          <w:trHeight w:val="300"/>
        </w:trPr>
        <w:tc>
          <w:tcPr>
            <w:tcW w:w="2520" w:type="dxa"/>
          </w:tcPr>
          <w:p w14:paraId="3E098E8F" w14:textId="57BCA91A" w:rsidR="44B646E6" w:rsidRDefault="44B646E6" w:rsidP="4B0335F2">
            <w:r w:rsidRPr="4B0335F2">
              <w:t>refl_cimel_unc</w:t>
            </w:r>
          </w:p>
        </w:tc>
        <w:tc>
          <w:tcPr>
            <w:tcW w:w="1755" w:type="dxa"/>
          </w:tcPr>
          <w:p w14:paraId="50BFF152" w14:textId="0ED1AB61" w:rsidR="44B646E6" w:rsidRDefault="44B646E6" w:rsidP="4B0335F2">
            <w:r w:rsidRPr="4B0335F2">
              <w:t>Simulation</w:t>
            </w:r>
          </w:p>
        </w:tc>
        <w:tc>
          <w:tcPr>
            <w:tcW w:w="3090" w:type="dxa"/>
          </w:tcPr>
          <w:p w14:paraId="0991437F" w14:textId="00FFC1FF" w:rsidR="44B646E6" w:rsidRDefault="44B646E6" w:rsidP="4B0335F2">
            <w:r w:rsidRPr="4B0335F2">
              <w:t>(number_obs, wlens_cimel)</w:t>
            </w:r>
          </w:p>
        </w:tc>
        <w:tc>
          <w:tcPr>
            <w:tcW w:w="1515" w:type="dxa"/>
          </w:tcPr>
          <w:p w14:paraId="34E2540E" w14:textId="315A0709" w:rsidR="5A284879" w:rsidRDefault="5A284879" w:rsidP="4B0335F2">
            <w:r w:rsidRPr="4B0335F2">
              <w:t>float64</w:t>
            </w:r>
          </w:p>
        </w:tc>
      </w:tr>
      <w:tr w:rsidR="4B0335F2" w14:paraId="711D5E95" w14:textId="77777777" w:rsidTr="5665C6AD">
        <w:trPr>
          <w:trHeight w:val="300"/>
        </w:trPr>
        <w:tc>
          <w:tcPr>
            <w:tcW w:w="2520" w:type="dxa"/>
          </w:tcPr>
          <w:p w14:paraId="446CCB4C" w14:textId="4FA29279" w:rsidR="44B646E6" w:rsidRDefault="44B646E6" w:rsidP="4B0335F2">
            <w:r w:rsidRPr="4B0335F2">
              <w:t>polar_cimel</w:t>
            </w:r>
          </w:p>
        </w:tc>
        <w:tc>
          <w:tcPr>
            <w:tcW w:w="1755" w:type="dxa"/>
          </w:tcPr>
          <w:p w14:paraId="7D73361D" w14:textId="0B0FBD30" w:rsidR="44B646E6" w:rsidRDefault="44B646E6" w:rsidP="4B0335F2">
            <w:r w:rsidRPr="4B0335F2">
              <w:t>Simulation</w:t>
            </w:r>
          </w:p>
        </w:tc>
        <w:tc>
          <w:tcPr>
            <w:tcW w:w="3090" w:type="dxa"/>
          </w:tcPr>
          <w:p w14:paraId="43D9CB58" w14:textId="5EAAD23F" w:rsidR="44B646E6" w:rsidRDefault="44B646E6" w:rsidP="4B0335F2">
            <w:r w:rsidRPr="4B0335F2">
              <w:t>(number_obs, wlens_cimel)</w:t>
            </w:r>
          </w:p>
        </w:tc>
        <w:tc>
          <w:tcPr>
            <w:tcW w:w="1515" w:type="dxa"/>
          </w:tcPr>
          <w:p w14:paraId="3F253384" w14:textId="4A235869" w:rsidR="0FEE4DDA" w:rsidRDefault="0FEE4DDA" w:rsidP="4B0335F2">
            <w:r w:rsidRPr="4B0335F2">
              <w:t>float64</w:t>
            </w:r>
          </w:p>
        </w:tc>
      </w:tr>
      <w:tr w:rsidR="4B0335F2" w14:paraId="55265CDA" w14:textId="77777777" w:rsidTr="5665C6AD">
        <w:trPr>
          <w:trHeight w:val="300"/>
        </w:trPr>
        <w:tc>
          <w:tcPr>
            <w:tcW w:w="2520" w:type="dxa"/>
          </w:tcPr>
          <w:p w14:paraId="17F64F98" w14:textId="68439446" w:rsidR="44B646E6" w:rsidRDefault="44B646E6" w:rsidP="4B0335F2">
            <w:r w:rsidRPr="4B0335F2">
              <w:t>polar_cimel_unc</w:t>
            </w:r>
          </w:p>
        </w:tc>
        <w:tc>
          <w:tcPr>
            <w:tcW w:w="1755" w:type="dxa"/>
          </w:tcPr>
          <w:p w14:paraId="71DBBDE7" w14:textId="740F1DAB" w:rsidR="44B646E6" w:rsidRDefault="44B646E6" w:rsidP="4B0335F2">
            <w:r w:rsidRPr="4B0335F2">
              <w:t>Simulation</w:t>
            </w:r>
          </w:p>
        </w:tc>
        <w:tc>
          <w:tcPr>
            <w:tcW w:w="3090" w:type="dxa"/>
          </w:tcPr>
          <w:p w14:paraId="1CD31170" w14:textId="45231F42" w:rsidR="44B646E6" w:rsidRDefault="44B646E6" w:rsidP="4B0335F2">
            <w:r w:rsidRPr="4B0335F2">
              <w:t>(number_obs, wlens_cimel)</w:t>
            </w:r>
          </w:p>
        </w:tc>
        <w:tc>
          <w:tcPr>
            <w:tcW w:w="1515" w:type="dxa"/>
          </w:tcPr>
          <w:p w14:paraId="724A04FE" w14:textId="277A997C" w:rsidR="41FBFDE0" w:rsidRDefault="41FBFDE0" w:rsidP="4B0335F2">
            <w:r w:rsidRPr="4B0335F2">
              <w:t>float64</w:t>
            </w:r>
          </w:p>
        </w:tc>
      </w:tr>
    </w:tbl>
    <w:p w14:paraId="44A7672C" w14:textId="40C7272C" w:rsidR="305F5251" w:rsidRDefault="305F5251" w:rsidP="4B0335F2"/>
    <w:tbl>
      <w:tblPr>
        <w:tblStyle w:val="TableGrid"/>
        <w:tblW w:w="0" w:type="auto"/>
        <w:tblLayout w:type="fixed"/>
        <w:tblLook w:val="06A0" w:firstRow="1" w:lastRow="0" w:firstColumn="1" w:lastColumn="0" w:noHBand="1" w:noVBand="1"/>
      </w:tblPr>
      <w:tblGrid>
        <w:gridCol w:w="2220"/>
        <w:gridCol w:w="7245"/>
      </w:tblGrid>
      <w:tr w:rsidR="4B0335F2" w14:paraId="5FB00FAF" w14:textId="77777777" w:rsidTr="4B0335F2">
        <w:trPr>
          <w:trHeight w:val="300"/>
        </w:trPr>
        <w:tc>
          <w:tcPr>
            <w:tcW w:w="2220" w:type="dxa"/>
          </w:tcPr>
          <w:p w14:paraId="670D95EE" w14:textId="0F856DBF" w:rsidR="4B0335F2" w:rsidRDefault="4B0335F2" w:rsidP="4B0335F2">
            <w:pPr>
              <w:spacing w:line="276" w:lineRule="auto"/>
              <w:rPr>
                <w:b/>
                <w:bCs/>
              </w:rPr>
            </w:pPr>
            <w:r w:rsidRPr="4B0335F2">
              <w:rPr>
                <w:b/>
                <w:bCs/>
              </w:rPr>
              <w:t>Variable</w:t>
            </w:r>
          </w:p>
        </w:tc>
        <w:tc>
          <w:tcPr>
            <w:tcW w:w="7245" w:type="dxa"/>
          </w:tcPr>
          <w:p w14:paraId="26AD5F6A" w14:textId="00B2A402" w:rsidR="4B0335F2" w:rsidRDefault="4B0335F2" w:rsidP="4B0335F2">
            <w:pPr>
              <w:spacing w:line="276" w:lineRule="auto"/>
              <w:rPr>
                <w:b/>
                <w:bCs/>
              </w:rPr>
            </w:pPr>
            <w:r w:rsidRPr="4B0335F2">
              <w:rPr>
                <w:b/>
                <w:bCs/>
              </w:rPr>
              <w:t>Description</w:t>
            </w:r>
          </w:p>
        </w:tc>
      </w:tr>
      <w:tr w:rsidR="4B0335F2" w14:paraId="37E3EB00" w14:textId="77777777" w:rsidTr="4B0335F2">
        <w:trPr>
          <w:trHeight w:val="300"/>
        </w:trPr>
        <w:tc>
          <w:tcPr>
            <w:tcW w:w="2220" w:type="dxa"/>
          </w:tcPr>
          <w:p w14:paraId="0A6A94BA" w14:textId="622A1F49" w:rsidR="4B0335F2" w:rsidRDefault="4B0335F2" w:rsidP="4B0335F2">
            <w:pPr>
              <w:spacing w:line="276" w:lineRule="auto"/>
            </w:pPr>
            <w:r w:rsidRPr="4B0335F2">
              <w:t>date</w:t>
            </w:r>
          </w:p>
        </w:tc>
        <w:tc>
          <w:tcPr>
            <w:tcW w:w="7245" w:type="dxa"/>
          </w:tcPr>
          <w:p w14:paraId="53D4E4E5" w14:textId="4C635015" w:rsidR="4B0335F2" w:rsidRDefault="4B0335F2" w:rsidP="4B0335F2">
            <w:pPr>
              <w:spacing w:line="276" w:lineRule="auto"/>
            </w:pPr>
            <w:r w:rsidRPr="4B0335F2">
              <w:t>Time of lunar observation, seconds since epoch.</w:t>
            </w:r>
          </w:p>
        </w:tc>
      </w:tr>
      <w:tr w:rsidR="4B0335F2" w14:paraId="6C0B91BD" w14:textId="77777777" w:rsidTr="4B0335F2">
        <w:trPr>
          <w:trHeight w:val="300"/>
        </w:trPr>
        <w:tc>
          <w:tcPr>
            <w:tcW w:w="2220" w:type="dxa"/>
          </w:tcPr>
          <w:p w14:paraId="4A6172E7" w14:textId="6B886C81" w:rsidR="4B0335F2" w:rsidRDefault="4B0335F2" w:rsidP="4B0335F2">
            <w:pPr>
              <w:spacing w:line="276" w:lineRule="auto"/>
            </w:pPr>
            <w:r w:rsidRPr="4B0335F2">
              <w:t>outside_mpa_range</w:t>
            </w:r>
          </w:p>
        </w:tc>
        <w:tc>
          <w:tcPr>
            <w:tcW w:w="7245" w:type="dxa"/>
          </w:tcPr>
          <w:p w14:paraId="2B39C6E6" w14:textId="77A42813" w:rsidR="028C8A18" w:rsidRDefault="028C8A18" w:rsidP="4B0335F2">
            <w:pPr>
              <w:spacing w:line="276" w:lineRule="auto"/>
            </w:pPr>
            <w:r w:rsidRPr="4B0335F2">
              <w:t xml:space="preserve">1 if the observation is outside the </w:t>
            </w:r>
            <w:r w:rsidR="3CEE34E0" w:rsidRPr="4B0335F2">
              <w:t>Moon phase angle valid range.</w:t>
            </w:r>
            <w:r w:rsidR="764A1577" w:rsidRPr="4B0335F2">
              <w:t xml:space="preserve"> 0 if inside.</w:t>
            </w:r>
          </w:p>
        </w:tc>
      </w:tr>
      <w:tr w:rsidR="4B0335F2" w14:paraId="4DF0B006" w14:textId="77777777" w:rsidTr="4B0335F2">
        <w:trPr>
          <w:trHeight w:val="300"/>
        </w:trPr>
        <w:tc>
          <w:tcPr>
            <w:tcW w:w="2220" w:type="dxa"/>
          </w:tcPr>
          <w:p w14:paraId="2DF16F1D" w14:textId="48D1183B" w:rsidR="4B0335F2" w:rsidRDefault="4B0335F2" w:rsidP="4B0335F2">
            <w:pPr>
              <w:spacing w:line="276" w:lineRule="auto"/>
            </w:pPr>
            <w:r w:rsidRPr="4B0335F2">
              <w:t>mpa</w:t>
            </w:r>
          </w:p>
        </w:tc>
        <w:tc>
          <w:tcPr>
            <w:tcW w:w="7245" w:type="dxa"/>
          </w:tcPr>
          <w:p w14:paraId="0E6F2C0C" w14:textId="6F2256BD" w:rsidR="0F550D1C" w:rsidRDefault="0F550D1C" w:rsidP="4B0335F2">
            <w:pPr>
              <w:spacing w:line="276" w:lineRule="auto"/>
            </w:pPr>
            <w:r w:rsidRPr="4B0335F2">
              <w:t>Moon phase angle in degrees.</w:t>
            </w:r>
          </w:p>
        </w:tc>
      </w:tr>
      <w:tr w:rsidR="4B0335F2" w14:paraId="7F2329C1" w14:textId="77777777" w:rsidTr="4B0335F2">
        <w:trPr>
          <w:trHeight w:val="300"/>
        </w:trPr>
        <w:tc>
          <w:tcPr>
            <w:tcW w:w="2220" w:type="dxa"/>
          </w:tcPr>
          <w:p w14:paraId="125A6D76" w14:textId="7371013C" w:rsidR="4B0335F2" w:rsidRDefault="4B0335F2" w:rsidP="4B0335F2">
            <w:pPr>
              <w:spacing w:line="276" w:lineRule="auto"/>
            </w:pPr>
            <w:r w:rsidRPr="4B0335F2">
              <w:t>channel_name</w:t>
            </w:r>
          </w:p>
        </w:tc>
        <w:tc>
          <w:tcPr>
            <w:tcW w:w="7245" w:type="dxa"/>
          </w:tcPr>
          <w:p w14:paraId="1CEE5DBE" w14:textId="7D29159C" w:rsidR="5809A179" w:rsidRDefault="5809A179" w:rsidP="4B0335F2">
            <w:pPr>
              <w:spacing w:line="276" w:lineRule="auto"/>
            </w:pPr>
            <w:r w:rsidRPr="4B0335F2">
              <w:t>Channel/Sensor band identifier.</w:t>
            </w:r>
          </w:p>
        </w:tc>
      </w:tr>
      <w:tr w:rsidR="4B0335F2" w14:paraId="5893A997" w14:textId="77777777" w:rsidTr="4B0335F2">
        <w:trPr>
          <w:trHeight w:val="300"/>
        </w:trPr>
        <w:tc>
          <w:tcPr>
            <w:tcW w:w="2220" w:type="dxa"/>
          </w:tcPr>
          <w:p w14:paraId="3D8F0E95" w14:textId="65F8488B" w:rsidR="4B0335F2" w:rsidRDefault="4B0335F2" w:rsidP="4B0335F2">
            <w:pPr>
              <w:spacing w:line="276" w:lineRule="auto"/>
            </w:pPr>
            <w:r w:rsidRPr="4B0335F2">
              <w:t>sat_pos</w:t>
            </w:r>
          </w:p>
        </w:tc>
        <w:tc>
          <w:tcPr>
            <w:tcW w:w="7245" w:type="dxa"/>
          </w:tcPr>
          <w:p w14:paraId="60BC522D" w14:textId="40E77985" w:rsidR="62BCD128" w:rsidRDefault="62BCD128" w:rsidP="4B0335F2">
            <w:pPr>
              <w:spacing w:line="276" w:lineRule="auto"/>
            </w:pPr>
            <w:r w:rsidRPr="4B0335F2">
              <w:t xml:space="preserve">Satellite position in </w:t>
            </w:r>
            <w:r w:rsidR="58348860" w:rsidRPr="4B0335F2">
              <w:t>(</w:t>
            </w:r>
            <w:proofErr w:type="gramStart"/>
            <w:r w:rsidRPr="4B0335F2">
              <w:t>x,y</w:t>
            </w:r>
            <w:proofErr w:type="gramEnd"/>
            <w:r w:rsidRPr="4B0335F2">
              <w:t>,z</w:t>
            </w:r>
            <w:r w:rsidR="276046EF" w:rsidRPr="4B0335F2">
              <w:t>)</w:t>
            </w:r>
            <w:r w:rsidRPr="4B0335F2">
              <w:t xml:space="preserve"> coordinates for sat_pos_ref</w:t>
            </w:r>
            <w:r w:rsidR="791EDBA5" w:rsidRPr="4B0335F2">
              <w:t xml:space="preserve"> frame</w:t>
            </w:r>
            <w:r w:rsidRPr="4B0335F2">
              <w:t>.</w:t>
            </w:r>
          </w:p>
        </w:tc>
      </w:tr>
      <w:tr w:rsidR="4B0335F2" w14:paraId="67442BB9" w14:textId="77777777" w:rsidTr="4B0335F2">
        <w:trPr>
          <w:trHeight w:val="300"/>
        </w:trPr>
        <w:tc>
          <w:tcPr>
            <w:tcW w:w="2220" w:type="dxa"/>
          </w:tcPr>
          <w:p w14:paraId="5918ABBD" w14:textId="27585B81" w:rsidR="4B0335F2" w:rsidRDefault="4B0335F2" w:rsidP="4B0335F2">
            <w:pPr>
              <w:spacing w:line="276" w:lineRule="auto"/>
            </w:pPr>
            <w:r w:rsidRPr="4B0335F2">
              <w:t>sat_pos_ref</w:t>
            </w:r>
          </w:p>
        </w:tc>
        <w:tc>
          <w:tcPr>
            <w:tcW w:w="7245" w:type="dxa"/>
          </w:tcPr>
          <w:p w14:paraId="63673303" w14:textId="4D54BB29" w:rsidR="31FA2104" w:rsidRDefault="31FA2104" w:rsidP="4B0335F2">
            <w:pPr>
              <w:spacing w:line="276" w:lineRule="auto"/>
            </w:pPr>
            <w:r w:rsidRPr="4B0335F2">
              <w:t>Reference frame of the satellite position</w:t>
            </w:r>
          </w:p>
        </w:tc>
      </w:tr>
      <w:tr w:rsidR="4B0335F2" w14:paraId="35A246B9" w14:textId="77777777" w:rsidTr="4B0335F2">
        <w:trPr>
          <w:trHeight w:val="300"/>
        </w:trPr>
        <w:tc>
          <w:tcPr>
            <w:tcW w:w="2220" w:type="dxa"/>
          </w:tcPr>
          <w:p w14:paraId="2CE7921E" w14:textId="0DACBA9C" w:rsidR="4B0335F2" w:rsidRDefault="4B0335F2" w:rsidP="4B0335F2">
            <w:pPr>
              <w:spacing w:line="276" w:lineRule="auto"/>
            </w:pPr>
            <w:r w:rsidRPr="4B0335F2">
              <w:t>sat_name</w:t>
            </w:r>
          </w:p>
        </w:tc>
        <w:tc>
          <w:tcPr>
            <w:tcW w:w="7245" w:type="dxa"/>
          </w:tcPr>
          <w:p w14:paraId="4CEBDDC4" w14:textId="69737C47" w:rsidR="66E3C251" w:rsidRDefault="66E3C251" w:rsidP="4B0335F2">
            <w:pPr>
              <w:spacing w:line="276" w:lineRule="auto"/>
            </w:pPr>
            <w:r w:rsidRPr="4B0335F2">
              <w:t>Name of the satellite (or empty if it wasn’t a satellite measure).</w:t>
            </w:r>
          </w:p>
        </w:tc>
      </w:tr>
      <w:tr w:rsidR="4B0335F2" w14:paraId="4E392EAC" w14:textId="77777777" w:rsidTr="4B0335F2">
        <w:trPr>
          <w:trHeight w:val="300"/>
        </w:trPr>
        <w:tc>
          <w:tcPr>
            <w:tcW w:w="2220" w:type="dxa"/>
          </w:tcPr>
          <w:p w14:paraId="1BDCBDEC" w14:textId="2C3E56CF" w:rsidR="4B0335F2" w:rsidRDefault="4B0335F2" w:rsidP="4B0335F2">
            <w:pPr>
              <w:spacing w:line="276" w:lineRule="auto"/>
            </w:pPr>
            <w:r w:rsidRPr="4B0335F2">
              <w:t>irr_obs</w:t>
            </w:r>
          </w:p>
        </w:tc>
        <w:tc>
          <w:tcPr>
            <w:tcW w:w="7245" w:type="dxa"/>
          </w:tcPr>
          <w:p w14:paraId="3B8F9014" w14:textId="59B890AF" w:rsidR="6A333050" w:rsidRDefault="6A333050" w:rsidP="4B0335F2">
            <w:pPr>
              <w:spacing w:line="276" w:lineRule="auto"/>
            </w:pPr>
            <w:r w:rsidRPr="4B0335F2">
              <w:t xml:space="preserve">Simulated </w:t>
            </w:r>
            <w:r w:rsidR="27A6690E" w:rsidRPr="4B0335F2">
              <w:t>integrated lunar irradiance for each channel.</w:t>
            </w:r>
          </w:p>
        </w:tc>
      </w:tr>
      <w:tr w:rsidR="4B0335F2" w14:paraId="77E0C447" w14:textId="77777777" w:rsidTr="4B0335F2">
        <w:trPr>
          <w:trHeight w:val="300"/>
        </w:trPr>
        <w:tc>
          <w:tcPr>
            <w:tcW w:w="2220" w:type="dxa"/>
          </w:tcPr>
          <w:p w14:paraId="03286676" w14:textId="4FEB0E8E" w:rsidR="4B0335F2" w:rsidRDefault="4B0335F2" w:rsidP="4B0335F2">
            <w:pPr>
              <w:spacing w:line="276" w:lineRule="auto"/>
            </w:pPr>
            <w:r w:rsidRPr="4B0335F2">
              <w:t>irr_obs_unc</w:t>
            </w:r>
          </w:p>
        </w:tc>
        <w:tc>
          <w:tcPr>
            <w:tcW w:w="7245" w:type="dxa"/>
          </w:tcPr>
          <w:p w14:paraId="786312C8" w14:textId="67DF140A" w:rsidR="32DACB58" w:rsidRDefault="32DACB58" w:rsidP="4B0335F2">
            <w:pPr>
              <w:spacing w:line="276" w:lineRule="auto"/>
            </w:pPr>
            <w:r w:rsidRPr="4B0335F2">
              <w:t xml:space="preserve">Uncertainties of the </w:t>
            </w:r>
            <w:r w:rsidR="0B3447B5" w:rsidRPr="4B0335F2">
              <w:t xml:space="preserve">simulated </w:t>
            </w:r>
            <w:r w:rsidRPr="4B0335F2">
              <w:t>integrated lunar irradiance for each channel</w:t>
            </w:r>
            <w:r w:rsidR="1A13385F" w:rsidRPr="4B0335F2">
              <w:t>.</w:t>
            </w:r>
          </w:p>
        </w:tc>
      </w:tr>
      <w:tr w:rsidR="4B0335F2" w14:paraId="24FEB839" w14:textId="77777777" w:rsidTr="4B0335F2">
        <w:trPr>
          <w:trHeight w:val="300"/>
        </w:trPr>
        <w:tc>
          <w:tcPr>
            <w:tcW w:w="2220" w:type="dxa"/>
          </w:tcPr>
          <w:p w14:paraId="79A74E83" w14:textId="38E5134D" w:rsidR="4B0335F2" w:rsidRDefault="4B0335F2" w:rsidP="4B0335F2">
            <w:pPr>
              <w:spacing w:line="276" w:lineRule="auto"/>
            </w:pPr>
            <w:r w:rsidRPr="4B0335F2">
              <w:t>irr_comp</w:t>
            </w:r>
          </w:p>
        </w:tc>
        <w:tc>
          <w:tcPr>
            <w:tcW w:w="7245" w:type="dxa"/>
          </w:tcPr>
          <w:p w14:paraId="3557E8C7" w14:textId="0C566FBB" w:rsidR="19A006F3" w:rsidRDefault="19A006F3" w:rsidP="4B0335F2">
            <w:pPr>
              <w:spacing w:line="276" w:lineRule="auto"/>
            </w:pPr>
            <w:r w:rsidRPr="4B0335F2">
              <w:t>Integrated l</w:t>
            </w:r>
            <w:r w:rsidR="1FE0DBB6" w:rsidRPr="4B0335F2">
              <w:t xml:space="preserve">unar irradiance </w:t>
            </w:r>
            <w:r w:rsidR="534CD1A2" w:rsidRPr="4B0335F2">
              <w:t xml:space="preserve">for each channel </w:t>
            </w:r>
            <w:r w:rsidR="1FE0DBB6" w:rsidRPr="4B0335F2">
              <w:t>observed with the instrument, obtained from the GLOD files.</w:t>
            </w:r>
          </w:p>
        </w:tc>
      </w:tr>
      <w:tr w:rsidR="4B0335F2" w14:paraId="39B9A55C" w14:textId="77777777" w:rsidTr="4B0335F2">
        <w:trPr>
          <w:trHeight w:val="300"/>
        </w:trPr>
        <w:tc>
          <w:tcPr>
            <w:tcW w:w="2220" w:type="dxa"/>
          </w:tcPr>
          <w:p w14:paraId="10C3EB12" w14:textId="6BFDF5E3" w:rsidR="4B0335F2" w:rsidRDefault="4B0335F2" w:rsidP="4B0335F2">
            <w:pPr>
              <w:spacing w:line="276" w:lineRule="auto"/>
            </w:pPr>
            <w:r w:rsidRPr="4B0335F2">
              <w:t>irr_comp_unc</w:t>
            </w:r>
          </w:p>
        </w:tc>
        <w:tc>
          <w:tcPr>
            <w:tcW w:w="7245" w:type="dxa"/>
          </w:tcPr>
          <w:p w14:paraId="1413378C" w14:textId="6B306F70" w:rsidR="3CFC4380" w:rsidRDefault="3CFC4380" w:rsidP="4B0335F2">
            <w:pPr>
              <w:spacing w:line="276" w:lineRule="auto"/>
            </w:pPr>
            <w:r w:rsidRPr="4B0335F2">
              <w:t xml:space="preserve">Uncertainties of the </w:t>
            </w:r>
            <w:r w:rsidR="3714FBB9" w:rsidRPr="4B0335F2">
              <w:t xml:space="preserve">integrated </w:t>
            </w:r>
            <w:r w:rsidRPr="4B0335F2">
              <w:t xml:space="preserve">lunar irradiance </w:t>
            </w:r>
            <w:r w:rsidR="7015CA60" w:rsidRPr="4B0335F2">
              <w:t xml:space="preserve">for each channel </w:t>
            </w:r>
            <w:r w:rsidRPr="4B0335F2">
              <w:t>observed with the instrument, obtained from the GLOD files.</w:t>
            </w:r>
          </w:p>
        </w:tc>
      </w:tr>
      <w:tr w:rsidR="4B0335F2" w14:paraId="74B00A0C" w14:textId="77777777" w:rsidTr="4B0335F2">
        <w:trPr>
          <w:trHeight w:val="300"/>
        </w:trPr>
        <w:tc>
          <w:tcPr>
            <w:tcW w:w="2220" w:type="dxa"/>
          </w:tcPr>
          <w:p w14:paraId="7A15623C" w14:textId="6BDF956D" w:rsidR="4B0335F2" w:rsidRDefault="4B0335F2" w:rsidP="4B0335F2">
            <w:pPr>
              <w:spacing w:line="276" w:lineRule="auto"/>
            </w:pPr>
            <w:r w:rsidRPr="4B0335F2">
              <w:t>irr_diff</w:t>
            </w:r>
          </w:p>
        </w:tc>
        <w:tc>
          <w:tcPr>
            <w:tcW w:w="7245" w:type="dxa"/>
          </w:tcPr>
          <w:p w14:paraId="3A7E6BCC" w14:textId="2FD3A82C" w:rsidR="27727A7B" w:rsidRDefault="27727A7B" w:rsidP="4B0335F2">
            <w:pPr>
              <w:spacing w:line="276" w:lineRule="auto"/>
            </w:pPr>
            <w:r w:rsidRPr="4B0335F2">
              <w:t>Lunar irradiance comparison difference for each channel.</w:t>
            </w:r>
          </w:p>
        </w:tc>
      </w:tr>
      <w:tr w:rsidR="4B0335F2" w14:paraId="5970D3E4" w14:textId="77777777" w:rsidTr="4B0335F2">
        <w:trPr>
          <w:trHeight w:val="300"/>
        </w:trPr>
        <w:tc>
          <w:tcPr>
            <w:tcW w:w="2220" w:type="dxa"/>
          </w:tcPr>
          <w:p w14:paraId="2BFABA68" w14:textId="70A2AA34" w:rsidR="4B0335F2" w:rsidRDefault="4B0335F2" w:rsidP="4B0335F2">
            <w:pPr>
              <w:spacing w:line="276" w:lineRule="auto"/>
            </w:pPr>
            <w:r w:rsidRPr="4B0335F2">
              <w:t>irr_diff_unc</w:t>
            </w:r>
          </w:p>
        </w:tc>
        <w:tc>
          <w:tcPr>
            <w:tcW w:w="7245" w:type="dxa"/>
          </w:tcPr>
          <w:p w14:paraId="1FF3386A" w14:textId="2D9C0A75" w:rsidR="6F929A3E" w:rsidRDefault="6F929A3E" w:rsidP="4B0335F2">
            <w:pPr>
              <w:spacing w:line="276" w:lineRule="auto"/>
            </w:pPr>
            <w:r w:rsidRPr="4B0335F2">
              <w:t>Uncertainties of the lunar irradiance comparison difference for each channel.</w:t>
            </w:r>
          </w:p>
        </w:tc>
      </w:tr>
      <w:tr w:rsidR="4B0335F2" w14:paraId="714E2744" w14:textId="77777777" w:rsidTr="4B0335F2">
        <w:trPr>
          <w:trHeight w:val="300"/>
        </w:trPr>
        <w:tc>
          <w:tcPr>
            <w:tcW w:w="2220" w:type="dxa"/>
          </w:tcPr>
          <w:p w14:paraId="227F3A5F" w14:textId="191633CD" w:rsidR="4B0335F2" w:rsidRDefault="4B0335F2" w:rsidP="4B0335F2">
            <w:pPr>
              <w:spacing w:line="276" w:lineRule="auto"/>
            </w:pPr>
            <w:r w:rsidRPr="4B0335F2">
              <w:t>mrd</w:t>
            </w:r>
          </w:p>
        </w:tc>
        <w:tc>
          <w:tcPr>
            <w:tcW w:w="7245" w:type="dxa"/>
          </w:tcPr>
          <w:p w14:paraId="3C7A382B" w14:textId="7E87B28F" w:rsidR="47BBF087" w:rsidRDefault="47BBF087" w:rsidP="4B0335F2">
            <w:pPr>
              <w:spacing w:line="276" w:lineRule="auto"/>
            </w:pPr>
            <w:r w:rsidRPr="4B0335F2">
              <w:t>Mean relative difference.</w:t>
            </w:r>
          </w:p>
        </w:tc>
      </w:tr>
      <w:tr w:rsidR="4B0335F2" w14:paraId="5B80A310" w14:textId="77777777" w:rsidTr="4B0335F2">
        <w:trPr>
          <w:trHeight w:val="300"/>
        </w:trPr>
        <w:tc>
          <w:tcPr>
            <w:tcW w:w="2220" w:type="dxa"/>
          </w:tcPr>
          <w:p w14:paraId="192D7DAF" w14:textId="608C726A" w:rsidR="1C1CAF97" w:rsidRDefault="1C1CAF97" w:rsidP="4B0335F2">
            <w:pPr>
              <w:spacing w:line="276" w:lineRule="auto"/>
            </w:pPr>
            <w:r w:rsidRPr="4B0335F2">
              <w:t>std_mrd</w:t>
            </w:r>
          </w:p>
        </w:tc>
        <w:tc>
          <w:tcPr>
            <w:tcW w:w="7245" w:type="dxa"/>
          </w:tcPr>
          <w:p w14:paraId="07B3FD3F" w14:textId="30D356E8" w:rsidR="1C1CAF97" w:rsidRDefault="1C1CAF97" w:rsidP="4B0335F2">
            <w:pPr>
              <w:spacing w:line="276" w:lineRule="auto"/>
            </w:pPr>
            <w:r w:rsidRPr="4B0335F2">
              <w:t>Standard deviation of the mean relative difference.</w:t>
            </w:r>
          </w:p>
        </w:tc>
      </w:tr>
      <w:tr w:rsidR="4B0335F2" w14:paraId="65579E1C" w14:textId="77777777" w:rsidTr="4B0335F2">
        <w:trPr>
          <w:trHeight w:val="300"/>
        </w:trPr>
        <w:tc>
          <w:tcPr>
            <w:tcW w:w="2220" w:type="dxa"/>
          </w:tcPr>
          <w:p w14:paraId="6EF94108" w14:textId="06C2F974" w:rsidR="1C1CAF97" w:rsidRDefault="1C1CAF97" w:rsidP="4B0335F2">
            <w:pPr>
              <w:spacing w:line="276" w:lineRule="auto"/>
            </w:pPr>
            <w:r w:rsidRPr="4B0335F2">
              <w:t>number_samples</w:t>
            </w:r>
          </w:p>
        </w:tc>
        <w:tc>
          <w:tcPr>
            <w:tcW w:w="7245" w:type="dxa"/>
          </w:tcPr>
          <w:p w14:paraId="7E871337" w14:textId="34B18C11" w:rsidR="216D9B2B" w:rsidRDefault="216D9B2B" w:rsidP="4B0335F2">
            <w:pPr>
              <w:spacing w:line="276" w:lineRule="auto"/>
            </w:pPr>
            <w:r w:rsidRPr="4B0335F2">
              <w:t>Number of comparisons for each channel</w:t>
            </w:r>
          </w:p>
        </w:tc>
      </w:tr>
      <w:tr w:rsidR="4B0335F2" w14:paraId="47772438" w14:textId="77777777" w:rsidTr="4B0335F2">
        <w:trPr>
          <w:trHeight w:val="300"/>
        </w:trPr>
        <w:tc>
          <w:tcPr>
            <w:tcW w:w="2220" w:type="dxa"/>
          </w:tcPr>
          <w:p w14:paraId="32F7F011" w14:textId="0BCA860F" w:rsidR="4B0335F2" w:rsidRDefault="4B0335F2" w:rsidP="4B0335F2">
            <w:pPr>
              <w:spacing w:line="276" w:lineRule="auto"/>
            </w:pPr>
            <w:r w:rsidRPr="4B0335F2">
              <w:lastRenderedPageBreak/>
              <w:t>wlens</w:t>
            </w:r>
          </w:p>
        </w:tc>
        <w:tc>
          <w:tcPr>
            <w:tcW w:w="7245" w:type="dxa"/>
          </w:tcPr>
          <w:p w14:paraId="0F7A2DEA" w14:textId="4C38FEE0" w:rsidR="61B72EF3" w:rsidRDefault="61B72EF3" w:rsidP="4B0335F2">
            <w:pPr>
              <w:spacing w:line="276" w:lineRule="auto"/>
            </w:pPr>
            <w:r w:rsidRPr="4B0335F2">
              <w:t>Wavelengths for irr_spectrum, refl_spectrum and polar_spectrum.</w:t>
            </w:r>
          </w:p>
        </w:tc>
      </w:tr>
      <w:tr w:rsidR="4B0335F2" w14:paraId="22620FCA" w14:textId="77777777" w:rsidTr="4B0335F2">
        <w:trPr>
          <w:trHeight w:val="300"/>
        </w:trPr>
        <w:tc>
          <w:tcPr>
            <w:tcW w:w="2220" w:type="dxa"/>
          </w:tcPr>
          <w:p w14:paraId="4F317157" w14:textId="5F0C2449" w:rsidR="4B0335F2" w:rsidRDefault="4B0335F2" w:rsidP="4B0335F2">
            <w:pPr>
              <w:spacing w:line="276" w:lineRule="auto"/>
            </w:pPr>
            <w:r w:rsidRPr="4B0335F2">
              <w:t>irr_spectrum</w:t>
            </w:r>
          </w:p>
        </w:tc>
        <w:tc>
          <w:tcPr>
            <w:tcW w:w="7245" w:type="dxa"/>
          </w:tcPr>
          <w:p w14:paraId="0D2EF113" w14:textId="7BA05DAD" w:rsidR="55BC96C1" w:rsidRDefault="55BC96C1" w:rsidP="4B0335F2">
            <w:pPr>
              <w:spacing w:line="276" w:lineRule="auto"/>
            </w:pPr>
            <w:r w:rsidRPr="4B0335F2">
              <w:t>Simulated lunar irradiance per wavelength.</w:t>
            </w:r>
          </w:p>
        </w:tc>
      </w:tr>
      <w:tr w:rsidR="4B0335F2" w14:paraId="1D1E4DD6" w14:textId="77777777" w:rsidTr="4B0335F2">
        <w:trPr>
          <w:trHeight w:val="300"/>
        </w:trPr>
        <w:tc>
          <w:tcPr>
            <w:tcW w:w="2220" w:type="dxa"/>
          </w:tcPr>
          <w:p w14:paraId="54D5A607" w14:textId="6A67F01D" w:rsidR="4B0335F2" w:rsidRDefault="4B0335F2" w:rsidP="4B0335F2">
            <w:pPr>
              <w:spacing w:line="276" w:lineRule="auto"/>
            </w:pPr>
            <w:r w:rsidRPr="4B0335F2">
              <w:t>irr_spectrum_unc</w:t>
            </w:r>
          </w:p>
        </w:tc>
        <w:tc>
          <w:tcPr>
            <w:tcW w:w="7245" w:type="dxa"/>
          </w:tcPr>
          <w:p w14:paraId="61D6E1E9" w14:textId="083A4E8D" w:rsidR="6F0CA594" w:rsidRDefault="6F0CA594" w:rsidP="4B0335F2">
            <w:pPr>
              <w:spacing w:line="276" w:lineRule="auto"/>
            </w:pPr>
            <w:r w:rsidRPr="4B0335F2">
              <w:t>Uncertainties for the simulated lunar irradiance per wavelength.</w:t>
            </w:r>
          </w:p>
        </w:tc>
      </w:tr>
      <w:tr w:rsidR="4B0335F2" w14:paraId="48596EEC" w14:textId="77777777" w:rsidTr="4B0335F2">
        <w:trPr>
          <w:trHeight w:val="300"/>
        </w:trPr>
        <w:tc>
          <w:tcPr>
            <w:tcW w:w="2220" w:type="dxa"/>
          </w:tcPr>
          <w:p w14:paraId="3D28E988" w14:textId="5448BE3A" w:rsidR="4B0335F2" w:rsidRDefault="4B0335F2" w:rsidP="4B0335F2">
            <w:pPr>
              <w:spacing w:line="276" w:lineRule="auto"/>
            </w:pPr>
            <w:r w:rsidRPr="4B0335F2">
              <w:t>refl_spectrum</w:t>
            </w:r>
          </w:p>
        </w:tc>
        <w:tc>
          <w:tcPr>
            <w:tcW w:w="7245" w:type="dxa"/>
          </w:tcPr>
          <w:p w14:paraId="0C37F779" w14:textId="0CD7F0D9" w:rsidR="7540137E" w:rsidRDefault="7540137E" w:rsidP="4B0335F2">
            <w:pPr>
              <w:spacing w:line="276" w:lineRule="auto"/>
            </w:pPr>
            <w:r w:rsidRPr="4B0335F2">
              <w:t>Simulated lunar reflectance per wavelength.</w:t>
            </w:r>
          </w:p>
        </w:tc>
      </w:tr>
      <w:tr w:rsidR="4B0335F2" w14:paraId="400EA469" w14:textId="77777777" w:rsidTr="4B0335F2">
        <w:trPr>
          <w:trHeight w:val="300"/>
        </w:trPr>
        <w:tc>
          <w:tcPr>
            <w:tcW w:w="2220" w:type="dxa"/>
          </w:tcPr>
          <w:p w14:paraId="076C4255" w14:textId="1335064E" w:rsidR="4B0335F2" w:rsidRDefault="4B0335F2" w:rsidP="4B0335F2">
            <w:pPr>
              <w:spacing w:line="276" w:lineRule="auto"/>
            </w:pPr>
            <w:r w:rsidRPr="4B0335F2">
              <w:t>refl_spectrum_unc</w:t>
            </w:r>
          </w:p>
        </w:tc>
        <w:tc>
          <w:tcPr>
            <w:tcW w:w="7245" w:type="dxa"/>
          </w:tcPr>
          <w:p w14:paraId="1B389975" w14:textId="215E77A1" w:rsidR="05728AA8" w:rsidRDefault="05728AA8" w:rsidP="4B0335F2">
            <w:pPr>
              <w:spacing w:line="276" w:lineRule="auto"/>
            </w:pPr>
            <w:r w:rsidRPr="4B0335F2">
              <w:t>Uncertainties for the simulated lunar reflectance per wavelength.</w:t>
            </w:r>
          </w:p>
        </w:tc>
      </w:tr>
      <w:tr w:rsidR="4B0335F2" w14:paraId="0A71CA31" w14:textId="77777777" w:rsidTr="4B0335F2">
        <w:trPr>
          <w:trHeight w:val="300"/>
        </w:trPr>
        <w:tc>
          <w:tcPr>
            <w:tcW w:w="2220" w:type="dxa"/>
          </w:tcPr>
          <w:p w14:paraId="6112FA9A" w14:textId="33FF9A87" w:rsidR="4B0335F2" w:rsidRDefault="4B0335F2" w:rsidP="4B0335F2">
            <w:pPr>
              <w:spacing w:line="276" w:lineRule="auto"/>
            </w:pPr>
            <w:r w:rsidRPr="4B0335F2">
              <w:t>polar_spectrum</w:t>
            </w:r>
          </w:p>
        </w:tc>
        <w:tc>
          <w:tcPr>
            <w:tcW w:w="7245" w:type="dxa"/>
          </w:tcPr>
          <w:p w14:paraId="1A1AC14D" w14:textId="2AA157CD" w:rsidR="392F69BC" w:rsidRDefault="392F69BC" w:rsidP="4B0335F2">
            <w:pPr>
              <w:spacing w:line="276" w:lineRule="auto"/>
            </w:pPr>
            <w:r w:rsidRPr="4B0335F2">
              <w:t>Simulated lunar degree of polarization per wavelength.</w:t>
            </w:r>
          </w:p>
        </w:tc>
      </w:tr>
      <w:tr w:rsidR="4B0335F2" w14:paraId="7103C6D1" w14:textId="77777777" w:rsidTr="4B0335F2">
        <w:trPr>
          <w:trHeight w:val="315"/>
        </w:trPr>
        <w:tc>
          <w:tcPr>
            <w:tcW w:w="2220" w:type="dxa"/>
          </w:tcPr>
          <w:p w14:paraId="7982CEAF" w14:textId="23B6779C" w:rsidR="4B0335F2" w:rsidRDefault="4B0335F2" w:rsidP="4B0335F2">
            <w:pPr>
              <w:spacing w:line="276" w:lineRule="auto"/>
            </w:pPr>
            <w:r w:rsidRPr="4B0335F2">
              <w:t>polar_spectrum_un</w:t>
            </w:r>
            <w:r w:rsidR="5D2E94DA" w:rsidRPr="4B0335F2">
              <w:t>c</w:t>
            </w:r>
          </w:p>
        </w:tc>
        <w:tc>
          <w:tcPr>
            <w:tcW w:w="7245" w:type="dxa"/>
          </w:tcPr>
          <w:p w14:paraId="779E77B8" w14:textId="0CF3CBE0" w:rsidR="226BFBB5" w:rsidRDefault="226BFBB5" w:rsidP="4B0335F2">
            <w:pPr>
              <w:spacing w:line="276" w:lineRule="auto"/>
            </w:pPr>
            <w:r w:rsidRPr="4B0335F2">
              <w:t>Uncertainties for the simulated lunar degree of polarization per wavelength.</w:t>
            </w:r>
          </w:p>
        </w:tc>
      </w:tr>
      <w:tr w:rsidR="4B0335F2" w14:paraId="09A0E1D0" w14:textId="77777777" w:rsidTr="4B0335F2">
        <w:trPr>
          <w:trHeight w:val="300"/>
        </w:trPr>
        <w:tc>
          <w:tcPr>
            <w:tcW w:w="2220" w:type="dxa"/>
          </w:tcPr>
          <w:p w14:paraId="4BC74139" w14:textId="48ECC809" w:rsidR="4B0335F2" w:rsidRDefault="4B0335F2" w:rsidP="4B0335F2">
            <w:pPr>
              <w:spacing w:line="276" w:lineRule="auto"/>
            </w:pPr>
            <w:r w:rsidRPr="4B0335F2">
              <w:t>cimel_wlens</w:t>
            </w:r>
          </w:p>
        </w:tc>
        <w:tc>
          <w:tcPr>
            <w:tcW w:w="7245" w:type="dxa"/>
          </w:tcPr>
          <w:p w14:paraId="094AE342" w14:textId="39F8FD6B" w:rsidR="6AB86800" w:rsidRDefault="6AB86800" w:rsidP="4B0335F2">
            <w:pPr>
              <w:spacing w:line="276" w:lineRule="auto"/>
            </w:pPr>
            <w:r w:rsidRPr="4B0335F2">
              <w:t>CIMEL wavelengths</w:t>
            </w:r>
          </w:p>
        </w:tc>
      </w:tr>
      <w:tr w:rsidR="4B0335F2" w14:paraId="6D33BA4F" w14:textId="77777777" w:rsidTr="4B0335F2">
        <w:trPr>
          <w:trHeight w:val="300"/>
        </w:trPr>
        <w:tc>
          <w:tcPr>
            <w:tcW w:w="2220" w:type="dxa"/>
          </w:tcPr>
          <w:p w14:paraId="222F386D" w14:textId="607BDB85" w:rsidR="4B0335F2" w:rsidRDefault="4B0335F2" w:rsidP="4B0335F2">
            <w:pPr>
              <w:spacing w:line="276" w:lineRule="auto"/>
            </w:pPr>
            <w:r w:rsidRPr="4B0335F2">
              <w:t>irr_cimel</w:t>
            </w:r>
          </w:p>
        </w:tc>
        <w:tc>
          <w:tcPr>
            <w:tcW w:w="7245" w:type="dxa"/>
          </w:tcPr>
          <w:p w14:paraId="5899E0DB" w14:textId="71F1EBD9" w:rsidR="3913238C" w:rsidRDefault="3913238C" w:rsidP="4B0335F2">
            <w:pPr>
              <w:spacing w:line="276" w:lineRule="auto"/>
            </w:pPr>
            <w:r w:rsidRPr="4B0335F2">
              <w:t>Simulated lunar irradiance for the CIMEL wavelengths</w:t>
            </w:r>
          </w:p>
        </w:tc>
      </w:tr>
      <w:tr w:rsidR="4B0335F2" w14:paraId="7BA4E5AB" w14:textId="77777777" w:rsidTr="4B0335F2">
        <w:trPr>
          <w:trHeight w:val="300"/>
        </w:trPr>
        <w:tc>
          <w:tcPr>
            <w:tcW w:w="2220" w:type="dxa"/>
          </w:tcPr>
          <w:p w14:paraId="7AEA240B" w14:textId="33481E41" w:rsidR="4B0335F2" w:rsidRDefault="4B0335F2" w:rsidP="4B0335F2">
            <w:pPr>
              <w:spacing w:line="276" w:lineRule="auto"/>
            </w:pPr>
            <w:r w:rsidRPr="4B0335F2">
              <w:t>irr_cimel_unc</w:t>
            </w:r>
          </w:p>
        </w:tc>
        <w:tc>
          <w:tcPr>
            <w:tcW w:w="7245" w:type="dxa"/>
          </w:tcPr>
          <w:p w14:paraId="2C6692E4" w14:textId="15293214" w:rsidR="774C488D" w:rsidRDefault="774C488D" w:rsidP="4B0335F2">
            <w:pPr>
              <w:spacing w:line="276" w:lineRule="auto"/>
            </w:pPr>
            <w:r w:rsidRPr="4B0335F2">
              <w:t>Uncertainties for the simulated lunar irradiance for the CIMEL wavelengths.</w:t>
            </w:r>
          </w:p>
        </w:tc>
      </w:tr>
      <w:tr w:rsidR="4B0335F2" w14:paraId="09E66257" w14:textId="77777777" w:rsidTr="4B0335F2">
        <w:trPr>
          <w:trHeight w:val="300"/>
        </w:trPr>
        <w:tc>
          <w:tcPr>
            <w:tcW w:w="2220" w:type="dxa"/>
          </w:tcPr>
          <w:p w14:paraId="45D6A21B" w14:textId="43B8CE11" w:rsidR="4B0335F2" w:rsidRDefault="4B0335F2" w:rsidP="4B0335F2">
            <w:pPr>
              <w:spacing w:line="276" w:lineRule="auto"/>
            </w:pPr>
            <w:r w:rsidRPr="4B0335F2">
              <w:t>refl_cimel</w:t>
            </w:r>
          </w:p>
        </w:tc>
        <w:tc>
          <w:tcPr>
            <w:tcW w:w="7245" w:type="dxa"/>
          </w:tcPr>
          <w:p w14:paraId="0C58FF38" w14:textId="237F3AAD" w:rsidR="2EA83303" w:rsidRDefault="2EA83303" w:rsidP="4B0335F2">
            <w:pPr>
              <w:spacing w:line="276" w:lineRule="auto"/>
            </w:pPr>
            <w:r w:rsidRPr="4B0335F2">
              <w:t>Simulated lunar reflectance for the CIMEL wavelengths.</w:t>
            </w:r>
          </w:p>
        </w:tc>
      </w:tr>
      <w:tr w:rsidR="4B0335F2" w14:paraId="57CCDC7B" w14:textId="77777777" w:rsidTr="4B0335F2">
        <w:trPr>
          <w:trHeight w:val="300"/>
        </w:trPr>
        <w:tc>
          <w:tcPr>
            <w:tcW w:w="2220" w:type="dxa"/>
          </w:tcPr>
          <w:p w14:paraId="06CC5EDA" w14:textId="57BCA91A" w:rsidR="4B0335F2" w:rsidRDefault="4B0335F2" w:rsidP="4B0335F2">
            <w:pPr>
              <w:spacing w:line="276" w:lineRule="auto"/>
            </w:pPr>
            <w:r w:rsidRPr="4B0335F2">
              <w:t>refl_cimel_unc</w:t>
            </w:r>
          </w:p>
        </w:tc>
        <w:tc>
          <w:tcPr>
            <w:tcW w:w="7245" w:type="dxa"/>
          </w:tcPr>
          <w:p w14:paraId="47737673" w14:textId="2CD02250" w:rsidR="4DE148FF" w:rsidRDefault="4DE148FF" w:rsidP="4B0335F2">
            <w:pPr>
              <w:spacing w:line="276" w:lineRule="auto"/>
            </w:pPr>
            <w:r w:rsidRPr="4B0335F2">
              <w:t>Uncertainties for the simulated lunar reflectance for the CIMEL wavelengths.</w:t>
            </w:r>
          </w:p>
        </w:tc>
      </w:tr>
      <w:tr w:rsidR="4B0335F2" w14:paraId="5809E66E" w14:textId="77777777" w:rsidTr="4B0335F2">
        <w:trPr>
          <w:trHeight w:val="300"/>
        </w:trPr>
        <w:tc>
          <w:tcPr>
            <w:tcW w:w="2220" w:type="dxa"/>
          </w:tcPr>
          <w:p w14:paraId="2F6A5F8A" w14:textId="4FA29279" w:rsidR="4B0335F2" w:rsidRDefault="4B0335F2" w:rsidP="4B0335F2">
            <w:pPr>
              <w:spacing w:line="276" w:lineRule="auto"/>
            </w:pPr>
            <w:r w:rsidRPr="4B0335F2">
              <w:t>polar_cimel</w:t>
            </w:r>
          </w:p>
        </w:tc>
        <w:tc>
          <w:tcPr>
            <w:tcW w:w="7245" w:type="dxa"/>
          </w:tcPr>
          <w:p w14:paraId="739DAC7B" w14:textId="02527004" w:rsidR="6AAB01C5" w:rsidRDefault="6AAB01C5" w:rsidP="4B0335F2">
            <w:pPr>
              <w:spacing w:line="276" w:lineRule="auto"/>
            </w:pPr>
            <w:r w:rsidRPr="4B0335F2">
              <w:t>Simulated lunar degree of polarization for the CIMEL wavelengths.</w:t>
            </w:r>
          </w:p>
        </w:tc>
      </w:tr>
      <w:tr w:rsidR="4B0335F2" w14:paraId="67D9B56D" w14:textId="77777777" w:rsidTr="4B0335F2">
        <w:trPr>
          <w:trHeight w:val="300"/>
        </w:trPr>
        <w:tc>
          <w:tcPr>
            <w:tcW w:w="2220" w:type="dxa"/>
          </w:tcPr>
          <w:p w14:paraId="0CD41C5E" w14:textId="68439446" w:rsidR="4B0335F2" w:rsidRDefault="4B0335F2" w:rsidP="4B0335F2">
            <w:pPr>
              <w:spacing w:line="276" w:lineRule="auto"/>
            </w:pPr>
            <w:r w:rsidRPr="4B0335F2">
              <w:t>polar_cimel_unc</w:t>
            </w:r>
          </w:p>
        </w:tc>
        <w:tc>
          <w:tcPr>
            <w:tcW w:w="7245" w:type="dxa"/>
          </w:tcPr>
          <w:p w14:paraId="01FF6943" w14:textId="5FF9FC6A" w:rsidR="048244CF" w:rsidRDefault="048244CF" w:rsidP="4B0335F2">
            <w:pPr>
              <w:spacing w:line="276" w:lineRule="auto"/>
            </w:pPr>
            <w:r w:rsidRPr="4B0335F2">
              <w:t>Uncertainties for the simulated lunar degree of polarization for the CIMEL wavelengths.</w:t>
            </w:r>
          </w:p>
        </w:tc>
      </w:tr>
    </w:tbl>
    <w:p w14:paraId="4079541E" w14:textId="74974F81" w:rsidR="305F5251" w:rsidRDefault="305F5251" w:rsidP="47BB77BD">
      <w:pPr>
        <w:jc w:val="both"/>
      </w:pPr>
    </w:p>
    <w:p w14:paraId="2496BF41" w14:textId="660B3806" w:rsidR="442C80E6" w:rsidRDefault="26B6B28D" w:rsidP="202E3D9C">
      <w:pPr>
        <w:pStyle w:val="Heading1"/>
        <w:rPr>
          <w:rFonts w:asciiTheme="minorHAnsi" w:eastAsiaTheme="minorEastAsia" w:hAnsiTheme="minorHAnsi" w:cstheme="minorBidi"/>
          <w:color w:val="000000" w:themeColor="text1"/>
          <w:sz w:val="40"/>
          <w:szCs w:val="40"/>
        </w:rPr>
      </w:pPr>
      <w:bookmarkStart w:id="36" w:name="_Toc284292017"/>
      <w:r>
        <w:t xml:space="preserve">6. </w:t>
      </w:r>
      <w:r w:rsidR="4ABA66BC">
        <w:t>Coefficients versions</w:t>
      </w:r>
      <w:bookmarkEnd w:id="36"/>
    </w:p>
    <w:p w14:paraId="1140AB69" w14:textId="6F25A6E0" w:rsidR="442C80E6" w:rsidRDefault="442C80E6" w:rsidP="4779DA9E">
      <w:pPr>
        <w:jc w:val="both"/>
        <w:rPr>
          <w:rFonts w:eastAsiaTheme="minorEastAsia"/>
          <w:color w:val="000000" w:themeColor="text1"/>
        </w:rPr>
      </w:pPr>
      <w:r w:rsidRPr="4779DA9E">
        <w:rPr>
          <w:rFonts w:eastAsiaTheme="minorEastAsia"/>
          <w:color w:val="000000" w:themeColor="text1"/>
        </w:rPr>
        <w:t>The LIME Toolbox uses multiple coefficients for equations of different computational models.</w:t>
      </w:r>
    </w:p>
    <w:p w14:paraId="14B2534F" w14:textId="27327EFB" w:rsidR="442C80E6" w:rsidRDefault="43F7C4E5" w:rsidP="7323F7A2">
      <w:pPr>
        <w:jc w:val="both"/>
        <w:rPr>
          <w:rFonts w:eastAsiaTheme="minorEastAsia"/>
          <w:color w:val="000000" w:themeColor="text1"/>
        </w:rPr>
      </w:pPr>
      <w:r w:rsidRPr="7323F7A2">
        <w:rPr>
          <w:rFonts w:eastAsiaTheme="minorEastAsia"/>
          <w:color w:val="000000" w:themeColor="text1"/>
        </w:rPr>
        <w:t>These models are constantly being improved, updating the coefficients every time.</w:t>
      </w:r>
    </w:p>
    <w:p w14:paraId="2BD4F25C" w14:textId="3DA83031" w:rsidR="442C80E6" w:rsidRDefault="39AE28C4" w:rsidP="202E3D9C">
      <w:pPr>
        <w:pStyle w:val="Heading2"/>
        <w:rPr>
          <w:rFonts w:asciiTheme="minorHAnsi" w:eastAsiaTheme="minorEastAsia" w:hAnsiTheme="minorHAnsi" w:cstheme="minorBidi"/>
          <w:color w:val="000000" w:themeColor="text1"/>
          <w:sz w:val="32"/>
          <w:szCs w:val="32"/>
        </w:rPr>
      </w:pPr>
      <w:bookmarkStart w:id="37" w:name="_Toc1522979322"/>
      <w:r>
        <w:t xml:space="preserve">6.1 </w:t>
      </w:r>
      <w:r w:rsidR="4ABA66BC">
        <w:t xml:space="preserve">Updating the </w:t>
      </w:r>
      <w:proofErr w:type="gramStart"/>
      <w:r w:rsidR="4ABA66BC">
        <w:t>coefficients</w:t>
      </w:r>
      <w:bookmarkEnd w:id="37"/>
      <w:proofErr w:type="gramEnd"/>
    </w:p>
    <w:p w14:paraId="3E63D0AF" w14:textId="219E35CE" w:rsidR="442C80E6" w:rsidRDefault="1ADB5B8D" w:rsidP="66EC7FB1">
      <w:pPr>
        <w:jc w:val="both"/>
        <w:rPr>
          <w:rFonts w:eastAsiaTheme="minorEastAsia"/>
          <w:color w:val="000000" w:themeColor="text1"/>
        </w:rPr>
      </w:pPr>
      <w:r w:rsidRPr="3956E9B5">
        <w:rPr>
          <w:rFonts w:eastAsiaTheme="minorEastAsia"/>
          <w:color w:val="000000" w:themeColor="text1"/>
        </w:rPr>
        <w:t>To</w:t>
      </w:r>
      <w:r w:rsidR="5975155E" w:rsidRPr="3956E9B5">
        <w:rPr>
          <w:rFonts w:eastAsiaTheme="minorEastAsia"/>
          <w:color w:val="000000" w:themeColor="text1"/>
        </w:rPr>
        <w:t xml:space="preserve"> update the coefficients, “Coefficients” option in the upper menu should be pressed.</w:t>
      </w:r>
    </w:p>
    <w:p w14:paraId="54493524" w14:textId="0EA7A09D" w:rsidR="442C80E6" w:rsidRDefault="36827004" w:rsidP="3956E9B5">
      <w:pPr>
        <w:jc w:val="both"/>
      </w:pPr>
      <w:r>
        <w:rPr>
          <w:noProof/>
        </w:rPr>
        <w:drawing>
          <wp:inline distT="0" distB="0" distL="0" distR="0" wp14:anchorId="5A7896EE" wp14:editId="3029EE07">
            <wp:extent cx="2581275" cy="333375"/>
            <wp:effectExtent l="0" t="0" r="0" b="0"/>
            <wp:docPr id="734475299" name="Picture 734475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2581275" cy="333375"/>
                    </a:xfrm>
                    <a:prstGeom prst="rect">
                      <a:avLst/>
                    </a:prstGeom>
                  </pic:spPr>
                </pic:pic>
              </a:graphicData>
            </a:graphic>
          </wp:inline>
        </w:drawing>
      </w:r>
    </w:p>
    <w:p w14:paraId="42DE9ECA" w14:textId="3A42EFD3" w:rsidR="442C80E6" w:rsidRDefault="442C80E6" w:rsidP="4779DA9E">
      <w:pPr>
        <w:jc w:val="both"/>
        <w:rPr>
          <w:rFonts w:eastAsiaTheme="minorEastAsia"/>
          <w:color w:val="000000" w:themeColor="text1"/>
        </w:rPr>
      </w:pPr>
      <w:r w:rsidRPr="4779DA9E">
        <w:rPr>
          <w:rFonts w:eastAsiaTheme="minorEastAsia"/>
          <w:color w:val="000000" w:themeColor="text1"/>
        </w:rPr>
        <w:t>After doing that, the user will be presented with two options: “Download updated coefficients” and “Select coefficients”. In this case the user should select “Download updated coefficients”.</w:t>
      </w:r>
    </w:p>
    <w:p w14:paraId="7BFF7B64" w14:textId="3E5DC341" w:rsidR="442C80E6" w:rsidRDefault="442C80E6" w:rsidP="4779DA9E">
      <w:pPr>
        <w:jc w:val="both"/>
        <w:rPr>
          <w:rFonts w:eastAsiaTheme="minorEastAsia"/>
        </w:rPr>
      </w:pPr>
      <w:r>
        <w:br/>
      </w:r>
    </w:p>
    <w:p w14:paraId="3429B17D" w14:textId="4D4136C6" w:rsidR="442C80E6" w:rsidRDefault="55FB2672" w:rsidP="202E3D9C">
      <w:pPr>
        <w:pStyle w:val="Heading2"/>
        <w:rPr>
          <w:rFonts w:asciiTheme="minorHAnsi" w:eastAsiaTheme="minorEastAsia" w:hAnsiTheme="minorHAnsi" w:cstheme="minorBidi"/>
          <w:color w:val="000000" w:themeColor="text1"/>
          <w:sz w:val="32"/>
          <w:szCs w:val="32"/>
        </w:rPr>
      </w:pPr>
      <w:bookmarkStart w:id="38" w:name="_Toc957572830"/>
      <w:r>
        <w:t xml:space="preserve">6.2 </w:t>
      </w:r>
      <w:r w:rsidR="4ABA66BC">
        <w:t xml:space="preserve">Choosing the coefficients </w:t>
      </w:r>
      <w:proofErr w:type="gramStart"/>
      <w:r w:rsidR="4ABA66BC">
        <w:t>version</w:t>
      </w:r>
      <w:bookmarkEnd w:id="38"/>
      <w:proofErr w:type="gramEnd"/>
    </w:p>
    <w:p w14:paraId="745DA16A" w14:textId="7F467684" w:rsidR="442C80E6" w:rsidRDefault="26C9700B" w:rsidP="66EC7FB1">
      <w:pPr>
        <w:jc w:val="both"/>
        <w:rPr>
          <w:rFonts w:eastAsiaTheme="minorEastAsia"/>
          <w:color w:val="000000" w:themeColor="text1"/>
        </w:rPr>
      </w:pPr>
      <w:r w:rsidRPr="5665C6AD">
        <w:rPr>
          <w:rFonts w:eastAsiaTheme="minorEastAsia"/>
          <w:color w:val="000000" w:themeColor="text1"/>
        </w:rPr>
        <w:t>To</w:t>
      </w:r>
      <w:r w:rsidR="5975155E" w:rsidRPr="5665C6AD">
        <w:rPr>
          <w:rFonts w:eastAsiaTheme="minorEastAsia"/>
          <w:color w:val="000000" w:themeColor="text1"/>
        </w:rPr>
        <w:t xml:space="preserve"> choose a concrete coefficients version, the “Coefficients” option must be pressed, but this time the user must select the “Select coefficients” option.</w:t>
      </w:r>
    </w:p>
    <w:p w14:paraId="28775FB4" w14:textId="337F7D03" w:rsidR="442C80E6" w:rsidRDefault="19D885AC" w:rsidP="5665C6AD">
      <w:pPr>
        <w:jc w:val="both"/>
      </w:pPr>
      <w:r>
        <w:rPr>
          <w:noProof/>
        </w:rPr>
        <w:drawing>
          <wp:inline distT="0" distB="0" distL="0" distR="0" wp14:anchorId="2BD49CD3" wp14:editId="53FAC0E0">
            <wp:extent cx="1457325" cy="971550"/>
            <wp:effectExtent l="0" t="0" r="0" b="0"/>
            <wp:docPr id="2021419920" name="Picture 202141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1457325" cy="971550"/>
                    </a:xfrm>
                    <a:prstGeom prst="rect">
                      <a:avLst/>
                    </a:prstGeom>
                  </pic:spPr>
                </pic:pic>
              </a:graphicData>
            </a:graphic>
          </wp:inline>
        </w:drawing>
      </w:r>
    </w:p>
    <w:p w14:paraId="11E64B10" w14:textId="29B5777D" w:rsidR="442C80E6" w:rsidRDefault="442C80E6" w:rsidP="66EC7FB1">
      <w:pPr>
        <w:jc w:val="both"/>
        <w:rPr>
          <w:rFonts w:eastAsiaTheme="minorEastAsia"/>
          <w:color w:val="000000" w:themeColor="text1"/>
        </w:rPr>
      </w:pPr>
      <w:r w:rsidRPr="66EC7FB1">
        <w:rPr>
          <w:rFonts w:eastAsiaTheme="minorEastAsia"/>
          <w:color w:val="000000" w:themeColor="text1"/>
        </w:rPr>
        <w:lastRenderedPageBreak/>
        <w:t xml:space="preserve">After doing so, the user will be presented with a small window that will contain a combo box with all the coefficients versions inside. </w:t>
      </w:r>
      <w:r w:rsidR="66A817BD" w:rsidRPr="66EC7FB1">
        <w:rPr>
          <w:rFonts w:eastAsiaTheme="minorEastAsia"/>
          <w:color w:val="000000" w:themeColor="text1"/>
        </w:rPr>
        <w:t>To</w:t>
      </w:r>
      <w:r w:rsidRPr="66EC7FB1">
        <w:rPr>
          <w:rFonts w:eastAsiaTheme="minorEastAsia"/>
          <w:color w:val="000000" w:themeColor="text1"/>
        </w:rPr>
        <w:t xml:space="preserve"> select a different </w:t>
      </w:r>
      <w:r w:rsidR="0ACBEF1D" w:rsidRPr="66EC7FB1">
        <w:rPr>
          <w:rFonts w:eastAsiaTheme="minorEastAsia"/>
          <w:color w:val="000000" w:themeColor="text1"/>
        </w:rPr>
        <w:t>version,</w:t>
      </w:r>
      <w:r w:rsidRPr="66EC7FB1">
        <w:rPr>
          <w:rFonts w:eastAsiaTheme="minorEastAsia"/>
          <w:color w:val="000000" w:themeColor="text1"/>
        </w:rPr>
        <w:t xml:space="preserve"> the user must open all the options, select one and press the “SAVE” button.</w:t>
      </w:r>
    </w:p>
    <w:p w14:paraId="4AA0A614" w14:textId="044C4FB2" w:rsidR="3956E9B5" w:rsidRDefault="3956E9B5" w:rsidP="3956E9B5">
      <w:pPr>
        <w:jc w:val="both"/>
      </w:pPr>
    </w:p>
    <w:p w14:paraId="49E8179C" w14:textId="6B08DE2F" w:rsidR="0128E5B4" w:rsidRDefault="1C3466B5" w:rsidP="3956E9B5">
      <w:pPr>
        <w:pStyle w:val="Heading1"/>
      </w:pPr>
      <w:bookmarkStart w:id="39" w:name="_Toc559682739"/>
      <w:r>
        <w:t>7. Interpolation settings</w:t>
      </w:r>
      <w:bookmarkEnd w:id="39"/>
    </w:p>
    <w:p w14:paraId="75472922" w14:textId="091D89CF" w:rsidR="210F1F0F" w:rsidRDefault="210F1F0F" w:rsidP="3956E9B5">
      <w:r w:rsidRPr="3956E9B5">
        <w:t>To modify the interpolation settings, the “Settings” option must be pressed, and then the sub-option “Interpolation settings” must be selected.</w:t>
      </w:r>
    </w:p>
    <w:p w14:paraId="6682AB00" w14:textId="0C29BC4D" w:rsidR="210F1F0F" w:rsidRDefault="210F1F0F" w:rsidP="3956E9B5">
      <w:r>
        <w:t>After doing so, the following window is presented to the user:</w:t>
      </w:r>
    </w:p>
    <w:p w14:paraId="6902052D" w14:textId="4168B533" w:rsidR="210F1F0F" w:rsidRDefault="32B52953" w:rsidP="5665C6AD">
      <w:r>
        <w:rPr>
          <w:noProof/>
        </w:rPr>
        <w:drawing>
          <wp:inline distT="0" distB="0" distL="0" distR="0" wp14:anchorId="27A74176" wp14:editId="6642DEEC">
            <wp:extent cx="4295775" cy="2190750"/>
            <wp:effectExtent l="0" t="0" r="0" b="0"/>
            <wp:docPr id="823719890" name="Picture 823719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4295775" cy="2190750"/>
                    </a:xfrm>
                    <a:prstGeom prst="rect">
                      <a:avLst/>
                    </a:prstGeom>
                  </pic:spPr>
                </pic:pic>
              </a:graphicData>
            </a:graphic>
          </wp:inline>
        </w:drawing>
      </w:r>
    </w:p>
    <w:p w14:paraId="0E8F241B" w14:textId="737854F3" w:rsidR="210F1F0F" w:rsidRDefault="0DFE9FC2" w:rsidP="3956E9B5">
      <w:pPr>
        <w:pStyle w:val="Heading2"/>
      </w:pPr>
      <w:bookmarkStart w:id="40" w:name="_Toc1603662733"/>
      <w:r>
        <w:t xml:space="preserve">7.1 Selecting the interpolation </w:t>
      </w:r>
      <w:proofErr w:type="gramStart"/>
      <w:r>
        <w:t>reference</w:t>
      </w:r>
      <w:bookmarkEnd w:id="40"/>
      <w:proofErr w:type="gramEnd"/>
    </w:p>
    <w:p w14:paraId="7DEF0260" w14:textId="138B6E74" w:rsidR="210F1F0F" w:rsidRDefault="210F1F0F" w:rsidP="3956E9B5">
      <w:r w:rsidRPr="3956E9B5">
        <w:t xml:space="preserve">The first dropdown shows the currently selected interpolation reference. To change it the user must click it and select the new one. After that they should press “Save” </w:t>
      </w:r>
      <w:r w:rsidR="24BF7FD6" w:rsidRPr="3956E9B5">
        <w:t>to save it, or “Cancel” to discard the change.</w:t>
      </w:r>
    </w:p>
    <w:p w14:paraId="4C0033EA" w14:textId="52EA292F" w:rsidR="24BF7FD6" w:rsidRDefault="04360278" w:rsidP="3956E9B5">
      <w:pPr>
        <w:pStyle w:val="Heading2"/>
      </w:pPr>
      <w:bookmarkStart w:id="41" w:name="_Toc826735886"/>
      <w:r>
        <w:t xml:space="preserve">7.2 Selecting the output </w:t>
      </w:r>
      <w:proofErr w:type="gramStart"/>
      <w:r>
        <w:t>SRF</w:t>
      </w:r>
      <w:bookmarkEnd w:id="41"/>
      <w:proofErr w:type="gramEnd"/>
    </w:p>
    <w:p w14:paraId="477482A2" w14:textId="6A8785D7" w:rsidR="24BF7FD6" w:rsidRDefault="24BF7FD6" w:rsidP="3956E9B5">
      <w:r>
        <w:t>The second dropdown shows the currently selected output SRF reference. To change it the user must click it and select the new one. After that they should press “Save” to save it, or “Cancel” to discard the change.</w:t>
      </w:r>
    </w:p>
    <w:p w14:paraId="14643CF3" w14:textId="11FB3EA8" w:rsidR="2EC14A8F" w:rsidRDefault="2EC14A8F" w:rsidP="5665C6AD">
      <w:pPr>
        <w:pStyle w:val="Heading2"/>
      </w:pPr>
      <w:bookmarkStart w:id="42" w:name="_Toc1556459739"/>
      <w:r>
        <w:t xml:space="preserve">7.3 Showing CIMEL anchor </w:t>
      </w:r>
      <w:proofErr w:type="gramStart"/>
      <w:r>
        <w:t>points</w:t>
      </w:r>
      <w:bookmarkEnd w:id="42"/>
      <w:proofErr w:type="gramEnd"/>
    </w:p>
    <w:p w14:paraId="4A84A3C2" w14:textId="23A965F7" w:rsidR="2EC14A8F" w:rsidRDefault="2EC14A8F" w:rsidP="5665C6AD">
      <w:r>
        <w:t xml:space="preserve">The simulated data at the CIMEL band wavelengths that is used for interpolation can be shown in the graphs or hidden. </w:t>
      </w:r>
      <w:r w:rsidR="529B069B">
        <w:t>If the checkbox is in the activated state, it means that the CIMEL points will be shown.</w:t>
      </w:r>
    </w:p>
    <w:p w14:paraId="36F16E0C" w14:textId="38D28932" w:rsidR="04360278" w:rsidRDefault="04360278" w:rsidP="5665C6AD">
      <w:pPr>
        <w:pStyle w:val="Heading2"/>
      </w:pPr>
      <w:bookmarkStart w:id="43" w:name="_Toc485572481"/>
      <w:r>
        <w:t>7.</w:t>
      </w:r>
      <w:r w:rsidR="28471376">
        <w:t>4</w:t>
      </w:r>
      <w:r>
        <w:t xml:space="preserve"> Showing the interpolation reference </w:t>
      </w:r>
      <w:proofErr w:type="gramStart"/>
      <w:r>
        <w:t>spectrum</w:t>
      </w:r>
      <w:bookmarkEnd w:id="43"/>
      <w:proofErr w:type="gramEnd"/>
    </w:p>
    <w:p w14:paraId="7499380C" w14:textId="0DF5B8E7" w:rsidR="24BF7FD6" w:rsidRDefault="24BF7FD6" w:rsidP="3956E9B5">
      <w:r w:rsidRPr="3956E9B5">
        <w:t>Below the two dropdowns there is a checkbox that if checked it indicates that the toolbox will show the</w:t>
      </w:r>
      <w:r w:rsidR="708AF101" w:rsidRPr="3956E9B5">
        <w:t xml:space="preserve"> </w:t>
      </w:r>
      <w:r w:rsidR="6696965A" w:rsidRPr="3956E9B5">
        <w:t>interpolation</w:t>
      </w:r>
      <w:r w:rsidRPr="3956E9B5">
        <w:t xml:space="preserve"> </w:t>
      </w:r>
      <w:r w:rsidR="20C15CCE" w:rsidRPr="3956E9B5">
        <w:t>spectrum in the simulation plots</w:t>
      </w:r>
      <w:r w:rsidRPr="3956E9B5">
        <w:t xml:space="preserve">. To change it the user must click </w:t>
      </w:r>
      <w:r w:rsidR="30CA8F13" w:rsidRPr="3956E9B5">
        <w:t>the checkbox and change it to the desired state</w:t>
      </w:r>
      <w:r w:rsidRPr="3956E9B5">
        <w:t>. After that they should press “Save” to save it, or “Cancel” to discard the change.</w:t>
      </w:r>
    </w:p>
    <w:p w14:paraId="377447EE" w14:textId="57DF7F72" w:rsidR="24BF7FD6" w:rsidRDefault="04360278" w:rsidP="3956E9B5">
      <w:pPr>
        <w:pStyle w:val="Heading2"/>
      </w:pPr>
      <w:bookmarkStart w:id="44" w:name="_Toc420631185"/>
      <w:r>
        <w:t>7.</w:t>
      </w:r>
      <w:r w:rsidR="58F787A7">
        <w:t>5</w:t>
      </w:r>
      <w:r>
        <w:t xml:space="preserve"> </w:t>
      </w:r>
      <w:r w:rsidR="358AE309">
        <w:t xml:space="preserve">Skipping the uncertainties </w:t>
      </w:r>
      <w:proofErr w:type="gramStart"/>
      <w:r w:rsidR="358AE309">
        <w:t>calculation</w:t>
      </w:r>
      <w:bookmarkEnd w:id="44"/>
      <w:proofErr w:type="gramEnd"/>
    </w:p>
    <w:p w14:paraId="309EDEAE" w14:textId="106AFB46" w:rsidR="29197752" w:rsidRDefault="29197752" w:rsidP="3956E9B5">
      <w:r w:rsidRPr="3956E9B5">
        <w:t>At the bottom of the window</w:t>
      </w:r>
      <w:r w:rsidR="1ACB4372" w:rsidRPr="3956E9B5">
        <w:t>,</w:t>
      </w:r>
      <w:r w:rsidR="1464AD0E" w:rsidRPr="3956E9B5">
        <w:t xml:space="preserve"> </w:t>
      </w:r>
      <w:r w:rsidR="15367D21" w:rsidRPr="3956E9B5">
        <w:t>there is a checkbox that if checked indicates that the toolbox will s</w:t>
      </w:r>
      <w:r w:rsidR="58B8F3FB" w:rsidRPr="3956E9B5">
        <w:t>kip the uncertainties calculation</w:t>
      </w:r>
      <w:r w:rsidR="5C6FEB88" w:rsidRPr="3956E9B5">
        <w:t xml:space="preserve">, operations </w:t>
      </w:r>
      <w:r w:rsidR="55DFBF98" w:rsidRPr="3956E9B5">
        <w:t>that when skipped might speed up the TBX moderately</w:t>
      </w:r>
      <w:r w:rsidR="15367D21" w:rsidRPr="3956E9B5">
        <w:t xml:space="preserve">. To change </w:t>
      </w:r>
      <w:r w:rsidR="15367D21" w:rsidRPr="3956E9B5">
        <w:lastRenderedPageBreak/>
        <w:t>it the user must click the checkbox and change it to the desired state. After that they should press “Save” to save it, or “Cancel” to discard the change.</w:t>
      </w:r>
    </w:p>
    <w:p w14:paraId="2DDB5BEF" w14:textId="115A5A17" w:rsidR="7684A1F8" w:rsidRDefault="28E89071" w:rsidP="3956E9B5">
      <w:pPr>
        <w:pStyle w:val="Heading1"/>
      </w:pPr>
      <w:bookmarkStart w:id="45" w:name="_Toc379207553"/>
      <w:r>
        <w:t>8.</w:t>
      </w:r>
      <w:r w:rsidR="1C3466B5">
        <w:t xml:space="preserve"> Command line Interface (CLI)</w:t>
      </w:r>
      <w:bookmarkEnd w:id="45"/>
    </w:p>
    <w:p w14:paraId="1508E0F6" w14:textId="54B1E693" w:rsidR="442C80E6" w:rsidRDefault="442C80E6" w:rsidP="4779DA9E">
      <w:pPr>
        <w:jc w:val="both"/>
        <w:rPr>
          <w:rFonts w:eastAsiaTheme="minorEastAsia"/>
          <w:color w:val="000000" w:themeColor="text1"/>
        </w:rPr>
      </w:pPr>
      <w:r w:rsidRPr="4779DA9E">
        <w:rPr>
          <w:rFonts w:eastAsiaTheme="minorEastAsia"/>
          <w:color w:val="000000" w:themeColor="text1"/>
        </w:rPr>
        <w:t>The LIME Toolbox is also designed as a command line utility, letting the user create simulations and comparisons from the command line, or integrate the toolbox with another system.</w:t>
      </w:r>
    </w:p>
    <w:p w14:paraId="740D8150" w14:textId="21162BBE" w:rsidR="442C80E6" w:rsidRDefault="3074EF50" w:rsidP="202E3D9C">
      <w:pPr>
        <w:pStyle w:val="Heading2"/>
        <w:rPr>
          <w:rFonts w:asciiTheme="minorHAnsi" w:eastAsiaTheme="minorEastAsia" w:hAnsiTheme="minorHAnsi" w:cstheme="minorBidi"/>
          <w:color w:val="000000" w:themeColor="text1"/>
          <w:sz w:val="32"/>
          <w:szCs w:val="32"/>
        </w:rPr>
      </w:pPr>
      <w:bookmarkStart w:id="46" w:name="_Toc965912036"/>
      <w:r>
        <w:t>8</w:t>
      </w:r>
      <w:r w:rsidR="099FCE21">
        <w:t xml:space="preserve">.1 </w:t>
      </w:r>
      <w:r w:rsidR="4ABA66BC">
        <w:t>Main options</w:t>
      </w:r>
      <w:bookmarkEnd w:id="46"/>
    </w:p>
    <w:p w14:paraId="044616B5" w14:textId="49E804E8" w:rsidR="442C80E6" w:rsidRDefault="5975155E" w:rsidP="3956E9B5">
      <w:pPr>
        <w:jc w:val="both"/>
        <w:rPr>
          <w:rFonts w:eastAsiaTheme="minorEastAsia"/>
          <w:color w:val="000000" w:themeColor="text1"/>
        </w:rPr>
      </w:pPr>
      <w:r w:rsidRPr="3956E9B5">
        <w:rPr>
          <w:rFonts w:eastAsiaTheme="minorEastAsia"/>
          <w:color w:val="000000" w:themeColor="text1"/>
        </w:rPr>
        <w:t>There are six main options/flags, and the lime-cli won’t work unless it is given only one of the options (-h|-v|-u|-e|-l|-s|-c</w:t>
      </w:r>
      <w:r w:rsidR="6F954E07" w:rsidRPr="3956E9B5">
        <w:rPr>
          <w:rFonts w:eastAsiaTheme="minorEastAsia"/>
          <w:color w:val="000000" w:themeColor="text1"/>
        </w:rPr>
        <w:t>|-i</w:t>
      </w:r>
      <w:r w:rsidRPr="3956E9B5">
        <w:rPr>
          <w:rFonts w:eastAsiaTheme="minorEastAsia"/>
          <w:color w:val="000000" w:themeColor="text1"/>
        </w:rPr>
        <w:t>).</w:t>
      </w:r>
    </w:p>
    <w:p w14:paraId="304C39B4" w14:textId="27AF556B" w:rsidR="442C80E6" w:rsidRDefault="442C80E6" w:rsidP="4779DA9E">
      <w:pPr>
        <w:jc w:val="both"/>
        <w:rPr>
          <w:rFonts w:eastAsiaTheme="minorEastAsia"/>
          <w:color w:val="000000" w:themeColor="text1"/>
        </w:rPr>
      </w:pPr>
      <w:r w:rsidRPr="4779DA9E">
        <w:rPr>
          <w:rFonts w:eastAsiaTheme="minorEastAsia"/>
          <w:color w:val="000000" w:themeColor="text1"/>
        </w:rPr>
        <w:t>Options:</w:t>
      </w:r>
    </w:p>
    <w:tbl>
      <w:tblPr>
        <w:tblStyle w:val="TableGrid"/>
        <w:tblW w:w="0" w:type="auto"/>
        <w:tblLayout w:type="fixed"/>
        <w:tblLook w:val="06A0" w:firstRow="1" w:lastRow="0" w:firstColumn="1" w:lastColumn="0" w:noHBand="1" w:noVBand="1"/>
      </w:tblPr>
      <w:tblGrid>
        <w:gridCol w:w="3120"/>
        <w:gridCol w:w="3120"/>
        <w:gridCol w:w="3120"/>
      </w:tblGrid>
      <w:tr w:rsidR="130FE5E1" w14:paraId="7E6CCAEF" w14:textId="77777777" w:rsidTr="3956E9B5">
        <w:trPr>
          <w:trHeight w:val="300"/>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CC8422" w14:textId="3A9A60DC" w:rsidR="130FE5E1" w:rsidRDefault="004EF7EE" w:rsidP="4779DA9E">
            <w:pPr>
              <w:rPr>
                <w:rFonts w:eastAsiaTheme="minorEastAsia"/>
                <w:color w:val="000000" w:themeColor="text1"/>
              </w:rPr>
            </w:pPr>
            <w:r w:rsidRPr="4779DA9E">
              <w:rPr>
                <w:rFonts w:eastAsiaTheme="minorEastAsia"/>
                <w:color w:val="000000" w:themeColor="text1"/>
              </w:rPr>
              <w:t>Flag</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7B7AB8" w14:textId="20080A79" w:rsidR="130FE5E1" w:rsidRDefault="004EF7EE" w:rsidP="4779DA9E">
            <w:pPr>
              <w:rPr>
                <w:rFonts w:eastAsiaTheme="minorEastAsia"/>
                <w:color w:val="000000" w:themeColor="text1"/>
              </w:rPr>
            </w:pPr>
            <w:r w:rsidRPr="4779DA9E">
              <w:rPr>
                <w:rFonts w:eastAsiaTheme="minorEastAsia"/>
                <w:color w:val="000000" w:themeColor="text1"/>
              </w:rPr>
              <w:t>Long option</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5135A3" w14:textId="7CC68D1B" w:rsidR="130FE5E1" w:rsidRDefault="004EF7EE" w:rsidP="4779DA9E">
            <w:pPr>
              <w:rPr>
                <w:rFonts w:eastAsiaTheme="minorEastAsia"/>
                <w:color w:val="000000" w:themeColor="text1"/>
              </w:rPr>
            </w:pPr>
            <w:r w:rsidRPr="4779DA9E">
              <w:rPr>
                <w:rFonts w:eastAsiaTheme="minorEastAsia"/>
                <w:color w:val="000000" w:themeColor="text1"/>
              </w:rPr>
              <w:t>Description</w:t>
            </w:r>
          </w:p>
        </w:tc>
      </w:tr>
      <w:tr w:rsidR="130FE5E1" w14:paraId="5D3A8D0A" w14:textId="77777777" w:rsidTr="3956E9B5">
        <w:trPr>
          <w:trHeight w:val="300"/>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21F909F" w14:textId="3C94ECA1" w:rsidR="130FE5E1" w:rsidRDefault="004EF7EE" w:rsidP="4779DA9E">
            <w:pPr>
              <w:rPr>
                <w:rFonts w:eastAsiaTheme="minorEastAsia"/>
                <w:color w:val="000000" w:themeColor="text1"/>
              </w:rPr>
            </w:pPr>
            <w:r w:rsidRPr="4779DA9E">
              <w:rPr>
                <w:rFonts w:eastAsiaTheme="minorEastAsia"/>
                <w:color w:val="000000" w:themeColor="text1"/>
              </w:rPr>
              <w:t>-h</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FD82A64" w14:textId="7B1AB9E3" w:rsidR="130FE5E1" w:rsidRDefault="004EF7EE" w:rsidP="4779DA9E">
            <w:pPr>
              <w:rPr>
                <w:rFonts w:eastAsiaTheme="minorEastAsia"/>
                <w:color w:val="000000" w:themeColor="text1"/>
              </w:rPr>
            </w:pPr>
            <w:r w:rsidRPr="4779DA9E">
              <w:rPr>
                <w:rFonts w:eastAsiaTheme="minorEastAsia"/>
                <w:color w:val="000000" w:themeColor="text1"/>
              </w:rPr>
              <w:t>--help</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88AF671" w14:textId="48FFF72D" w:rsidR="130FE5E1" w:rsidRDefault="004EF7EE" w:rsidP="4779DA9E">
            <w:pPr>
              <w:rPr>
                <w:rFonts w:eastAsiaTheme="minorEastAsia"/>
                <w:color w:val="000000" w:themeColor="text1"/>
              </w:rPr>
            </w:pPr>
            <w:r w:rsidRPr="4779DA9E">
              <w:rPr>
                <w:rFonts w:eastAsiaTheme="minorEastAsia"/>
                <w:color w:val="000000" w:themeColor="text1"/>
              </w:rPr>
              <w:t>Displays the help message.</w:t>
            </w:r>
          </w:p>
        </w:tc>
      </w:tr>
      <w:tr w:rsidR="130FE5E1" w14:paraId="2A009213" w14:textId="77777777" w:rsidTr="3956E9B5">
        <w:trPr>
          <w:trHeight w:val="300"/>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2FE412B" w14:textId="56224A4A" w:rsidR="130FE5E1" w:rsidRDefault="004EF7EE" w:rsidP="4779DA9E">
            <w:pPr>
              <w:rPr>
                <w:rFonts w:eastAsiaTheme="minorEastAsia"/>
                <w:color w:val="000000" w:themeColor="text1"/>
              </w:rPr>
            </w:pPr>
            <w:r w:rsidRPr="4779DA9E">
              <w:rPr>
                <w:rFonts w:eastAsiaTheme="minorEastAsia"/>
                <w:color w:val="000000" w:themeColor="text1"/>
              </w:rPr>
              <w:t>-v</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DFA1E1" w14:textId="624583C2" w:rsidR="130FE5E1" w:rsidRDefault="004EF7EE" w:rsidP="4779DA9E">
            <w:pPr>
              <w:rPr>
                <w:rFonts w:eastAsiaTheme="minorEastAsia"/>
                <w:color w:val="000000" w:themeColor="text1"/>
              </w:rPr>
            </w:pPr>
            <w:r w:rsidRPr="4779DA9E">
              <w:rPr>
                <w:rFonts w:eastAsiaTheme="minorEastAsia"/>
                <w:color w:val="000000" w:themeColor="text1"/>
              </w:rPr>
              <w:t>--version</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AAB737" w14:textId="094C6AF4" w:rsidR="130FE5E1" w:rsidRDefault="004EF7EE" w:rsidP="4779DA9E">
            <w:pPr>
              <w:rPr>
                <w:rFonts w:eastAsiaTheme="minorEastAsia"/>
                <w:color w:val="000000" w:themeColor="text1"/>
              </w:rPr>
            </w:pPr>
            <w:r w:rsidRPr="4779DA9E">
              <w:rPr>
                <w:rFonts w:eastAsiaTheme="minorEastAsia"/>
                <w:color w:val="000000" w:themeColor="text1"/>
              </w:rPr>
              <w:t>Displays the version name.</w:t>
            </w:r>
          </w:p>
        </w:tc>
      </w:tr>
      <w:tr w:rsidR="130FE5E1" w14:paraId="14036FC7" w14:textId="77777777" w:rsidTr="3956E9B5">
        <w:trPr>
          <w:trHeight w:val="300"/>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9B24F2" w14:textId="723072A6" w:rsidR="130FE5E1" w:rsidRDefault="004EF7EE" w:rsidP="4779DA9E">
            <w:pPr>
              <w:rPr>
                <w:rFonts w:eastAsiaTheme="minorEastAsia"/>
                <w:color w:val="000000" w:themeColor="text1"/>
              </w:rPr>
            </w:pPr>
            <w:r w:rsidRPr="4779DA9E">
              <w:rPr>
                <w:rFonts w:eastAsiaTheme="minorEastAsia"/>
                <w:color w:val="000000" w:themeColor="text1"/>
              </w:rPr>
              <w:t>-u</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F0E10FB" w14:textId="695EC9D1" w:rsidR="130FE5E1" w:rsidRDefault="004EF7EE" w:rsidP="4779DA9E">
            <w:pPr>
              <w:rPr>
                <w:rFonts w:eastAsiaTheme="minorEastAsia"/>
                <w:color w:val="000000" w:themeColor="text1"/>
              </w:rPr>
            </w:pPr>
            <w:r w:rsidRPr="4779DA9E">
              <w:rPr>
                <w:rFonts w:eastAsiaTheme="minorEastAsia"/>
                <w:color w:val="000000" w:themeColor="text1"/>
              </w:rPr>
              <w:t>--update</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53DA03" w14:textId="210C0B27" w:rsidR="130FE5E1" w:rsidRDefault="262B1E65" w:rsidP="3956E9B5">
            <w:pPr>
              <w:rPr>
                <w:rFonts w:eastAsiaTheme="minorEastAsia"/>
                <w:color w:val="000000" w:themeColor="text1"/>
              </w:rPr>
            </w:pPr>
            <w:r w:rsidRPr="3956E9B5">
              <w:rPr>
                <w:rFonts w:eastAsiaTheme="minorEastAsia"/>
                <w:color w:val="000000" w:themeColor="text1"/>
              </w:rPr>
              <w:t>Download u</w:t>
            </w:r>
            <w:r w:rsidR="7AD7AE03" w:rsidRPr="3956E9B5">
              <w:rPr>
                <w:rFonts w:eastAsiaTheme="minorEastAsia"/>
                <w:color w:val="000000" w:themeColor="text1"/>
              </w:rPr>
              <w:t>pdate</w:t>
            </w:r>
            <w:r w:rsidR="75EE54DC" w:rsidRPr="3956E9B5">
              <w:rPr>
                <w:rFonts w:eastAsiaTheme="minorEastAsia"/>
                <w:color w:val="000000" w:themeColor="text1"/>
              </w:rPr>
              <w:t xml:space="preserve">d </w:t>
            </w:r>
            <w:r w:rsidR="7AD7AE03" w:rsidRPr="3956E9B5">
              <w:rPr>
                <w:rFonts w:eastAsiaTheme="minorEastAsia"/>
                <w:color w:val="000000" w:themeColor="text1"/>
              </w:rPr>
              <w:t>coefficients.</w:t>
            </w:r>
          </w:p>
        </w:tc>
      </w:tr>
      <w:tr w:rsidR="130FE5E1" w14:paraId="2EE65422" w14:textId="77777777" w:rsidTr="3956E9B5">
        <w:trPr>
          <w:trHeight w:val="300"/>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7F2C00F" w14:textId="28243B07" w:rsidR="130FE5E1" w:rsidRDefault="004EF7EE" w:rsidP="4779DA9E">
            <w:pPr>
              <w:rPr>
                <w:rFonts w:eastAsiaTheme="minorEastAsia"/>
                <w:color w:val="000000" w:themeColor="text1"/>
              </w:rPr>
            </w:pPr>
            <w:r w:rsidRPr="4779DA9E">
              <w:rPr>
                <w:rFonts w:eastAsiaTheme="minorEastAsia"/>
                <w:color w:val="000000" w:themeColor="text1"/>
              </w:rPr>
              <w:t>-e</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959AF8" w14:textId="4DC3097F" w:rsidR="130FE5E1" w:rsidRDefault="004EF7EE" w:rsidP="4779DA9E">
            <w:pPr>
              <w:rPr>
                <w:rFonts w:eastAsiaTheme="minorEastAsia"/>
                <w:color w:val="000000" w:themeColor="text1"/>
              </w:rPr>
            </w:pPr>
            <w:r w:rsidRPr="4779DA9E">
              <w:rPr>
                <w:rFonts w:eastAsiaTheme="minorEastAsia"/>
                <w:color w:val="000000" w:themeColor="text1"/>
              </w:rPr>
              <w:t>--earth</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ED94224" w14:textId="4F8D760A" w:rsidR="130FE5E1" w:rsidRDefault="004EF7EE" w:rsidP="4779DA9E">
            <w:pPr>
              <w:rPr>
                <w:rFonts w:eastAsiaTheme="minorEastAsia"/>
                <w:color w:val="000000" w:themeColor="text1"/>
              </w:rPr>
            </w:pPr>
            <w:r w:rsidRPr="4779DA9E">
              <w:rPr>
                <w:rFonts w:eastAsiaTheme="minorEastAsia"/>
                <w:color w:val="000000" w:themeColor="text1"/>
              </w:rPr>
              <w:t>Performs simulations from a geographic point.</w:t>
            </w:r>
          </w:p>
        </w:tc>
      </w:tr>
      <w:tr w:rsidR="130FE5E1" w14:paraId="38795605" w14:textId="77777777" w:rsidTr="3956E9B5">
        <w:trPr>
          <w:trHeight w:val="300"/>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76F454" w14:textId="5FD806EF" w:rsidR="130FE5E1" w:rsidRDefault="004EF7EE" w:rsidP="4779DA9E">
            <w:pPr>
              <w:rPr>
                <w:rFonts w:eastAsiaTheme="minorEastAsia"/>
                <w:color w:val="000000" w:themeColor="text1"/>
              </w:rPr>
            </w:pPr>
            <w:r w:rsidRPr="4779DA9E">
              <w:rPr>
                <w:rFonts w:eastAsiaTheme="minorEastAsia"/>
                <w:color w:val="000000" w:themeColor="text1"/>
              </w:rPr>
              <w:t>-l</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101828" w14:textId="62BAAA83" w:rsidR="130FE5E1" w:rsidRDefault="004EF7EE" w:rsidP="4779DA9E">
            <w:pPr>
              <w:rPr>
                <w:rFonts w:eastAsiaTheme="minorEastAsia"/>
                <w:color w:val="000000" w:themeColor="text1"/>
              </w:rPr>
            </w:pPr>
            <w:r w:rsidRPr="4779DA9E">
              <w:rPr>
                <w:rFonts w:eastAsiaTheme="minorEastAsia"/>
                <w:color w:val="000000" w:themeColor="text1"/>
              </w:rPr>
              <w:t>--lunar</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D24E3E" w14:textId="34102B60" w:rsidR="130FE5E1" w:rsidRDefault="004EF7EE" w:rsidP="4779DA9E">
            <w:pPr>
              <w:rPr>
                <w:rFonts w:eastAsiaTheme="minorEastAsia"/>
                <w:color w:val="000000" w:themeColor="text1"/>
              </w:rPr>
            </w:pPr>
            <w:r w:rsidRPr="4779DA9E">
              <w:rPr>
                <w:rFonts w:eastAsiaTheme="minorEastAsia"/>
                <w:color w:val="000000" w:themeColor="text1"/>
              </w:rPr>
              <w:t>Performs a simulation from a selenographic point.</w:t>
            </w:r>
          </w:p>
        </w:tc>
      </w:tr>
      <w:tr w:rsidR="130FE5E1" w14:paraId="5C725C96" w14:textId="77777777" w:rsidTr="3956E9B5">
        <w:trPr>
          <w:trHeight w:val="300"/>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D6081F" w14:textId="16011AA6" w:rsidR="130FE5E1" w:rsidRDefault="004EF7EE" w:rsidP="4779DA9E">
            <w:pPr>
              <w:rPr>
                <w:rFonts w:eastAsiaTheme="minorEastAsia"/>
                <w:color w:val="000000" w:themeColor="text1"/>
              </w:rPr>
            </w:pPr>
            <w:r w:rsidRPr="4779DA9E">
              <w:rPr>
                <w:rFonts w:eastAsiaTheme="minorEastAsia"/>
                <w:color w:val="000000" w:themeColor="text1"/>
              </w:rPr>
              <w:t>-s</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E318D1" w14:textId="71B3D56C" w:rsidR="130FE5E1" w:rsidRDefault="004EF7EE" w:rsidP="4779DA9E">
            <w:pPr>
              <w:rPr>
                <w:rFonts w:eastAsiaTheme="minorEastAsia"/>
                <w:color w:val="000000" w:themeColor="text1"/>
              </w:rPr>
            </w:pPr>
            <w:r w:rsidRPr="4779DA9E">
              <w:rPr>
                <w:rFonts w:eastAsiaTheme="minorEastAsia"/>
                <w:color w:val="000000" w:themeColor="text1"/>
              </w:rPr>
              <w:t>--satellite</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9BC556" w14:textId="6C728E82" w:rsidR="130FE5E1" w:rsidRDefault="004EF7EE" w:rsidP="4779DA9E">
            <w:pPr>
              <w:rPr>
                <w:rFonts w:eastAsiaTheme="minorEastAsia"/>
                <w:color w:val="000000" w:themeColor="text1"/>
              </w:rPr>
            </w:pPr>
            <w:r w:rsidRPr="4779DA9E">
              <w:rPr>
                <w:rFonts w:eastAsiaTheme="minorEastAsia"/>
                <w:color w:val="000000" w:themeColor="text1"/>
              </w:rPr>
              <w:t>Performs simulations from a satellite point.</w:t>
            </w:r>
          </w:p>
        </w:tc>
      </w:tr>
      <w:tr w:rsidR="130FE5E1" w14:paraId="15B856E4" w14:textId="77777777" w:rsidTr="3956E9B5">
        <w:trPr>
          <w:trHeight w:val="300"/>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18D72E" w14:textId="25141E57" w:rsidR="130FE5E1" w:rsidRDefault="004EF7EE" w:rsidP="4779DA9E">
            <w:pPr>
              <w:rPr>
                <w:rFonts w:eastAsiaTheme="minorEastAsia"/>
                <w:color w:val="000000" w:themeColor="text1"/>
              </w:rPr>
            </w:pPr>
            <w:r w:rsidRPr="4779DA9E">
              <w:rPr>
                <w:rFonts w:eastAsiaTheme="minorEastAsia"/>
                <w:color w:val="000000" w:themeColor="text1"/>
              </w:rPr>
              <w:t>-c</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02E3C8" w14:textId="7C83AF0A" w:rsidR="130FE5E1" w:rsidRDefault="004EF7EE" w:rsidP="4779DA9E">
            <w:pPr>
              <w:rPr>
                <w:rFonts w:eastAsiaTheme="minorEastAsia"/>
                <w:color w:val="000000" w:themeColor="text1"/>
              </w:rPr>
            </w:pPr>
            <w:r w:rsidRPr="4779DA9E">
              <w:rPr>
                <w:rFonts w:eastAsiaTheme="minorEastAsia"/>
                <w:color w:val="000000" w:themeColor="text1"/>
              </w:rPr>
              <w:t>--comparison</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B9303F" w14:textId="74D2A156" w:rsidR="130FE5E1" w:rsidRDefault="004EF7EE" w:rsidP="4779DA9E">
            <w:pPr>
              <w:rPr>
                <w:rFonts w:eastAsiaTheme="minorEastAsia"/>
                <w:color w:val="000000" w:themeColor="text1"/>
              </w:rPr>
            </w:pPr>
            <w:r w:rsidRPr="4779DA9E">
              <w:rPr>
                <w:rFonts w:eastAsiaTheme="minorEastAsia"/>
                <w:color w:val="000000" w:themeColor="text1"/>
              </w:rPr>
              <w:t>Performs comparisons from observations files in GLOD format.</w:t>
            </w:r>
          </w:p>
        </w:tc>
      </w:tr>
      <w:tr w:rsidR="3956E9B5" w14:paraId="444612F7" w14:textId="77777777" w:rsidTr="3956E9B5">
        <w:trPr>
          <w:trHeight w:val="300"/>
        </w:trPr>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63A291" w14:textId="620BB06A" w:rsidR="12AAA444" w:rsidRDefault="12AAA444" w:rsidP="3956E9B5">
            <w:pPr>
              <w:rPr>
                <w:rFonts w:eastAsiaTheme="minorEastAsia"/>
                <w:color w:val="000000" w:themeColor="text1"/>
              </w:rPr>
            </w:pPr>
            <w:r w:rsidRPr="3956E9B5">
              <w:rPr>
                <w:rFonts w:eastAsiaTheme="minorEastAsia"/>
                <w:color w:val="000000" w:themeColor="text1"/>
              </w:rPr>
              <w:t>-i</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804DD2" w14:textId="586EDCD4" w:rsidR="12AAA444" w:rsidRDefault="12AAA444" w:rsidP="3956E9B5">
            <w:pPr>
              <w:rPr>
                <w:rFonts w:eastAsiaTheme="minorEastAsia"/>
                <w:color w:val="000000" w:themeColor="text1"/>
              </w:rPr>
            </w:pPr>
            <w:r w:rsidRPr="3956E9B5">
              <w:rPr>
                <w:rFonts w:eastAsiaTheme="minorEastAsia"/>
                <w:color w:val="000000" w:themeColor="text1"/>
              </w:rPr>
              <w:t>--interpolation-settings</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600A6B" w14:textId="063A808E" w:rsidR="12AAA444" w:rsidRDefault="12AAA444" w:rsidP="3956E9B5">
            <w:pPr>
              <w:rPr>
                <w:rFonts w:eastAsiaTheme="minorEastAsia"/>
                <w:color w:val="000000" w:themeColor="text1"/>
              </w:rPr>
            </w:pPr>
            <w:r w:rsidRPr="3956E9B5">
              <w:rPr>
                <w:rFonts w:eastAsiaTheme="minorEastAsia"/>
                <w:color w:val="000000" w:themeColor="text1"/>
              </w:rPr>
              <w:t>Change the interpolation settings. Can be used alone or with another option.</w:t>
            </w:r>
          </w:p>
        </w:tc>
      </w:tr>
    </w:tbl>
    <w:p w14:paraId="1C7BA632" w14:textId="15B62596" w:rsidR="442C80E6" w:rsidRDefault="442C80E6" w:rsidP="4779DA9E">
      <w:pPr>
        <w:jc w:val="both"/>
        <w:rPr>
          <w:rFonts w:eastAsiaTheme="minorEastAsia"/>
        </w:rPr>
      </w:pPr>
      <w:r>
        <w:br/>
      </w:r>
    </w:p>
    <w:p w14:paraId="362B4413" w14:textId="4967EC83" w:rsidR="442C80E6" w:rsidRDefault="0DAB4FF5" w:rsidP="202E3D9C">
      <w:pPr>
        <w:pStyle w:val="Heading3"/>
        <w:rPr>
          <w:rFonts w:asciiTheme="minorHAnsi" w:eastAsiaTheme="minorEastAsia" w:hAnsiTheme="minorHAnsi" w:cstheme="minorBidi"/>
          <w:color w:val="434343"/>
          <w:sz w:val="28"/>
          <w:szCs w:val="28"/>
        </w:rPr>
      </w:pPr>
      <w:bookmarkStart w:id="47" w:name="_Toc301445108"/>
      <w:r>
        <w:t>8</w:t>
      </w:r>
      <w:r w:rsidR="5FF0AFC3">
        <w:t xml:space="preserve">.1.1 </w:t>
      </w:r>
      <w:r w:rsidR="4ABA66BC">
        <w:t>Earth</w:t>
      </w:r>
      <w:bookmarkEnd w:id="47"/>
    </w:p>
    <w:p w14:paraId="486775E1" w14:textId="6BEC4532" w:rsidR="442C80E6" w:rsidRDefault="442C80E6" w:rsidP="4779DA9E">
      <w:pPr>
        <w:jc w:val="both"/>
        <w:rPr>
          <w:rFonts w:eastAsiaTheme="minorEastAsia"/>
          <w:color w:val="000000" w:themeColor="text1"/>
        </w:rPr>
      </w:pPr>
      <w:r w:rsidRPr="4779DA9E">
        <w:rPr>
          <w:rFonts w:eastAsiaTheme="minorEastAsia"/>
          <w:color w:val="000000" w:themeColor="text1"/>
        </w:rPr>
        <w:t>This option performs simulations from a geographic point.</w:t>
      </w:r>
    </w:p>
    <w:p w14:paraId="5431994C" w14:textId="7FFA0700" w:rsidR="442C80E6" w:rsidRDefault="442C80E6" w:rsidP="4779DA9E">
      <w:pPr>
        <w:jc w:val="both"/>
        <w:rPr>
          <w:rFonts w:eastAsiaTheme="minorEastAsia"/>
          <w:color w:val="000000" w:themeColor="text1"/>
        </w:rPr>
      </w:pPr>
      <w:r w:rsidRPr="4779DA9E">
        <w:rPr>
          <w:rFonts w:eastAsiaTheme="minorEastAsia"/>
          <w:color w:val="000000" w:themeColor="text1"/>
        </w:rPr>
        <w:t>Flag format:</w:t>
      </w:r>
    </w:p>
    <w:tbl>
      <w:tblPr>
        <w:tblStyle w:val="TableGrid"/>
        <w:tblW w:w="0" w:type="auto"/>
        <w:tblLayout w:type="fixed"/>
        <w:tblLook w:val="06A0" w:firstRow="1" w:lastRow="0" w:firstColumn="1" w:lastColumn="0" w:noHBand="1" w:noVBand="1"/>
      </w:tblPr>
      <w:tblGrid>
        <w:gridCol w:w="9360"/>
      </w:tblGrid>
      <w:tr w:rsidR="130FE5E1" w14:paraId="546733C9" w14:textId="77777777" w:rsidTr="4779DA9E">
        <w:trPr>
          <w:trHeight w:val="300"/>
        </w:trPr>
        <w:tc>
          <w:tcPr>
            <w:tcW w:w="9360" w:type="dxa"/>
            <w:shd w:val="clear" w:color="auto" w:fill="333333"/>
            <w:tcMar>
              <w:top w:w="100" w:type="dxa"/>
              <w:left w:w="100" w:type="dxa"/>
              <w:bottom w:w="100" w:type="dxa"/>
              <w:right w:w="100" w:type="dxa"/>
            </w:tcMar>
          </w:tcPr>
          <w:p w14:paraId="2FB6E3A9" w14:textId="092A09B2" w:rsidR="130FE5E1" w:rsidRDefault="004EF7EE" w:rsidP="4779DA9E">
            <w:pPr>
              <w:rPr>
                <w:rFonts w:eastAsiaTheme="minorEastAsia"/>
                <w:color w:val="FFFFFF" w:themeColor="background1"/>
              </w:rPr>
            </w:pPr>
            <w:r w:rsidRPr="4779DA9E">
              <w:rPr>
                <w:rFonts w:eastAsiaTheme="minorEastAsia"/>
                <w:color w:val="FFFFFF" w:themeColor="background1"/>
              </w:rPr>
              <w:t>-e lat_</w:t>
            </w:r>
            <w:proofErr w:type="gramStart"/>
            <w:r w:rsidRPr="4779DA9E">
              <w:rPr>
                <w:rFonts w:eastAsiaTheme="minorEastAsia"/>
                <w:color w:val="FFFFFF" w:themeColor="background1"/>
              </w:rPr>
              <w:t>deg,lon</w:t>
            </w:r>
            <w:proofErr w:type="gramEnd"/>
            <w:r w:rsidRPr="4779DA9E">
              <w:rPr>
                <w:rFonts w:eastAsiaTheme="minorEastAsia"/>
                <w:color w:val="FFFFFF" w:themeColor="background1"/>
              </w:rPr>
              <w:t>_deg,height_m,%Y-%m-%dT%H:%M:%S</w:t>
            </w:r>
          </w:p>
        </w:tc>
      </w:tr>
    </w:tbl>
    <w:p w14:paraId="23BC850E" w14:textId="5E2AEF3D" w:rsidR="442C80E6" w:rsidRDefault="442C80E6" w:rsidP="4779DA9E">
      <w:pPr>
        <w:jc w:val="both"/>
        <w:rPr>
          <w:rFonts w:eastAsiaTheme="minorEastAsia"/>
          <w:color w:val="000000" w:themeColor="text1"/>
        </w:rPr>
      </w:pPr>
      <w:r>
        <w:lastRenderedPageBreak/>
        <w:br/>
      </w:r>
      <w:r w:rsidRPr="4779DA9E">
        <w:rPr>
          <w:rFonts w:eastAsiaTheme="minorEastAsia"/>
          <w:color w:val="000000" w:themeColor="text1"/>
        </w:rPr>
        <w:t xml:space="preserve">For example, </w:t>
      </w:r>
      <w:proofErr w:type="gramStart"/>
      <w:r w:rsidRPr="4779DA9E">
        <w:rPr>
          <w:rFonts w:eastAsiaTheme="minorEastAsia"/>
          <w:color w:val="000000" w:themeColor="text1"/>
        </w:rPr>
        <w:t>in order to</w:t>
      </w:r>
      <w:proofErr w:type="gramEnd"/>
      <w:r w:rsidRPr="4779DA9E">
        <w:rPr>
          <w:rFonts w:eastAsiaTheme="minorEastAsia"/>
          <w:color w:val="000000" w:themeColor="text1"/>
        </w:rPr>
        <w:t xml:space="preserve"> perform a simulation from 35º of latitude, -25.2º of longitude, 400 meters, and at the date and time of 2022-01-20 02:00:00h, the executed command should start with:</w:t>
      </w:r>
    </w:p>
    <w:tbl>
      <w:tblPr>
        <w:tblStyle w:val="TableGrid"/>
        <w:tblW w:w="0" w:type="auto"/>
        <w:tblLayout w:type="fixed"/>
        <w:tblLook w:val="06A0" w:firstRow="1" w:lastRow="0" w:firstColumn="1" w:lastColumn="0" w:noHBand="1" w:noVBand="1"/>
      </w:tblPr>
      <w:tblGrid>
        <w:gridCol w:w="9360"/>
      </w:tblGrid>
      <w:tr w:rsidR="130FE5E1" w14:paraId="787B857A" w14:textId="77777777" w:rsidTr="4779DA9E">
        <w:trPr>
          <w:trHeight w:val="300"/>
        </w:trPr>
        <w:tc>
          <w:tcPr>
            <w:tcW w:w="9360" w:type="dxa"/>
            <w:shd w:val="clear" w:color="auto" w:fill="333333"/>
            <w:tcMar>
              <w:top w:w="100" w:type="dxa"/>
              <w:left w:w="100" w:type="dxa"/>
              <w:bottom w:w="100" w:type="dxa"/>
              <w:right w:w="100" w:type="dxa"/>
            </w:tcMar>
          </w:tcPr>
          <w:p w14:paraId="22565885" w14:textId="70CB4ADF" w:rsidR="130FE5E1" w:rsidRDefault="004EF7EE" w:rsidP="4779DA9E">
            <w:pPr>
              <w:rPr>
                <w:rFonts w:eastAsiaTheme="minorEastAsia"/>
                <w:color w:val="FFFFFF" w:themeColor="background1"/>
              </w:rPr>
            </w:pPr>
            <w:r w:rsidRPr="4779DA9E">
              <w:rPr>
                <w:rFonts w:eastAsiaTheme="minorEastAsia"/>
                <w:color w:val="FFFFFF" w:themeColor="background1"/>
              </w:rPr>
              <w:t xml:space="preserve">lime -e </w:t>
            </w:r>
            <w:proofErr w:type="gramStart"/>
            <w:r w:rsidRPr="4779DA9E">
              <w:rPr>
                <w:rFonts w:eastAsiaTheme="minorEastAsia"/>
                <w:color w:val="FFFFFF" w:themeColor="background1"/>
              </w:rPr>
              <w:t>35,-</w:t>
            </w:r>
            <w:proofErr w:type="gramEnd"/>
            <w:r w:rsidRPr="4779DA9E">
              <w:rPr>
                <w:rFonts w:eastAsiaTheme="minorEastAsia"/>
                <w:color w:val="FFFFFF" w:themeColor="background1"/>
              </w:rPr>
              <w:t>25.2,400,2022-01-20T02:00:00</w:t>
            </w:r>
          </w:p>
        </w:tc>
      </w:tr>
    </w:tbl>
    <w:p w14:paraId="24575A76" w14:textId="3BDCB316" w:rsidR="442C80E6" w:rsidRDefault="442C80E6" w:rsidP="202E3D9C">
      <w:pPr>
        <w:pStyle w:val="Heading3"/>
        <w:rPr>
          <w:rFonts w:asciiTheme="minorHAnsi" w:eastAsiaTheme="minorEastAsia" w:hAnsiTheme="minorHAnsi" w:cstheme="minorBidi"/>
          <w:color w:val="434343"/>
          <w:sz w:val="28"/>
          <w:szCs w:val="28"/>
        </w:rPr>
      </w:pPr>
      <w:bookmarkStart w:id="48" w:name="_Toc1977231238"/>
      <w:r>
        <w:br/>
      </w:r>
      <w:r w:rsidR="08542C0B">
        <w:t>8</w:t>
      </w:r>
      <w:r w:rsidR="4DEC4322">
        <w:t xml:space="preserve">.1.2 </w:t>
      </w:r>
      <w:r w:rsidR="4ABA66BC">
        <w:t>Lunar</w:t>
      </w:r>
      <w:bookmarkEnd w:id="48"/>
    </w:p>
    <w:p w14:paraId="29168B3A" w14:textId="52F81CBC" w:rsidR="442C80E6" w:rsidRDefault="442C80E6" w:rsidP="4779DA9E">
      <w:pPr>
        <w:jc w:val="both"/>
        <w:rPr>
          <w:rFonts w:eastAsiaTheme="minorEastAsia"/>
          <w:color w:val="000000" w:themeColor="text1"/>
        </w:rPr>
      </w:pPr>
      <w:r w:rsidRPr="4779DA9E">
        <w:rPr>
          <w:rFonts w:eastAsiaTheme="minorEastAsia"/>
          <w:color w:val="000000" w:themeColor="text1"/>
        </w:rPr>
        <w:t>This option performs a simulation from a selenographic point.</w:t>
      </w:r>
    </w:p>
    <w:p w14:paraId="570521BF" w14:textId="5813F854" w:rsidR="442C80E6" w:rsidRDefault="442C80E6" w:rsidP="4779DA9E">
      <w:pPr>
        <w:jc w:val="both"/>
        <w:rPr>
          <w:rFonts w:eastAsiaTheme="minorEastAsia"/>
          <w:color w:val="000000" w:themeColor="text1"/>
        </w:rPr>
      </w:pPr>
      <w:r w:rsidRPr="4779DA9E">
        <w:rPr>
          <w:rFonts w:eastAsiaTheme="minorEastAsia"/>
          <w:color w:val="000000" w:themeColor="text1"/>
        </w:rPr>
        <w:t>Flag format:</w:t>
      </w:r>
    </w:p>
    <w:tbl>
      <w:tblPr>
        <w:tblStyle w:val="TableGrid"/>
        <w:tblW w:w="0" w:type="auto"/>
        <w:tblLayout w:type="fixed"/>
        <w:tblLook w:val="06A0" w:firstRow="1" w:lastRow="0" w:firstColumn="1" w:lastColumn="0" w:noHBand="1" w:noVBand="1"/>
      </w:tblPr>
      <w:tblGrid>
        <w:gridCol w:w="9360"/>
      </w:tblGrid>
      <w:tr w:rsidR="130FE5E1" w14:paraId="01A931F7" w14:textId="77777777" w:rsidTr="4779DA9E">
        <w:trPr>
          <w:trHeight w:val="300"/>
        </w:trPr>
        <w:tc>
          <w:tcPr>
            <w:tcW w:w="9360" w:type="dxa"/>
            <w:shd w:val="clear" w:color="auto" w:fill="333333"/>
            <w:tcMar>
              <w:top w:w="100" w:type="dxa"/>
              <w:left w:w="100" w:type="dxa"/>
              <w:bottom w:w="100" w:type="dxa"/>
              <w:right w:w="100" w:type="dxa"/>
            </w:tcMar>
          </w:tcPr>
          <w:p w14:paraId="3878199B" w14:textId="5CF6A195" w:rsidR="130FE5E1" w:rsidRDefault="004EF7EE" w:rsidP="4779DA9E">
            <w:pPr>
              <w:rPr>
                <w:rFonts w:eastAsiaTheme="minorEastAsia"/>
                <w:color w:val="FFFFFF" w:themeColor="background1"/>
              </w:rPr>
            </w:pPr>
            <w:r w:rsidRPr="4779DA9E">
              <w:rPr>
                <w:rFonts w:eastAsiaTheme="minorEastAsia"/>
                <w:color w:val="FFFFFF" w:themeColor="background1"/>
              </w:rPr>
              <w:t>-l distance_sun_</w:t>
            </w:r>
            <w:proofErr w:type="gramStart"/>
            <w:r w:rsidRPr="4779DA9E">
              <w:rPr>
                <w:rFonts w:eastAsiaTheme="minorEastAsia"/>
                <w:color w:val="FFFFFF" w:themeColor="background1"/>
              </w:rPr>
              <w:t>moon,distance</w:t>
            </w:r>
            <w:proofErr w:type="gramEnd"/>
            <w:r w:rsidRPr="4779DA9E">
              <w:rPr>
                <w:rFonts w:eastAsiaTheme="minorEastAsia"/>
                <w:color w:val="FFFFFF" w:themeColor="background1"/>
              </w:rPr>
              <w:t>_observer_moon,selen_obs_lat,selen_obs_lon, selen_sun_lon,moon_phase_angle</w:t>
            </w:r>
          </w:p>
        </w:tc>
      </w:tr>
    </w:tbl>
    <w:p w14:paraId="57D55BF2" w14:textId="1B399236" w:rsidR="442C80E6" w:rsidRDefault="442C80E6" w:rsidP="66EC7FB1">
      <w:pPr>
        <w:jc w:val="both"/>
        <w:rPr>
          <w:rFonts w:eastAsiaTheme="minorEastAsia"/>
          <w:color w:val="000000" w:themeColor="text1"/>
        </w:rPr>
      </w:pPr>
      <w:r>
        <w:br/>
      </w:r>
      <w:proofErr w:type="gramStart"/>
      <w:r w:rsidRPr="66EC7FB1">
        <w:rPr>
          <w:rFonts w:eastAsiaTheme="minorEastAsia"/>
          <w:color w:val="000000" w:themeColor="text1"/>
        </w:rPr>
        <w:t>So</w:t>
      </w:r>
      <w:proofErr w:type="gramEnd"/>
      <w:r w:rsidRPr="66EC7FB1">
        <w:rPr>
          <w:rFonts w:eastAsiaTheme="minorEastAsia"/>
          <w:color w:val="000000" w:themeColor="text1"/>
        </w:rPr>
        <w:t xml:space="preserve"> </w:t>
      </w:r>
      <w:r w:rsidR="4D7B0849" w:rsidRPr="66EC7FB1">
        <w:rPr>
          <w:rFonts w:eastAsiaTheme="minorEastAsia"/>
          <w:color w:val="000000" w:themeColor="text1"/>
        </w:rPr>
        <w:t>to</w:t>
      </w:r>
      <w:r w:rsidRPr="66EC7FB1">
        <w:rPr>
          <w:rFonts w:eastAsiaTheme="minorEastAsia"/>
          <w:color w:val="000000" w:themeColor="text1"/>
        </w:rPr>
        <w:t xml:space="preserve"> perform a simulation with 0.98 AU </w:t>
      </w:r>
      <w:r w:rsidR="3EBE01BA" w:rsidRPr="66EC7FB1">
        <w:rPr>
          <w:rFonts w:eastAsiaTheme="minorEastAsia"/>
          <w:color w:val="000000" w:themeColor="text1"/>
        </w:rPr>
        <w:t xml:space="preserve">of </w:t>
      </w:r>
      <w:r w:rsidRPr="66EC7FB1">
        <w:rPr>
          <w:rFonts w:eastAsiaTheme="minorEastAsia"/>
          <w:color w:val="000000" w:themeColor="text1"/>
        </w:rPr>
        <w:t>distance between Sun and Moon, 420000 km between the observer and the Moon, 20.5º and -30.2º as the selenographic latitude and longitude of the observer, 0.69 radians as the selenographic longitude of the Sun, and 15º as the moon phase angle, the executed command should start with:</w:t>
      </w:r>
    </w:p>
    <w:tbl>
      <w:tblPr>
        <w:tblStyle w:val="TableGrid"/>
        <w:tblW w:w="0" w:type="auto"/>
        <w:tblLayout w:type="fixed"/>
        <w:tblLook w:val="06A0" w:firstRow="1" w:lastRow="0" w:firstColumn="1" w:lastColumn="0" w:noHBand="1" w:noVBand="1"/>
      </w:tblPr>
      <w:tblGrid>
        <w:gridCol w:w="9360"/>
      </w:tblGrid>
      <w:tr w:rsidR="130FE5E1" w14:paraId="5E642BA1" w14:textId="77777777" w:rsidTr="4779DA9E">
        <w:trPr>
          <w:trHeight w:val="300"/>
        </w:trPr>
        <w:tc>
          <w:tcPr>
            <w:tcW w:w="9360" w:type="dxa"/>
            <w:shd w:val="clear" w:color="auto" w:fill="333333"/>
            <w:tcMar>
              <w:top w:w="100" w:type="dxa"/>
              <w:left w:w="100" w:type="dxa"/>
              <w:bottom w:w="100" w:type="dxa"/>
              <w:right w:w="100" w:type="dxa"/>
            </w:tcMar>
          </w:tcPr>
          <w:p w14:paraId="686E387D" w14:textId="34BF88F2" w:rsidR="130FE5E1" w:rsidRDefault="004EF7EE" w:rsidP="4779DA9E">
            <w:pPr>
              <w:rPr>
                <w:rFonts w:eastAsiaTheme="minorEastAsia"/>
                <w:color w:val="FFFFFF" w:themeColor="background1"/>
              </w:rPr>
            </w:pPr>
            <w:r w:rsidRPr="4779DA9E">
              <w:rPr>
                <w:rFonts w:eastAsiaTheme="minorEastAsia"/>
                <w:color w:val="FFFFFF" w:themeColor="background1"/>
              </w:rPr>
              <w:t>lime -l 0.98,420000,20.</w:t>
            </w:r>
            <w:proofErr w:type="gramStart"/>
            <w:r w:rsidRPr="4779DA9E">
              <w:rPr>
                <w:rFonts w:eastAsiaTheme="minorEastAsia"/>
                <w:color w:val="FFFFFF" w:themeColor="background1"/>
              </w:rPr>
              <w:t>5,-</w:t>
            </w:r>
            <w:proofErr w:type="gramEnd"/>
            <w:r w:rsidRPr="4779DA9E">
              <w:rPr>
                <w:rFonts w:eastAsiaTheme="minorEastAsia"/>
                <w:color w:val="FFFFFF" w:themeColor="background1"/>
              </w:rPr>
              <w:t>30.2,0.69,15</w:t>
            </w:r>
          </w:p>
        </w:tc>
      </w:tr>
    </w:tbl>
    <w:p w14:paraId="5898ADD6" w14:textId="365D7AB0" w:rsidR="442C80E6" w:rsidRDefault="442C80E6" w:rsidP="202E3D9C">
      <w:pPr>
        <w:pStyle w:val="Heading3"/>
        <w:rPr>
          <w:rFonts w:asciiTheme="minorHAnsi" w:eastAsiaTheme="minorEastAsia" w:hAnsiTheme="minorHAnsi" w:cstheme="minorBidi"/>
          <w:color w:val="434343"/>
          <w:sz w:val="28"/>
          <w:szCs w:val="28"/>
        </w:rPr>
      </w:pPr>
      <w:bookmarkStart w:id="49" w:name="_Toc1315012881"/>
      <w:r>
        <w:br/>
      </w:r>
      <w:r w:rsidR="1EF27707">
        <w:t>8</w:t>
      </w:r>
      <w:r w:rsidR="619BC69B">
        <w:t xml:space="preserve">.1.3 </w:t>
      </w:r>
      <w:r w:rsidR="4ABA66BC">
        <w:t>Satellite</w:t>
      </w:r>
      <w:bookmarkEnd w:id="49"/>
    </w:p>
    <w:p w14:paraId="4DF53B3E" w14:textId="18AC550D" w:rsidR="442C80E6" w:rsidRDefault="442C80E6" w:rsidP="4779DA9E">
      <w:pPr>
        <w:jc w:val="both"/>
        <w:rPr>
          <w:rFonts w:eastAsiaTheme="minorEastAsia"/>
          <w:color w:val="000000" w:themeColor="text1"/>
        </w:rPr>
      </w:pPr>
      <w:r w:rsidRPr="4779DA9E">
        <w:rPr>
          <w:rFonts w:eastAsiaTheme="minorEastAsia"/>
          <w:color w:val="000000" w:themeColor="text1"/>
        </w:rPr>
        <w:t>This option performs simulations from a satellite point.</w:t>
      </w:r>
    </w:p>
    <w:p w14:paraId="30B2CB4A" w14:textId="4DDE1F11" w:rsidR="442C80E6" w:rsidRDefault="442C80E6" w:rsidP="4779DA9E">
      <w:pPr>
        <w:jc w:val="both"/>
        <w:rPr>
          <w:rFonts w:eastAsiaTheme="minorEastAsia"/>
          <w:color w:val="000000" w:themeColor="text1"/>
        </w:rPr>
      </w:pPr>
      <w:r w:rsidRPr="4779DA9E">
        <w:rPr>
          <w:rFonts w:eastAsiaTheme="minorEastAsia"/>
          <w:color w:val="000000" w:themeColor="text1"/>
        </w:rPr>
        <w:t>Flag format:</w:t>
      </w:r>
    </w:p>
    <w:tbl>
      <w:tblPr>
        <w:tblStyle w:val="TableGrid"/>
        <w:tblW w:w="0" w:type="auto"/>
        <w:tblLayout w:type="fixed"/>
        <w:tblLook w:val="06A0" w:firstRow="1" w:lastRow="0" w:firstColumn="1" w:lastColumn="0" w:noHBand="1" w:noVBand="1"/>
      </w:tblPr>
      <w:tblGrid>
        <w:gridCol w:w="9360"/>
      </w:tblGrid>
      <w:tr w:rsidR="130FE5E1" w14:paraId="16B510DE" w14:textId="77777777" w:rsidTr="4779DA9E">
        <w:trPr>
          <w:trHeight w:val="300"/>
        </w:trPr>
        <w:tc>
          <w:tcPr>
            <w:tcW w:w="9360" w:type="dxa"/>
            <w:shd w:val="clear" w:color="auto" w:fill="333333"/>
            <w:tcMar>
              <w:top w:w="100" w:type="dxa"/>
              <w:left w:w="100" w:type="dxa"/>
              <w:bottom w:w="100" w:type="dxa"/>
              <w:right w:w="100" w:type="dxa"/>
            </w:tcMar>
          </w:tcPr>
          <w:p w14:paraId="4A688839" w14:textId="08EA8028" w:rsidR="130FE5E1" w:rsidRDefault="004EF7EE" w:rsidP="4779DA9E">
            <w:pPr>
              <w:rPr>
                <w:rFonts w:eastAsiaTheme="minorEastAsia"/>
                <w:color w:val="FFFFFF" w:themeColor="background1"/>
              </w:rPr>
            </w:pPr>
            <w:r w:rsidRPr="4779DA9E">
              <w:rPr>
                <w:rFonts w:eastAsiaTheme="minorEastAsia"/>
                <w:color w:val="FFFFFF" w:themeColor="background1"/>
              </w:rPr>
              <w:t>-s sat_</w:t>
            </w:r>
            <w:proofErr w:type="gramStart"/>
            <w:r w:rsidRPr="4779DA9E">
              <w:rPr>
                <w:rFonts w:eastAsiaTheme="minorEastAsia"/>
                <w:color w:val="FFFFFF" w:themeColor="background1"/>
              </w:rPr>
              <w:t>name,%</w:t>
            </w:r>
            <w:proofErr w:type="gramEnd"/>
            <w:r w:rsidRPr="4779DA9E">
              <w:rPr>
                <w:rFonts w:eastAsiaTheme="minorEastAsia"/>
                <w:color w:val="FFFFFF" w:themeColor="background1"/>
              </w:rPr>
              <w:t>Y-%m-%dT%H:%M:%S</w:t>
            </w:r>
          </w:p>
        </w:tc>
      </w:tr>
    </w:tbl>
    <w:p w14:paraId="11E1D81B" w14:textId="370B0FAD" w:rsidR="442C80E6" w:rsidRDefault="442C80E6" w:rsidP="4779DA9E">
      <w:pPr>
        <w:jc w:val="both"/>
        <w:rPr>
          <w:rFonts w:eastAsiaTheme="minorEastAsia"/>
          <w:color w:val="000000" w:themeColor="text1"/>
        </w:rPr>
      </w:pPr>
      <w:r>
        <w:br/>
      </w:r>
      <w:proofErr w:type="gramStart"/>
      <w:r w:rsidRPr="4779DA9E">
        <w:rPr>
          <w:rFonts w:eastAsiaTheme="minorEastAsia"/>
          <w:color w:val="000000" w:themeColor="text1"/>
        </w:rPr>
        <w:t>In order to</w:t>
      </w:r>
      <w:proofErr w:type="gramEnd"/>
      <w:r w:rsidRPr="4779DA9E">
        <w:rPr>
          <w:rFonts w:eastAsiaTheme="minorEastAsia"/>
          <w:color w:val="000000" w:themeColor="text1"/>
        </w:rPr>
        <w:t xml:space="preserve"> perform a simulation of the satellite PROVA-B at the date and time of 2020-01-20 02:00:00h, the executed command should start with:</w:t>
      </w:r>
    </w:p>
    <w:tbl>
      <w:tblPr>
        <w:tblStyle w:val="TableGrid"/>
        <w:tblW w:w="0" w:type="auto"/>
        <w:tblLayout w:type="fixed"/>
        <w:tblLook w:val="06A0" w:firstRow="1" w:lastRow="0" w:firstColumn="1" w:lastColumn="0" w:noHBand="1" w:noVBand="1"/>
      </w:tblPr>
      <w:tblGrid>
        <w:gridCol w:w="9360"/>
      </w:tblGrid>
      <w:tr w:rsidR="130FE5E1" w14:paraId="23C09ED1" w14:textId="77777777" w:rsidTr="4779DA9E">
        <w:trPr>
          <w:trHeight w:val="300"/>
        </w:trPr>
        <w:tc>
          <w:tcPr>
            <w:tcW w:w="9360" w:type="dxa"/>
            <w:shd w:val="clear" w:color="auto" w:fill="333333"/>
            <w:tcMar>
              <w:top w:w="100" w:type="dxa"/>
              <w:left w:w="100" w:type="dxa"/>
              <w:bottom w:w="100" w:type="dxa"/>
              <w:right w:w="100" w:type="dxa"/>
            </w:tcMar>
          </w:tcPr>
          <w:p w14:paraId="4AA587E0" w14:textId="1968DDB2" w:rsidR="130FE5E1" w:rsidRDefault="004EF7EE" w:rsidP="4779DA9E">
            <w:pPr>
              <w:rPr>
                <w:rFonts w:eastAsiaTheme="minorEastAsia"/>
                <w:color w:val="FFFFFF" w:themeColor="background1"/>
              </w:rPr>
            </w:pPr>
            <w:r w:rsidRPr="4779DA9E">
              <w:rPr>
                <w:rFonts w:eastAsiaTheme="minorEastAsia"/>
                <w:color w:val="FFFFFF" w:themeColor="background1"/>
              </w:rPr>
              <w:t>lime -s PROBA-V,2020-01-20T02:00:00</w:t>
            </w:r>
          </w:p>
        </w:tc>
      </w:tr>
    </w:tbl>
    <w:p w14:paraId="38F51F74" w14:textId="7C49D1DC" w:rsidR="442C80E6" w:rsidRDefault="442C80E6" w:rsidP="202E3D9C">
      <w:pPr>
        <w:pStyle w:val="Heading3"/>
        <w:rPr>
          <w:rFonts w:asciiTheme="minorHAnsi" w:eastAsiaTheme="minorEastAsia" w:hAnsiTheme="minorHAnsi" w:cstheme="minorBidi"/>
          <w:color w:val="434343"/>
          <w:sz w:val="28"/>
          <w:szCs w:val="28"/>
        </w:rPr>
      </w:pPr>
      <w:bookmarkStart w:id="50" w:name="_Toc274048496"/>
      <w:r>
        <w:br/>
      </w:r>
      <w:r w:rsidR="19DEAFF5">
        <w:t>8</w:t>
      </w:r>
      <w:r w:rsidR="04F26C1E">
        <w:t xml:space="preserve">.1.4 </w:t>
      </w:r>
      <w:r w:rsidR="4ABA66BC">
        <w:t>Comparison</w:t>
      </w:r>
      <w:bookmarkEnd w:id="50"/>
    </w:p>
    <w:p w14:paraId="301BB085" w14:textId="14E7F739" w:rsidR="442C80E6" w:rsidRDefault="442C80E6" w:rsidP="4779DA9E">
      <w:pPr>
        <w:jc w:val="both"/>
        <w:rPr>
          <w:rFonts w:eastAsiaTheme="minorEastAsia"/>
          <w:color w:val="000000" w:themeColor="text1"/>
        </w:rPr>
      </w:pPr>
      <w:r w:rsidRPr="4779DA9E">
        <w:rPr>
          <w:rFonts w:eastAsiaTheme="minorEastAsia"/>
          <w:color w:val="000000" w:themeColor="text1"/>
        </w:rPr>
        <w:t>This option performs comparisons from observations files in GLOD format.</w:t>
      </w:r>
    </w:p>
    <w:tbl>
      <w:tblPr>
        <w:tblStyle w:val="TableGrid"/>
        <w:tblW w:w="0" w:type="auto"/>
        <w:tblLayout w:type="fixed"/>
        <w:tblLook w:val="06A0" w:firstRow="1" w:lastRow="0" w:firstColumn="1" w:lastColumn="0" w:noHBand="1" w:noVBand="1"/>
      </w:tblPr>
      <w:tblGrid>
        <w:gridCol w:w="9360"/>
      </w:tblGrid>
      <w:tr w:rsidR="130FE5E1" w14:paraId="2EAD4C4D" w14:textId="77777777" w:rsidTr="4779DA9E">
        <w:trPr>
          <w:trHeight w:val="300"/>
        </w:trPr>
        <w:tc>
          <w:tcPr>
            <w:tcW w:w="9360" w:type="dxa"/>
            <w:shd w:val="clear" w:color="auto" w:fill="333333"/>
            <w:tcMar>
              <w:top w:w="100" w:type="dxa"/>
              <w:left w:w="100" w:type="dxa"/>
              <w:bottom w:w="100" w:type="dxa"/>
              <w:right w:w="100" w:type="dxa"/>
            </w:tcMar>
          </w:tcPr>
          <w:p w14:paraId="2568CAE4" w14:textId="61F5ABB6" w:rsidR="130FE5E1" w:rsidRDefault="004EF7EE" w:rsidP="4779DA9E">
            <w:pPr>
              <w:rPr>
                <w:rFonts w:eastAsiaTheme="minorEastAsia"/>
                <w:color w:val="A2FCA2"/>
              </w:rPr>
            </w:pPr>
            <w:r w:rsidRPr="4779DA9E">
              <w:rPr>
                <w:rFonts w:eastAsiaTheme="minorEastAsia"/>
                <w:color w:val="FFFFFF" w:themeColor="background1"/>
              </w:rPr>
              <w:t xml:space="preserve">-c </w:t>
            </w:r>
            <w:r w:rsidRPr="4779DA9E">
              <w:rPr>
                <w:rFonts w:eastAsiaTheme="minorEastAsia"/>
                <w:color w:val="A2FCA2"/>
              </w:rPr>
              <w:t>"input_glod1.nc input_glod2.nc ..."</w:t>
            </w:r>
          </w:p>
        </w:tc>
      </w:tr>
    </w:tbl>
    <w:p w14:paraId="2967B70C" w14:textId="78CCA7F2" w:rsidR="442C80E6" w:rsidRDefault="442C80E6" w:rsidP="66EC7FB1">
      <w:pPr>
        <w:jc w:val="both"/>
        <w:rPr>
          <w:rFonts w:eastAsiaTheme="minorEastAsia"/>
          <w:color w:val="000000" w:themeColor="text1"/>
        </w:rPr>
      </w:pPr>
      <w:r>
        <w:br/>
      </w:r>
      <w:r w:rsidRPr="66EC7FB1">
        <w:rPr>
          <w:rFonts w:eastAsiaTheme="minorEastAsia"/>
          <w:color w:val="000000" w:themeColor="text1"/>
        </w:rPr>
        <w:t xml:space="preserve">So, </w:t>
      </w:r>
      <w:r w:rsidR="0F6192C3" w:rsidRPr="66EC7FB1">
        <w:rPr>
          <w:rFonts w:eastAsiaTheme="minorEastAsia"/>
          <w:color w:val="000000" w:themeColor="text1"/>
        </w:rPr>
        <w:t>to</w:t>
      </w:r>
      <w:r w:rsidRPr="66EC7FB1">
        <w:rPr>
          <w:rFonts w:eastAsiaTheme="minorEastAsia"/>
          <w:color w:val="000000" w:themeColor="text1"/>
        </w:rPr>
        <w:t xml:space="preserve"> perform a comparison of the files input_1.nc, input_2.nc and input_3.nc, the executed command should start with:</w:t>
      </w:r>
    </w:p>
    <w:tbl>
      <w:tblPr>
        <w:tblStyle w:val="TableGrid"/>
        <w:tblW w:w="0" w:type="auto"/>
        <w:tblLayout w:type="fixed"/>
        <w:tblLook w:val="06A0" w:firstRow="1" w:lastRow="0" w:firstColumn="1" w:lastColumn="0" w:noHBand="1" w:noVBand="1"/>
      </w:tblPr>
      <w:tblGrid>
        <w:gridCol w:w="9360"/>
      </w:tblGrid>
      <w:tr w:rsidR="130FE5E1" w14:paraId="13674182" w14:textId="77777777" w:rsidTr="4779DA9E">
        <w:trPr>
          <w:trHeight w:val="300"/>
        </w:trPr>
        <w:tc>
          <w:tcPr>
            <w:tcW w:w="9360" w:type="dxa"/>
            <w:shd w:val="clear" w:color="auto" w:fill="333333"/>
            <w:tcMar>
              <w:top w:w="100" w:type="dxa"/>
              <w:left w:w="100" w:type="dxa"/>
              <w:bottom w:w="100" w:type="dxa"/>
              <w:right w:w="100" w:type="dxa"/>
            </w:tcMar>
          </w:tcPr>
          <w:p w14:paraId="6CBE46CB" w14:textId="46A1D9D6" w:rsidR="130FE5E1" w:rsidRDefault="004EF7EE" w:rsidP="4779DA9E">
            <w:pPr>
              <w:rPr>
                <w:rFonts w:eastAsiaTheme="minorEastAsia"/>
                <w:color w:val="A2FCA2"/>
              </w:rPr>
            </w:pPr>
            <w:r w:rsidRPr="4779DA9E">
              <w:rPr>
                <w:rFonts w:eastAsiaTheme="minorEastAsia"/>
                <w:color w:val="FFFFFF" w:themeColor="background1"/>
              </w:rPr>
              <w:t xml:space="preserve">lime -c </w:t>
            </w:r>
            <w:r w:rsidRPr="4779DA9E">
              <w:rPr>
                <w:rFonts w:eastAsiaTheme="minorEastAsia"/>
                <w:color w:val="A2FCA2"/>
              </w:rPr>
              <w:t>"input_1.nc input_2.nc input_3.nc"</w:t>
            </w:r>
          </w:p>
        </w:tc>
      </w:tr>
    </w:tbl>
    <w:p w14:paraId="2E6AC2BE" w14:textId="1B165AFC" w:rsidR="442C80E6" w:rsidRDefault="442C80E6" w:rsidP="66EC7FB1">
      <w:pPr>
        <w:jc w:val="both"/>
        <w:rPr>
          <w:rFonts w:eastAsiaTheme="minorEastAsia"/>
          <w:color w:val="000000" w:themeColor="text1"/>
        </w:rPr>
      </w:pPr>
      <w:r>
        <w:lastRenderedPageBreak/>
        <w:br/>
      </w:r>
      <w:r w:rsidRPr="66EC7FB1">
        <w:rPr>
          <w:rFonts w:eastAsiaTheme="minorEastAsia"/>
          <w:color w:val="000000" w:themeColor="text1"/>
        </w:rPr>
        <w:t xml:space="preserve">It’s also possible to use glob patterns to indicate paths, thus if one were to perform a comparison of all the .nc files inside a directory </w:t>
      </w:r>
      <w:r w:rsidR="4AD30BC6" w:rsidRPr="66EC7FB1">
        <w:rPr>
          <w:rFonts w:eastAsiaTheme="minorEastAsia"/>
          <w:color w:val="000000" w:themeColor="text1"/>
        </w:rPr>
        <w:t xml:space="preserve">called </w:t>
      </w:r>
      <w:r w:rsidRPr="66EC7FB1">
        <w:rPr>
          <w:rFonts w:eastAsiaTheme="minorEastAsia"/>
          <w:color w:val="000000" w:themeColor="text1"/>
        </w:rPr>
        <w:t>“files”, they could use:</w:t>
      </w:r>
    </w:p>
    <w:tbl>
      <w:tblPr>
        <w:tblStyle w:val="TableGrid"/>
        <w:tblW w:w="0" w:type="auto"/>
        <w:tblLayout w:type="fixed"/>
        <w:tblLook w:val="06A0" w:firstRow="1" w:lastRow="0" w:firstColumn="1" w:lastColumn="0" w:noHBand="1" w:noVBand="1"/>
      </w:tblPr>
      <w:tblGrid>
        <w:gridCol w:w="9360"/>
      </w:tblGrid>
      <w:tr w:rsidR="130FE5E1" w14:paraId="7E341137" w14:textId="77777777" w:rsidTr="3956E9B5">
        <w:trPr>
          <w:trHeight w:val="465"/>
        </w:trPr>
        <w:tc>
          <w:tcPr>
            <w:tcW w:w="9360" w:type="dxa"/>
            <w:shd w:val="clear" w:color="auto" w:fill="333333"/>
            <w:tcMar>
              <w:top w:w="100" w:type="dxa"/>
              <w:left w:w="100" w:type="dxa"/>
              <w:bottom w:w="100" w:type="dxa"/>
              <w:right w:w="100" w:type="dxa"/>
            </w:tcMar>
          </w:tcPr>
          <w:p w14:paraId="7052C5EE" w14:textId="6D934B71" w:rsidR="130FE5E1" w:rsidRDefault="004EF7EE" w:rsidP="4779DA9E">
            <w:pPr>
              <w:rPr>
                <w:rFonts w:eastAsiaTheme="minorEastAsia"/>
                <w:color w:val="A2FCA2"/>
              </w:rPr>
            </w:pPr>
            <w:r w:rsidRPr="4779DA9E">
              <w:rPr>
                <w:rFonts w:eastAsiaTheme="minorEastAsia"/>
                <w:color w:val="FFFFFF" w:themeColor="background1"/>
              </w:rPr>
              <w:t xml:space="preserve">lime -c </w:t>
            </w:r>
            <w:r w:rsidRPr="4779DA9E">
              <w:rPr>
                <w:rFonts w:eastAsiaTheme="minorEastAsia"/>
                <w:color w:val="A2FCA2"/>
              </w:rPr>
              <w:t>"files/*.nc"</w:t>
            </w:r>
          </w:p>
        </w:tc>
      </w:tr>
    </w:tbl>
    <w:p w14:paraId="7901FBD2" w14:textId="5FBB2B57" w:rsidR="3956E9B5" w:rsidRDefault="3956E9B5" w:rsidP="202E3D9C">
      <w:pPr>
        <w:pStyle w:val="Heading3"/>
        <w:rPr>
          <w:rFonts w:asciiTheme="minorHAnsi" w:eastAsiaTheme="minorEastAsia" w:hAnsiTheme="minorHAnsi" w:cstheme="minorBidi"/>
          <w:color w:val="434343"/>
          <w:sz w:val="28"/>
          <w:szCs w:val="28"/>
        </w:rPr>
      </w:pPr>
      <w:bookmarkStart w:id="51" w:name="_Toc1100920856"/>
      <w:r>
        <w:br/>
      </w:r>
      <w:r w:rsidR="4979BE83">
        <w:t>8</w:t>
      </w:r>
      <w:r w:rsidR="34F49FE2">
        <w:t xml:space="preserve">.1.5 </w:t>
      </w:r>
      <w:r w:rsidR="612BEEDC">
        <w:t>Interpolation settings</w:t>
      </w:r>
      <w:bookmarkEnd w:id="51"/>
    </w:p>
    <w:p w14:paraId="7EC8418F" w14:textId="13F9D002" w:rsidR="4465736E" w:rsidRDefault="4465736E" w:rsidP="3956E9B5">
      <w:pPr>
        <w:jc w:val="both"/>
      </w:pPr>
      <w:r w:rsidRPr="3956E9B5">
        <w:rPr>
          <w:rFonts w:eastAsiaTheme="minorEastAsia"/>
          <w:color w:val="000000" w:themeColor="text1"/>
        </w:rPr>
        <w:t>This option changes the interpolation settings. It can be used alone or in combination with another main simulation option (-e|-l|-s|-c). The input data shall be a json string containing at least one of the following parameters:</w:t>
      </w:r>
    </w:p>
    <w:p w14:paraId="6AC83FA0" w14:textId="7E534751" w:rsidR="4465736E" w:rsidRDefault="4465736E" w:rsidP="3956E9B5">
      <w:pPr>
        <w:pStyle w:val="ListParagraph"/>
        <w:numPr>
          <w:ilvl w:val="0"/>
          <w:numId w:val="4"/>
        </w:numPr>
        <w:jc w:val="both"/>
        <w:rPr>
          <w:rFonts w:eastAsiaTheme="minorEastAsia"/>
          <w:color w:val="000000" w:themeColor="text1"/>
        </w:rPr>
      </w:pPr>
      <w:r w:rsidRPr="202E3D9C">
        <w:rPr>
          <w:rFonts w:eastAsiaTheme="minorEastAsia"/>
          <w:color w:val="000000" w:themeColor="text1"/>
        </w:rPr>
        <w:t>interp_spectrum: Sets the interpolation spectrum. The valid values are 'ASD' and 'Apollo 16 + Breccia'.</w:t>
      </w:r>
    </w:p>
    <w:p w14:paraId="6EE4B5AC" w14:textId="610CF7C6" w:rsidR="4465736E" w:rsidRDefault="4465736E" w:rsidP="3956E9B5">
      <w:pPr>
        <w:pStyle w:val="ListParagraph"/>
        <w:numPr>
          <w:ilvl w:val="0"/>
          <w:numId w:val="4"/>
        </w:numPr>
        <w:jc w:val="both"/>
        <w:rPr>
          <w:rFonts w:eastAsiaTheme="minorEastAsia"/>
          <w:color w:val="000000" w:themeColor="text1"/>
        </w:rPr>
      </w:pPr>
      <w:r w:rsidRPr="202E3D9C">
        <w:rPr>
          <w:rFonts w:eastAsiaTheme="minorEastAsia"/>
          <w:color w:val="000000" w:themeColor="text1"/>
        </w:rPr>
        <w:t>interp_srf: Sets the output SRF. The valid values are 'asd', 'interpolated_gaussian' and 'interpolated_triangle'.</w:t>
      </w:r>
    </w:p>
    <w:p w14:paraId="250EBAD3" w14:textId="4DA71AD2" w:rsidR="4465736E" w:rsidRDefault="4465736E" w:rsidP="3956E9B5">
      <w:pPr>
        <w:pStyle w:val="ListParagraph"/>
        <w:numPr>
          <w:ilvl w:val="0"/>
          <w:numId w:val="4"/>
        </w:numPr>
        <w:jc w:val="both"/>
        <w:rPr>
          <w:rFonts w:eastAsiaTheme="minorEastAsia"/>
          <w:color w:val="000000" w:themeColor="text1"/>
        </w:rPr>
      </w:pPr>
      <w:r w:rsidRPr="202E3D9C">
        <w:rPr>
          <w:rFonts w:eastAsiaTheme="minorEastAsia"/>
          <w:color w:val="000000" w:themeColor="text1"/>
        </w:rPr>
        <w:t>show_interp_spectrum: Sets if the graphs should show the spectrum used for interpolation. The valid values are 'True' and 'False'.</w:t>
      </w:r>
    </w:p>
    <w:p w14:paraId="4124B9E3" w14:textId="60DD5AEC" w:rsidR="4465736E" w:rsidRDefault="4465736E" w:rsidP="3956E9B5">
      <w:pPr>
        <w:pStyle w:val="ListParagraph"/>
        <w:numPr>
          <w:ilvl w:val="0"/>
          <w:numId w:val="4"/>
        </w:numPr>
        <w:jc w:val="both"/>
        <w:rPr>
          <w:rFonts w:eastAsiaTheme="minorEastAsia"/>
          <w:color w:val="000000" w:themeColor="text1"/>
        </w:rPr>
      </w:pPr>
      <w:r w:rsidRPr="202E3D9C">
        <w:rPr>
          <w:rFonts w:eastAsiaTheme="minorEastAsia"/>
          <w:color w:val="000000" w:themeColor="text1"/>
        </w:rPr>
        <w:t>skip_uncertainties: Sets if the ToolBox should skip the uncertainties calculations. The valid values are 'True' and 'False'.</w:t>
      </w:r>
    </w:p>
    <w:p w14:paraId="0B712724" w14:textId="17FB3DF5" w:rsidR="4465736E" w:rsidRDefault="4465736E" w:rsidP="3956E9B5">
      <w:pPr>
        <w:jc w:val="both"/>
        <w:rPr>
          <w:rFonts w:eastAsiaTheme="minorEastAsia"/>
          <w:color w:val="000000" w:themeColor="text1"/>
        </w:rPr>
      </w:pPr>
      <w:r w:rsidRPr="3956E9B5">
        <w:rPr>
          <w:rFonts w:eastAsiaTheme="minorEastAsia"/>
          <w:color w:val="000000" w:themeColor="text1"/>
        </w:rPr>
        <w:t xml:space="preserve">For example: </w:t>
      </w:r>
    </w:p>
    <w:tbl>
      <w:tblPr>
        <w:tblStyle w:val="TableGrid"/>
        <w:tblW w:w="0" w:type="auto"/>
        <w:tblLayout w:type="fixed"/>
        <w:tblLook w:val="06A0" w:firstRow="1" w:lastRow="0" w:firstColumn="1" w:lastColumn="0" w:noHBand="1" w:noVBand="1"/>
      </w:tblPr>
      <w:tblGrid>
        <w:gridCol w:w="9345"/>
      </w:tblGrid>
      <w:tr w:rsidR="3956E9B5" w14:paraId="3AB07FB3" w14:textId="77777777" w:rsidTr="3956E9B5">
        <w:trPr>
          <w:trHeight w:val="300"/>
        </w:trPr>
        <w:tc>
          <w:tcPr>
            <w:tcW w:w="9345" w:type="dxa"/>
            <w:shd w:val="clear" w:color="auto" w:fill="333333"/>
          </w:tcPr>
          <w:p w14:paraId="6B09E364" w14:textId="0453D8A1" w:rsidR="6E2FAA75" w:rsidRDefault="6E2FAA75" w:rsidP="3956E9B5">
            <w:pPr>
              <w:spacing w:before="80" w:after="80"/>
              <w:rPr>
                <w:rFonts w:eastAsiaTheme="minorEastAsia"/>
                <w:color w:val="A2FCA2"/>
              </w:rPr>
            </w:pPr>
            <w:r w:rsidRPr="3956E9B5">
              <w:rPr>
                <w:rFonts w:eastAsiaTheme="minorEastAsia"/>
                <w:color w:val="FFFFFF" w:themeColor="background1"/>
              </w:rPr>
              <w:t>lime -</w:t>
            </w:r>
            <w:bookmarkStart w:id="52" w:name="_Int_lxWFvGss"/>
            <w:r w:rsidRPr="3956E9B5">
              <w:rPr>
                <w:rFonts w:eastAsiaTheme="minorEastAsia"/>
                <w:color w:val="FFFFFF" w:themeColor="background1"/>
              </w:rPr>
              <w:t>i</w:t>
            </w:r>
            <w:bookmarkEnd w:id="52"/>
            <w:r w:rsidRPr="3956E9B5">
              <w:rPr>
                <w:rFonts w:eastAsiaTheme="minorEastAsia"/>
                <w:color w:val="FFFFFF" w:themeColor="background1"/>
              </w:rPr>
              <w:t xml:space="preserve"> </w:t>
            </w:r>
            <w:r w:rsidRPr="3956E9B5">
              <w:rPr>
                <w:rFonts w:eastAsiaTheme="minorEastAsia"/>
                <w:color w:val="A2FCA2"/>
              </w:rPr>
              <w:t>'{"</w:t>
            </w:r>
            <w:bookmarkStart w:id="53" w:name="_Int_KscZCvWe"/>
            <w:r w:rsidRPr="3956E9B5">
              <w:rPr>
                <w:rFonts w:eastAsiaTheme="minorEastAsia"/>
                <w:color w:val="A2FCA2"/>
              </w:rPr>
              <w:t>interp_spectrum</w:t>
            </w:r>
            <w:bookmarkEnd w:id="53"/>
            <w:r w:rsidRPr="3956E9B5">
              <w:rPr>
                <w:rFonts w:eastAsiaTheme="minorEastAsia"/>
                <w:color w:val="A2FCA2"/>
              </w:rPr>
              <w:t>": "ASD"}'</w:t>
            </w:r>
          </w:p>
        </w:tc>
      </w:tr>
    </w:tbl>
    <w:p w14:paraId="6A88584B" w14:textId="33A7075D" w:rsidR="442C80E6" w:rsidRDefault="442C80E6" w:rsidP="202E3D9C">
      <w:pPr>
        <w:pStyle w:val="Heading2"/>
        <w:rPr>
          <w:rFonts w:asciiTheme="minorHAnsi" w:eastAsiaTheme="minorEastAsia" w:hAnsiTheme="minorHAnsi" w:cstheme="minorBidi"/>
          <w:color w:val="000000" w:themeColor="text1"/>
          <w:sz w:val="32"/>
          <w:szCs w:val="32"/>
        </w:rPr>
      </w:pPr>
      <w:bookmarkStart w:id="54" w:name="_Toc41563132"/>
      <w:r>
        <w:br/>
      </w:r>
      <w:r w:rsidR="3A68EB26">
        <w:t>8</w:t>
      </w:r>
      <w:r w:rsidR="43B0C742">
        <w:t xml:space="preserve">.2 </w:t>
      </w:r>
      <w:r w:rsidR="4ABA66BC">
        <w:t>Output</w:t>
      </w:r>
      <w:bookmarkEnd w:id="54"/>
    </w:p>
    <w:p w14:paraId="0B1BD042" w14:textId="6999CFFC" w:rsidR="442C80E6" w:rsidRDefault="442C80E6" w:rsidP="4779DA9E">
      <w:pPr>
        <w:jc w:val="both"/>
        <w:rPr>
          <w:rFonts w:eastAsiaTheme="minorEastAsia"/>
          <w:color w:val="000000" w:themeColor="text1"/>
        </w:rPr>
      </w:pPr>
      <w:r w:rsidRPr="4779DA9E">
        <w:rPr>
          <w:rFonts w:eastAsiaTheme="minorEastAsia"/>
          <w:color w:val="000000" w:themeColor="text1"/>
        </w:rPr>
        <w:t>The output option (-o or --output) lets the user select the output path and the format of those output files. If the main option chosen by the user is an option between (-e | -l | -s | -c), the output flag is a mandatory flag; If not included the command will fail.</w:t>
      </w:r>
    </w:p>
    <w:p w14:paraId="32D41E77" w14:textId="34EC9A5A" w:rsidR="442C80E6" w:rsidRDefault="442C80E6" w:rsidP="4779DA9E">
      <w:pPr>
        <w:jc w:val="both"/>
        <w:rPr>
          <w:rFonts w:eastAsiaTheme="minorEastAsia"/>
          <w:color w:val="000000" w:themeColor="text1"/>
        </w:rPr>
      </w:pPr>
      <w:r w:rsidRPr="4779DA9E">
        <w:rPr>
          <w:rFonts w:eastAsiaTheme="minorEastAsia"/>
          <w:color w:val="000000" w:themeColor="text1"/>
        </w:rPr>
        <w:t>The way it works varies depending on which is the main option chosen.</w:t>
      </w:r>
    </w:p>
    <w:p w14:paraId="29B66ADA" w14:textId="6B217594" w:rsidR="442C80E6" w:rsidRDefault="442C80E6" w:rsidP="4779DA9E">
      <w:pPr>
        <w:jc w:val="both"/>
        <w:rPr>
          <w:rFonts w:eastAsiaTheme="minorEastAsia"/>
          <w:color w:val="000000" w:themeColor="text1"/>
        </w:rPr>
      </w:pPr>
      <w:r w:rsidRPr="4779DA9E">
        <w:rPr>
          <w:rFonts w:eastAsiaTheme="minorEastAsia"/>
          <w:color w:val="000000" w:themeColor="text1"/>
        </w:rPr>
        <w:t>One of the possibilities is to store the output as a graph. That means that the user must choose the format between pdf, jpg, png and svg.</w:t>
      </w:r>
    </w:p>
    <w:p w14:paraId="4A4CFC82" w14:textId="3C9ABCD8" w:rsidR="442C80E6" w:rsidRDefault="33BEDEC2" w:rsidP="202E3D9C">
      <w:pPr>
        <w:pStyle w:val="Heading3"/>
        <w:rPr>
          <w:rFonts w:asciiTheme="minorHAnsi" w:eastAsiaTheme="minorEastAsia" w:hAnsiTheme="minorHAnsi" w:cstheme="minorBidi"/>
          <w:color w:val="434343"/>
          <w:sz w:val="28"/>
          <w:szCs w:val="28"/>
        </w:rPr>
      </w:pPr>
      <w:bookmarkStart w:id="55" w:name="_Toc769036725"/>
      <w:r>
        <w:t>8</w:t>
      </w:r>
      <w:r w:rsidR="5A1532CD">
        <w:t xml:space="preserve">.2.1 </w:t>
      </w:r>
      <w:r w:rsidR="4ABA66BC">
        <w:t>Simulation</w:t>
      </w:r>
      <w:bookmarkEnd w:id="55"/>
    </w:p>
    <w:p w14:paraId="2330C4E4" w14:textId="5DDCBF73" w:rsidR="442C80E6" w:rsidRDefault="442C80E6" w:rsidP="202E3D9C">
      <w:pPr>
        <w:jc w:val="both"/>
        <w:rPr>
          <w:rFonts w:eastAsiaTheme="minorEastAsia"/>
          <w:color w:val="000000" w:themeColor="text1"/>
        </w:rPr>
      </w:pPr>
      <w:r w:rsidRPr="202E3D9C">
        <w:rPr>
          <w:rFonts w:eastAsiaTheme="minorEastAsia"/>
          <w:color w:val="000000" w:themeColor="text1"/>
        </w:rPr>
        <w:t xml:space="preserve">If the main option is a </w:t>
      </w:r>
      <w:r w:rsidR="3D36C3E8" w:rsidRPr="202E3D9C">
        <w:rPr>
          <w:rFonts w:eastAsiaTheme="minorEastAsia"/>
          <w:color w:val="000000" w:themeColor="text1"/>
        </w:rPr>
        <w:t xml:space="preserve">type of </w:t>
      </w:r>
      <w:r w:rsidRPr="202E3D9C">
        <w:rPr>
          <w:rFonts w:eastAsiaTheme="minorEastAsia"/>
          <w:color w:val="000000" w:themeColor="text1"/>
        </w:rPr>
        <w:t>simulation (-e | -l | -s)</w:t>
      </w:r>
      <w:r w:rsidR="14B8B47A" w:rsidRPr="202E3D9C">
        <w:rPr>
          <w:rFonts w:eastAsiaTheme="minorEastAsia"/>
          <w:color w:val="000000" w:themeColor="text1"/>
        </w:rPr>
        <w:t>, the result can be outputted as graphs, csv files, or a netCDF file in LGLOD format</w:t>
      </w:r>
      <w:r w:rsidRPr="202E3D9C">
        <w:rPr>
          <w:rFonts w:eastAsiaTheme="minorEastAsia"/>
          <w:color w:val="000000" w:themeColor="text1"/>
        </w:rPr>
        <w:t>:</w:t>
      </w:r>
    </w:p>
    <w:p w14:paraId="591D5136" w14:textId="536B0338"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GRAPH: Output all graphs into image files.</w:t>
      </w:r>
    </w:p>
    <w:p w14:paraId="3F510170" w14:textId="48367B7D" w:rsidR="442C80E6" w:rsidRDefault="442C80E6" w:rsidP="4779DA9E">
      <w:pPr>
        <w:pStyle w:val="ListParagraph"/>
        <w:numPr>
          <w:ilvl w:val="1"/>
          <w:numId w:val="6"/>
        </w:numPr>
        <w:jc w:val="both"/>
        <w:rPr>
          <w:rFonts w:eastAsiaTheme="minorEastAsia"/>
          <w:color w:val="000000" w:themeColor="text1"/>
        </w:rPr>
      </w:pPr>
      <w:r w:rsidRPr="4779DA9E">
        <w:rPr>
          <w:rFonts w:eastAsiaTheme="minorEastAsia"/>
          <w:color w:val="000000" w:themeColor="text1"/>
        </w:rPr>
        <w:t xml:space="preserve">Format: </w:t>
      </w:r>
    </w:p>
    <w:tbl>
      <w:tblPr>
        <w:tblStyle w:val="TableGrid"/>
        <w:tblW w:w="0" w:type="auto"/>
        <w:tblLayout w:type="fixed"/>
        <w:tblLook w:val="06A0" w:firstRow="1" w:lastRow="0" w:firstColumn="1" w:lastColumn="0" w:noHBand="1" w:noVBand="1"/>
      </w:tblPr>
      <w:tblGrid>
        <w:gridCol w:w="9360"/>
      </w:tblGrid>
      <w:tr w:rsidR="4779DA9E" w14:paraId="752EA799" w14:textId="77777777" w:rsidTr="4779DA9E">
        <w:trPr>
          <w:trHeight w:val="300"/>
        </w:trPr>
        <w:tc>
          <w:tcPr>
            <w:tcW w:w="9360" w:type="dxa"/>
            <w:shd w:val="clear" w:color="auto" w:fill="333333"/>
            <w:tcMar>
              <w:top w:w="100" w:type="dxa"/>
              <w:left w:w="100" w:type="dxa"/>
              <w:bottom w:w="100" w:type="dxa"/>
              <w:right w:w="100" w:type="dxa"/>
            </w:tcMar>
          </w:tcPr>
          <w:p w14:paraId="0AB267F2" w14:textId="5CCF004C" w:rsidR="3E271E7B" w:rsidRDefault="3E271E7B" w:rsidP="4779DA9E">
            <w:r w:rsidRPr="4779DA9E">
              <w:rPr>
                <w:rFonts w:ascii="Consolas" w:eastAsia="Consolas" w:hAnsi="Consolas" w:cs="Consolas"/>
                <w:color w:val="FFFFFF" w:themeColor="background1"/>
              </w:rPr>
              <w:t xml:space="preserve">-o </w:t>
            </w:r>
            <w:proofErr w:type="gramStart"/>
            <w:r w:rsidRPr="4779DA9E">
              <w:rPr>
                <w:rFonts w:ascii="Consolas" w:eastAsia="Consolas" w:hAnsi="Consolas" w:cs="Consolas"/>
                <w:color w:val="FFFFFF" w:themeColor="background1"/>
              </w:rPr>
              <w:t>graph,(</w:t>
            </w:r>
            <w:proofErr w:type="gramEnd"/>
            <w:r w:rsidRPr="4779DA9E">
              <w:rPr>
                <w:rFonts w:ascii="Consolas" w:eastAsia="Consolas" w:hAnsi="Consolas" w:cs="Consolas"/>
                <w:color w:val="FFFFFF" w:themeColor="background1"/>
              </w:rPr>
              <w:t>pdf|jpg|png|svg),reflectance,irradiance,polarization</w:t>
            </w:r>
          </w:p>
        </w:tc>
      </w:tr>
    </w:tbl>
    <w:p w14:paraId="46917598" w14:textId="6712D48C" w:rsidR="4779DA9E" w:rsidRDefault="4779DA9E" w:rsidP="4779DA9E">
      <w:pPr>
        <w:jc w:val="both"/>
        <w:rPr>
          <w:rFonts w:eastAsiaTheme="minorEastAsia"/>
          <w:color w:val="000000" w:themeColor="text1"/>
        </w:rPr>
      </w:pPr>
    </w:p>
    <w:p w14:paraId="58A05433" w14:textId="3D169FCA"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CSV: Output all values into csv files.</w:t>
      </w:r>
    </w:p>
    <w:p w14:paraId="2E4F1B2C" w14:textId="6A92BA69" w:rsidR="442C80E6" w:rsidRDefault="442C80E6" w:rsidP="4779DA9E">
      <w:pPr>
        <w:pStyle w:val="ListParagraph"/>
        <w:numPr>
          <w:ilvl w:val="1"/>
          <w:numId w:val="6"/>
        </w:numPr>
        <w:jc w:val="both"/>
        <w:rPr>
          <w:rFonts w:eastAsiaTheme="minorEastAsia"/>
          <w:color w:val="000000" w:themeColor="text1"/>
        </w:rPr>
      </w:pPr>
      <w:r w:rsidRPr="4779DA9E">
        <w:rPr>
          <w:rFonts w:eastAsiaTheme="minorEastAsia"/>
          <w:color w:val="000000" w:themeColor="text1"/>
        </w:rPr>
        <w:lastRenderedPageBreak/>
        <w:t xml:space="preserve">Format: </w:t>
      </w:r>
    </w:p>
    <w:tbl>
      <w:tblPr>
        <w:tblStyle w:val="TableGrid"/>
        <w:tblW w:w="0" w:type="auto"/>
        <w:tblLayout w:type="fixed"/>
        <w:tblLook w:val="06A0" w:firstRow="1" w:lastRow="0" w:firstColumn="1" w:lastColumn="0" w:noHBand="1" w:noVBand="1"/>
      </w:tblPr>
      <w:tblGrid>
        <w:gridCol w:w="9360"/>
      </w:tblGrid>
      <w:tr w:rsidR="4779DA9E" w14:paraId="28F6AFD9" w14:textId="77777777" w:rsidTr="4779DA9E">
        <w:trPr>
          <w:trHeight w:val="300"/>
        </w:trPr>
        <w:tc>
          <w:tcPr>
            <w:tcW w:w="9360" w:type="dxa"/>
            <w:shd w:val="clear" w:color="auto" w:fill="333333"/>
            <w:tcMar>
              <w:top w:w="100" w:type="dxa"/>
              <w:left w:w="100" w:type="dxa"/>
              <w:bottom w:w="100" w:type="dxa"/>
              <w:right w:w="100" w:type="dxa"/>
            </w:tcMar>
          </w:tcPr>
          <w:p w14:paraId="197B902D" w14:textId="24D6E9E5" w:rsidR="4987B34D" w:rsidRDefault="4987B34D" w:rsidP="4779DA9E">
            <w:r w:rsidRPr="4779DA9E">
              <w:rPr>
                <w:rFonts w:ascii="Consolas" w:eastAsia="Consolas" w:hAnsi="Consolas" w:cs="Consolas"/>
                <w:color w:val="FFFFFF" w:themeColor="background1"/>
              </w:rPr>
              <w:t xml:space="preserve">-o </w:t>
            </w:r>
            <w:proofErr w:type="gramStart"/>
            <w:r w:rsidRPr="4779DA9E">
              <w:rPr>
                <w:rFonts w:ascii="Consolas" w:eastAsia="Consolas" w:hAnsi="Consolas" w:cs="Consolas"/>
                <w:color w:val="FFFFFF" w:themeColor="background1"/>
              </w:rPr>
              <w:t>csv,reflectance.csv</w:t>
            </w:r>
            <w:proofErr w:type="gramEnd"/>
            <w:r w:rsidRPr="4779DA9E">
              <w:rPr>
                <w:rFonts w:ascii="Consolas" w:eastAsia="Consolas" w:hAnsi="Consolas" w:cs="Consolas"/>
                <w:color w:val="FFFFFF" w:themeColor="background1"/>
              </w:rPr>
              <w:t>,irradiance.csv,polarization.csv, integrated_irradiance.csv</w:t>
            </w:r>
          </w:p>
        </w:tc>
      </w:tr>
    </w:tbl>
    <w:p w14:paraId="6E8CE0E9" w14:textId="2472A2A1" w:rsidR="4779DA9E" w:rsidRDefault="4779DA9E" w:rsidP="4779DA9E">
      <w:pPr>
        <w:jc w:val="both"/>
        <w:rPr>
          <w:rFonts w:eastAsiaTheme="minorEastAsia"/>
          <w:color w:val="000000" w:themeColor="text1"/>
        </w:rPr>
      </w:pPr>
    </w:p>
    <w:p w14:paraId="6BA06728" w14:textId="5FB5D593" w:rsidR="442C80E6" w:rsidRDefault="442C80E6" w:rsidP="66EC7FB1">
      <w:pPr>
        <w:pStyle w:val="ListParagraph"/>
        <w:numPr>
          <w:ilvl w:val="0"/>
          <w:numId w:val="140"/>
        </w:numPr>
        <w:jc w:val="both"/>
        <w:rPr>
          <w:rFonts w:eastAsiaTheme="minorEastAsia"/>
          <w:color w:val="000000" w:themeColor="text1"/>
        </w:rPr>
      </w:pPr>
      <w:r w:rsidRPr="66EC7FB1">
        <w:rPr>
          <w:rFonts w:eastAsiaTheme="minorEastAsia"/>
          <w:color w:val="000000" w:themeColor="text1"/>
        </w:rPr>
        <w:t>LGLOD (</w:t>
      </w:r>
      <w:r w:rsidR="10B99635" w:rsidRPr="66EC7FB1">
        <w:rPr>
          <w:rFonts w:eastAsiaTheme="minorEastAsia"/>
          <w:color w:val="000000" w:themeColor="text1"/>
        </w:rPr>
        <w:t>netCDF</w:t>
      </w:r>
      <w:r w:rsidRPr="66EC7FB1">
        <w:rPr>
          <w:rFonts w:eastAsiaTheme="minorEastAsia"/>
          <w:color w:val="000000" w:themeColor="text1"/>
        </w:rPr>
        <w:t xml:space="preserve">): Store the simulation in a </w:t>
      </w:r>
      <w:r w:rsidR="10B99635" w:rsidRPr="66EC7FB1">
        <w:rPr>
          <w:rFonts w:eastAsiaTheme="minorEastAsia"/>
          <w:color w:val="000000" w:themeColor="text1"/>
        </w:rPr>
        <w:t>netCDF</w:t>
      </w:r>
      <w:r w:rsidRPr="66EC7FB1">
        <w:rPr>
          <w:rFonts w:eastAsiaTheme="minorEastAsia"/>
          <w:color w:val="000000" w:themeColor="text1"/>
        </w:rPr>
        <w:t xml:space="preserve"> file in LIME GLOD format.</w:t>
      </w:r>
    </w:p>
    <w:p w14:paraId="08EE3AD4" w14:textId="77998626" w:rsidR="442C80E6" w:rsidRDefault="442C80E6" w:rsidP="4779DA9E">
      <w:pPr>
        <w:pStyle w:val="ListParagraph"/>
        <w:numPr>
          <w:ilvl w:val="1"/>
          <w:numId w:val="6"/>
        </w:numPr>
        <w:jc w:val="both"/>
        <w:rPr>
          <w:rFonts w:eastAsiaTheme="minorEastAsia"/>
          <w:color w:val="FFFFFF" w:themeColor="background1"/>
        </w:rPr>
      </w:pPr>
      <w:r w:rsidRPr="4779DA9E">
        <w:rPr>
          <w:rFonts w:eastAsiaTheme="minorEastAsia"/>
          <w:color w:val="000000" w:themeColor="text1"/>
        </w:rPr>
        <w:t xml:space="preserve">Format: </w:t>
      </w:r>
      <w:r w:rsidRPr="4779DA9E">
        <w:rPr>
          <w:rFonts w:eastAsiaTheme="minorEastAsia"/>
          <w:color w:val="FFFFFF" w:themeColor="background1"/>
        </w:rPr>
        <w:t>-</w:t>
      </w:r>
    </w:p>
    <w:tbl>
      <w:tblPr>
        <w:tblStyle w:val="TableGrid"/>
        <w:tblW w:w="0" w:type="auto"/>
        <w:tblLayout w:type="fixed"/>
        <w:tblLook w:val="06A0" w:firstRow="1" w:lastRow="0" w:firstColumn="1" w:lastColumn="0" w:noHBand="1" w:noVBand="1"/>
      </w:tblPr>
      <w:tblGrid>
        <w:gridCol w:w="9360"/>
      </w:tblGrid>
      <w:tr w:rsidR="4779DA9E" w14:paraId="3FE7C081" w14:textId="77777777" w:rsidTr="4779DA9E">
        <w:trPr>
          <w:trHeight w:val="300"/>
        </w:trPr>
        <w:tc>
          <w:tcPr>
            <w:tcW w:w="9360" w:type="dxa"/>
            <w:shd w:val="clear" w:color="auto" w:fill="333333"/>
            <w:tcMar>
              <w:top w:w="100" w:type="dxa"/>
              <w:left w:w="100" w:type="dxa"/>
              <w:bottom w:w="100" w:type="dxa"/>
              <w:right w:w="100" w:type="dxa"/>
            </w:tcMar>
          </w:tcPr>
          <w:p w14:paraId="651399CA" w14:textId="0035F0AA" w:rsidR="73D0BB63" w:rsidRDefault="73D0BB63" w:rsidP="4779DA9E">
            <w:pPr>
              <w:rPr>
                <w:rFonts w:ascii="Consolas" w:eastAsia="Consolas" w:hAnsi="Consolas" w:cs="Consolas"/>
                <w:color w:val="FFFFFF" w:themeColor="background1"/>
              </w:rPr>
            </w:pPr>
            <w:r w:rsidRPr="4779DA9E">
              <w:rPr>
                <w:rFonts w:ascii="Consolas" w:eastAsia="Consolas" w:hAnsi="Consolas" w:cs="Consolas"/>
                <w:color w:val="FFFFFF" w:themeColor="background1"/>
              </w:rPr>
              <w:t xml:space="preserve">-o </w:t>
            </w:r>
            <w:proofErr w:type="gramStart"/>
            <w:r w:rsidRPr="4779DA9E">
              <w:rPr>
                <w:rFonts w:ascii="Consolas" w:eastAsia="Consolas" w:hAnsi="Consolas" w:cs="Consolas"/>
                <w:color w:val="FFFFFF" w:themeColor="background1"/>
              </w:rPr>
              <w:t>nc,output_lglod.nc</w:t>
            </w:r>
            <w:proofErr w:type="gramEnd"/>
          </w:p>
        </w:tc>
      </w:tr>
    </w:tbl>
    <w:p w14:paraId="348770E1" w14:textId="6C6829D9" w:rsidR="4779DA9E" w:rsidRDefault="4779DA9E" w:rsidP="4779DA9E">
      <w:pPr>
        <w:pStyle w:val="ListParagraph"/>
        <w:numPr>
          <w:ilvl w:val="1"/>
          <w:numId w:val="6"/>
        </w:numPr>
        <w:jc w:val="both"/>
        <w:rPr>
          <w:rFonts w:eastAsiaTheme="minorEastAsia"/>
          <w:color w:val="FFFFFF" w:themeColor="background1"/>
        </w:rPr>
      </w:pPr>
    </w:p>
    <w:p w14:paraId="5D88ADA4" w14:textId="6D0EE120" w:rsidR="442C80E6" w:rsidRDefault="3A668F61" w:rsidP="202E3D9C">
      <w:pPr>
        <w:pStyle w:val="Heading3"/>
        <w:rPr>
          <w:rFonts w:asciiTheme="minorHAnsi" w:eastAsiaTheme="minorEastAsia" w:hAnsiTheme="minorHAnsi" w:cstheme="minorBidi"/>
          <w:color w:val="434343"/>
          <w:sz w:val="28"/>
          <w:szCs w:val="28"/>
        </w:rPr>
      </w:pPr>
      <w:bookmarkStart w:id="56" w:name="_Toc1166482391"/>
      <w:r>
        <w:t>8</w:t>
      </w:r>
      <w:r w:rsidR="406E0948">
        <w:t xml:space="preserve">.2.2 </w:t>
      </w:r>
      <w:r w:rsidR="4ABA66BC">
        <w:t>Comparison</w:t>
      </w:r>
      <w:bookmarkEnd w:id="56"/>
    </w:p>
    <w:p w14:paraId="5542E895" w14:textId="0391D3CC" w:rsidR="442C80E6" w:rsidRDefault="442C80E6" w:rsidP="4779DA9E">
      <w:pPr>
        <w:jc w:val="both"/>
        <w:rPr>
          <w:rFonts w:eastAsiaTheme="minorEastAsia"/>
          <w:color w:val="000000" w:themeColor="text1"/>
        </w:rPr>
      </w:pPr>
      <w:r w:rsidRPr="4779DA9E">
        <w:rPr>
          <w:rFonts w:eastAsiaTheme="minorEastAsia"/>
          <w:color w:val="000000" w:themeColor="text1"/>
        </w:rPr>
        <w:t>Comparisons can be based on comparing by datetime or comparing by moon phase angle. For LGLOD files this is not important, but for CSV and image files it is, because one must choose which parameter should define the comparison.</w:t>
      </w:r>
    </w:p>
    <w:p w14:paraId="465AF0D2" w14:textId="68BF013F" w:rsidR="442C80E6" w:rsidRDefault="442C80E6" w:rsidP="4779DA9E">
      <w:pPr>
        <w:jc w:val="both"/>
        <w:rPr>
          <w:rFonts w:eastAsiaTheme="minorEastAsia"/>
          <w:color w:val="000000" w:themeColor="text1"/>
        </w:rPr>
      </w:pPr>
      <w:r w:rsidRPr="4779DA9E">
        <w:rPr>
          <w:rFonts w:eastAsiaTheme="minorEastAsia"/>
          <w:color w:val="000000" w:themeColor="text1"/>
        </w:rPr>
        <w:t>That’s why there is the (DT|MPA|BOTH) choice box, which must be substituted by one of the three elements it contains:</w:t>
      </w:r>
    </w:p>
    <w:p w14:paraId="21C49ABE" w14:textId="367FDA61"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DT: Comparisons based on datetimes</w:t>
      </w:r>
    </w:p>
    <w:p w14:paraId="37B0DAC3" w14:textId="188A625B"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 xml:space="preserve">MPA: Comparisons based on moon phase </w:t>
      </w:r>
      <w:proofErr w:type="gramStart"/>
      <w:r w:rsidRPr="4779DA9E">
        <w:rPr>
          <w:rFonts w:eastAsiaTheme="minorEastAsia"/>
          <w:color w:val="000000" w:themeColor="text1"/>
        </w:rPr>
        <w:t>angle</w:t>
      </w:r>
      <w:proofErr w:type="gramEnd"/>
    </w:p>
    <w:p w14:paraId="021880A3" w14:textId="0D9A74BB" w:rsidR="442C80E6" w:rsidRDefault="442C80E6" w:rsidP="5665C6AD">
      <w:pPr>
        <w:pStyle w:val="ListParagraph"/>
        <w:numPr>
          <w:ilvl w:val="0"/>
          <w:numId w:val="140"/>
        </w:numPr>
        <w:jc w:val="both"/>
        <w:rPr>
          <w:rFonts w:eastAsiaTheme="minorEastAsia"/>
          <w:color w:val="000000" w:themeColor="text1"/>
        </w:rPr>
      </w:pPr>
      <w:r w:rsidRPr="5665C6AD">
        <w:rPr>
          <w:rFonts w:eastAsiaTheme="minorEastAsia"/>
          <w:color w:val="000000" w:themeColor="text1"/>
        </w:rPr>
        <w:t xml:space="preserve">BOTH: Comparisons based on datetimes and on moon phase angle. There will be </w:t>
      </w:r>
      <w:r w:rsidR="2FA1AFD9" w:rsidRPr="5665C6AD">
        <w:rPr>
          <w:rFonts w:eastAsiaTheme="minorEastAsia"/>
          <w:color w:val="000000" w:themeColor="text1"/>
        </w:rPr>
        <w:t>double the</w:t>
      </w:r>
      <w:r w:rsidR="2AF998D9" w:rsidRPr="5665C6AD">
        <w:rPr>
          <w:rFonts w:eastAsiaTheme="minorEastAsia"/>
          <w:color w:val="000000" w:themeColor="text1"/>
        </w:rPr>
        <w:t xml:space="preserve"> </w:t>
      </w:r>
      <w:r w:rsidRPr="5665C6AD">
        <w:rPr>
          <w:rFonts w:eastAsiaTheme="minorEastAsia"/>
          <w:color w:val="000000" w:themeColor="text1"/>
        </w:rPr>
        <w:t>output files, although the command structure should remain the same.</w:t>
      </w:r>
    </w:p>
    <w:p w14:paraId="4D16E462" w14:textId="510D6AB2" w:rsidR="7EE296BE" w:rsidRDefault="7EE296BE" w:rsidP="5665C6AD">
      <w:pPr>
        <w:jc w:val="both"/>
        <w:rPr>
          <w:rFonts w:eastAsiaTheme="minorEastAsia"/>
          <w:color w:val="000000" w:themeColor="text1"/>
        </w:rPr>
      </w:pPr>
      <w:r w:rsidRPr="5665C6AD">
        <w:rPr>
          <w:rFonts w:eastAsiaTheme="minorEastAsia"/>
          <w:color w:val="000000" w:themeColor="text1"/>
        </w:rPr>
        <w:t>Comparisons can be measured using the relative difference or the percentage difference. To choose between both, the user must select between ‘rel’ and ‘perc’.</w:t>
      </w:r>
    </w:p>
    <w:p w14:paraId="58F21BF5" w14:textId="1879C1F7" w:rsidR="442C80E6" w:rsidRDefault="442C80E6" w:rsidP="4779DA9E">
      <w:pPr>
        <w:jc w:val="both"/>
        <w:rPr>
          <w:rFonts w:eastAsiaTheme="minorEastAsia"/>
          <w:color w:val="000000" w:themeColor="text1"/>
        </w:rPr>
      </w:pPr>
      <w:r w:rsidRPr="4779DA9E">
        <w:rPr>
          <w:rFonts w:eastAsiaTheme="minorEastAsia"/>
          <w:color w:val="000000" w:themeColor="text1"/>
        </w:rPr>
        <w:t>If the main option is comparison (-c):</w:t>
      </w:r>
    </w:p>
    <w:p w14:paraId="3E36B9FA" w14:textId="1401D935"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GRAPH: Output all channel values into graphs.</w:t>
      </w:r>
    </w:p>
    <w:p w14:paraId="2A6D700A" w14:textId="6D21D93F" w:rsidR="442C80E6" w:rsidRDefault="442C80E6" w:rsidP="4779DA9E">
      <w:pPr>
        <w:pStyle w:val="ListParagraph"/>
        <w:numPr>
          <w:ilvl w:val="1"/>
          <w:numId w:val="6"/>
        </w:numPr>
        <w:jc w:val="both"/>
        <w:rPr>
          <w:rFonts w:eastAsiaTheme="minorEastAsia"/>
          <w:color w:val="000000" w:themeColor="text1"/>
        </w:rPr>
      </w:pPr>
      <w:r w:rsidRPr="4779DA9E">
        <w:rPr>
          <w:rFonts w:eastAsiaTheme="minorEastAsia"/>
          <w:color w:val="000000" w:themeColor="text1"/>
        </w:rPr>
        <w:t xml:space="preserve">Format: </w:t>
      </w:r>
    </w:p>
    <w:tbl>
      <w:tblPr>
        <w:tblStyle w:val="TableGrid"/>
        <w:tblW w:w="0" w:type="auto"/>
        <w:tblLayout w:type="fixed"/>
        <w:tblLook w:val="06A0" w:firstRow="1" w:lastRow="0" w:firstColumn="1" w:lastColumn="0" w:noHBand="1" w:noVBand="1"/>
      </w:tblPr>
      <w:tblGrid>
        <w:gridCol w:w="9360"/>
      </w:tblGrid>
      <w:tr w:rsidR="4779DA9E" w14:paraId="602E544F" w14:textId="77777777" w:rsidTr="5665C6AD">
        <w:trPr>
          <w:trHeight w:val="300"/>
        </w:trPr>
        <w:tc>
          <w:tcPr>
            <w:tcW w:w="9360" w:type="dxa"/>
            <w:shd w:val="clear" w:color="auto" w:fill="333333"/>
            <w:tcMar>
              <w:top w:w="100" w:type="dxa"/>
              <w:left w:w="100" w:type="dxa"/>
              <w:bottom w:w="100" w:type="dxa"/>
              <w:right w:w="100" w:type="dxa"/>
            </w:tcMar>
          </w:tcPr>
          <w:p w14:paraId="49E8D662" w14:textId="3753760E" w:rsidR="1805F57C" w:rsidRDefault="6DA30244" w:rsidP="5665C6AD">
            <w:pPr>
              <w:rPr>
                <w:rFonts w:ascii="Consolas" w:eastAsia="Consolas" w:hAnsi="Consolas" w:cs="Consolas"/>
                <w:color w:val="FFFFFF" w:themeColor="background1"/>
              </w:rPr>
            </w:pPr>
            <w:r w:rsidRPr="5665C6AD">
              <w:rPr>
                <w:rFonts w:ascii="Consolas" w:eastAsia="Consolas" w:hAnsi="Consolas" w:cs="Consolas"/>
                <w:color w:val="FFFFFF" w:themeColor="background1"/>
              </w:rPr>
              <w:t xml:space="preserve">-o </w:t>
            </w:r>
            <w:proofErr w:type="gramStart"/>
            <w:r w:rsidRPr="5665C6AD">
              <w:rPr>
                <w:rFonts w:ascii="Consolas" w:eastAsia="Consolas" w:hAnsi="Consolas" w:cs="Consolas"/>
                <w:color w:val="FFFFFF" w:themeColor="background1"/>
              </w:rPr>
              <w:t>graph,(</w:t>
            </w:r>
            <w:proofErr w:type="gramEnd"/>
            <w:r w:rsidRPr="5665C6AD">
              <w:rPr>
                <w:rFonts w:ascii="Consolas" w:eastAsia="Consolas" w:hAnsi="Consolas" w:cs="Consolas"/>
                <w:color w:val="FFFFFF" w:themeColor="background1"/>
              </w:rPr>
              <w:t>pdf|jpg|png|svg),(DT|MPA|BOTH),</w:t>
            </w:r>
            <w:r w:rsidR="248D025F" w:rsidRPr="5665C6AD">
              <w:rPr>
                <w:rFonts w:ascii="Consolas" w:eastAsia="Consolas" w:hAnsi="Consolas" w:cs="Consolas"/>
                <w:color w:val="FFFFFF" w:themeColor="background1"/>
              </w:rPr>
              <w:t>(rel|perc),</w:t>
            </w:r>
            <w:r w:rsidRPr="5665C6AD">
              <w:rPr>
                <w:rFonts w:ascii="Consolas" w:eastAsia="Consolas" w:hAnsi="Consolas" w:cs="Consolas"/>
                <w:color w:val="FFFFFF" w:themeColor="background1"/>
              </w:rPr>
              <w:t>comparison_channel1, comparison_channel2,...</w:t>
            </w:r>
          </w:p>
        </w:tc>
      </w:tr>
    </w:tbl>
    <w:p w14:paraId="2205034E" w14:textId="5830A03D" w:rsidR="442C80E6" w:rsidRDefault="442C80E6" w:rsidP="4779DA9E">
      <w:pPr>
        <w:jc w:val="both"/>
        <w:rPr>
          <w:rFonts w:eastAsiaTheme="minorEastAsia"/>
          <w:color w:val="000000" w:themeColor="text1"/>
        </w:rPr>
      </w:pPr>
    </w:p>
    <w:p w14:paraId="2F488CAE" w14:textId="73FF9F2C"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CSV: Output all channel values into csv files.</w:t>
      </w:r>
    </w:p>
    <w:p w14:paraId="07C986D6" w14:textId="50A8A3BC" w:rsidR="442C80E6" w:rsidRDefault="442C80E6" w:rsidP="4779DA9E">
      <w:pPr>
        <w:pStyle w:val="ListParagraph"/>
        <w:numPr>
          <w:ilvl w:val="1"/>
          <w:numId w:val="6"/>
        </w:numPr>
        <w:jc w:val="both"/>
        <w:rPr>
          <w:rFonts w:eastAsiaTheme="minorEastAsia"/>
          <w:color w:val="000000" w:themeColor="text1"/>
        </w:rPr>
      </w:pPr>
      <w:r w:rsidRPr="4779DA9E">
        <w:rPr>
          <w:rFonts w:eastAsiaTheme="minorEastAsia"/>
          <w:color w:val="000000" w:themeColor="text1"/>
        </w:rPr>
        <w:t xml:space="preserve">Format: </w:t>
      </w:r>
    </w:p>
    <w:tbl>
      <w:tblPr>
        <w:tblStyle w:val="TableGrid"/>
        <w:tblW w:w="0" w:type="auto"/>
        <w:tblLayout w:type="fixed"/>
        <w:tblLook w:val="06A0" w:firstRow="1" w:lastRow="0" w:firstColumn="1" w:lastColumn="0" w:noHBand="1" w:noVBand="1"/>
      </w:tblPr>
      <w:tblGrid>
        <w:gridCol w:w="9360"/>
      </w:tblGrid>
      <w:tr w:rsidR="4779DA9E" w14:paraId="478C8D22" w14:textId="77777777" w:rsidTr="5665C6AD">
        <w:trPr>
          <w:trHeight w:val="300"/>
        </w:trPr>
        <w:tc>
          <w:tcPr>
            <w:tcW w:w="9360" w:type="dxa"/>
            <w:shd w:val="clear" w:color="auto" w:fill="333333"/>
            <w:tcMar>
              <w:top w:w="100" w:type="dxa"/>
              <w:left w:w="100" w:type="dxa"/>
              <w:bottom w:w="100" w:type="dxa"/>
              <w:right w:w="100" w:type="dxa"/>
            </w:tcMar>
          </w:tcPr>
          <w:p w14:paraId="276784B0" w14:textId="295BAB72" w:rsidR="2DFBC100" w:rsidRDefault="04C4FB01" w:rsidP="5665C6AD">
            <w:pPr>
              <w:rPr>
                <w:rFonts w:ascii="Consolas" w:eastAsia="Consolas" w:hAnsi="Consolas" w:cs="Consolas"/>
                <w:color w:val="FFFFFF" w:themeColor="background1"/>
              </w:rPr>
            </w:pPr>
            <w:r w:rsidRPr="5665C6AD">
              <w:rPr>
                <w:rFonts w:ascii="Consolas" w:eastAsia="Consolas" w:hAnsi="Consolas" w:cs="Consolas"/>
                <w:color w:val="FFFFFF" w:themeColor="background1"/>
              </w:rPr>
              <w:t xml:space="preserve">-o </w:t>
            </w:r>
            <w:proofErr w:type="gramStart"/>
            <w:r w:rsidRPr="5665C6AD">
              <w:rPr>
                <w:rFonts w:ascii="Consolas" w:eastAsia="Consolas" w:hAnsi="Consolas" w:cs="Consolas"/>
                <w:color w:val="FFFFFF" w:themeColor="background1"/>
              </w:rPr>
              <w:t>csv,(</w:t>
            </w:r>
            <w:proofErr w:type="gramEnd"/>
            <w:r w:rsidRPr="5665C6AD">
              <w:rPr>
                <w:rFonts w:ascii="Consolas" w:eastAsia="Consolas" w:hAnsi="Consolas" w:cs="Consolas"/>
                <w:color w:val="FFFFFF" w:themeColor="background1"/>
              </w:rPr>
              <w:t>DT|MPA|BOTH),</w:t>
            </w:r>
            <w:r w:rsidR="748EE0D3" w:rsidRPr="5665C6AD">
              <w:rPr>
                <w:rFonts w:ascii="Consolas" w:eastAsia="Consolas" w:hAnsi="Consolas" w:cs="Consolas"/>
                <w:color w:val="FFFFFF" w:themeColor="background1"/>
              </w:rPr>
              <w:t>(rel|perc),</w:t>
            </w:r>
            <w:r w:rsidRPr="5665C6AD">
              <w:rPr>
                <w:rFonts w:ascii="Consolas" w:eastAsia="Consolas" w:hAnsi="Consolas" w:cs="Consolas"/>
                <w:color w:val="FFFFFF" w:themeColor="background1"/>
              </w:rPr>
              <w:t>comparison_channel1.csv,comparison_channel2 .csv,...</w:t>
            </w:r>
          </w:p>
        </w:tc>
      </w:tr>
    </w:tbl>
    <w:p w14:paraId="30921FFC" w14:textId="494FAB40" w:rsidR="4779DA9E" w:rsidRDefault="4779DA9E" w:rsidP="4779DA9E">
      <w:pPr>
        <w:jc w:val="both"/>
        <w:rPr>
          <w:rFonts w:eastAsiaTheme="minorEastAsia"/>
          <w:color w:val="000000" w:themeColor="text1"/>
        </w:rPr>
      </w:pPr>
    </w:p>
    <w:p w14:paraId="09CAE3FD" w14:textId="30A9F6A7"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GRAPH directory: Output all channel values into graph files inside a given directory path (If the directory doesn’t exist it will be created).</w:t>
      </w:r>
    </w:p>
    <w:p w14:paraId="2821BE42" w14:textId="427BCBB6" w:rsidR="442C80E6" w:rsidRDefault="442C80E6" w:rsidP="4779DA9E">
      <w:pPr>
        <w:pStyle w:val="ListParagraph"/>
        <w:numPr>
          <w:ilvl w:val="1"/>
          <w:numId w:val="6"/>
        </w:numPr>
        <w:jc w:val="both"/>
        <w:rPr>
          <w:rFonts w:eastAsiaTheme="minorEastAsia"/>
          <w:color w:val="000000" w:themeColor="text1"/>
        </w:rPr>
      </w:pPr>
      <w:r w:rsidRPr="4779DA9E">
        <w:rPr>
          <w:rFonts w:eastAsiaTheme="minorEastAsia"/>
          <w:color w:val="000000" w:themeColor="text1"/>
        </w:rPr>
        <w:t xml:space="preserve">Format: </w:t>
      </w:r>
    </w:p>
    <w:tbl>
      <w:tblPr>
        <w:tblStyle w:val="TableGrid"/>
        <w:tblW w:w="0" w:type="auto"/>
        <w:tblLayout w:type="fixed"/>
        <w:tblLook w:val="06A0" w:firstRow="1" w:lastRow="0" w:firstColumn="1" w:lastColumn="0" w:noHBand="1" w:noVBand="1"/>
      </w:tblPr>
      <w:tblGrid>
        <w:gridCol w:w="9360"/>
      </w:tblGrid>
      <w:tr w:rsidR="4779DA9E" w14:paraId="02D4B4D2" w14:textId="77777777" w:rsidTr="5665C6AD">
        <w:trPr>
          <w:trHeight w:val="300"/>
        </w:trPr>
        <w:tc>
          <w:tcPr>
            <w:tcW w:w="9360" w:type="dxa"/>
            <w:shd w:val="clear" w:color="auto" w:fill="333333"/>
            <w:tcMar>
              <w:top w:w="100" w:type="dxa"/>
              <w:left w:w="100" w:type="dxa"/>
              <w:bottom w:w="100" w:type="dxa"/>
              <w:right w:w="100" w:type="dxa"/>
            </w:tcMar>
          </w:tcPr>
          <w:p w14:paraId="0283A594" w14:textId="2D651517" w:rsidR="69D2FEAD" w:rsidRDefault="4DAE7462" w:rsidP="202E3D9C">
            <w:pPr>
              <w:rPr>
                <w:rFonts w:ascii="Consolas" w:eastAsia="Consolas" w:hAnsi="Consolas" w:cs="Consolas"/>
                <w:color w:val="FFFFFF" w:themeColor="background1"/>
              </w:rPr>
            </w:pPr>
            <w:r w:rsidRPr="5665C6AD">
              <w:rPr>
                <w:rFonts w:ascii="Consolas" w:eastAsia="Consolas" w:hAnsi="Consolas" w:cs="Consolas"/>
                <w:color w:val="FFFFFF" w:themeColor="background1"/>
              </w:rPr>
              <w:lastRenderedPageBreak/>
              <w:t xml:space="preserve">-o </w:t>
            </w:r>
            <w:proofErr w:type="gramStart"/>
            <w:r w:rsidRPr="5665C6AD">
              <w:rPr>
                <w:rFonts w:ascii="Consolas" w:eastAsia="Consolas" w:hAnsi="Consolas" w:cs="Consolas"/>
                <w:color w:val="FFFFFF" w:themeColor="background1"/>
              </w:rPr>
              <w:t>graphd,(</w:t>
            </w:r>
            <w:proofErr w:type="gramEnd"/>
            <w:r w:rsidRPr="5665C6AD">
              <w:rPr>
                <w:rFonts w:ascii="Consolas" w:eastAsia="Consolas" w:hAnsi="Consolas" w:cs="Consolas"/>
                <w:color w:val="FFFFFF" w:themeColor="background1"/>
              </w:rPr>
              <w:t>pdf|jpg|png|svg</w:t>
            </w:r>
            <w:bookmarkStart w:id="57" w:name="_Int_5lygN4bm"/>
            <w:r w:rsidRPr="5665C6AD">
              <w:rPr>
                <w:rFonts w:ascii="Consolas" w:eastAsia="Consolas" w:hAnsi="Consolas" w:cs="Consolas"/>
                <w:color w:val="FFFFFF" w:themeColor="background1"/>
              </w:rPr>
              <w:t>),(</w:t>
            </w:r>
            <w:bookmarkEnd w:id="57"/>
            <w:r w:rsidRPr="5665C6AD">
              <w:rPr>
                <w:rFonts w:ascii="Consolas" w:eastAsia="Consolas" w:hAnsi="Consolas" w:cs="Consolas"/>
                <w:color w:val="FFFFFF" w:themeColor="background1"/>
              </w:rPr>
              <w:t>DT|MPA|BOTH),</w:t>
            </w:r>
            <w:r w:rsidR="74F28F27" w:rsidRPr="5665C6AD">
              <w:rPr>
                <w:rFonts w:ascii="Consolas" w:eastAsia="Consolas" w:hAnsi="Consolas" w:cs="Consolas"/>
                <w:color w:val="FFFFFF" w:themeColor="background1"/>
              </w:rPr>
              <w:t>(rel|perc),</w:t>
            </w:r>
            <w:r w:rsidRPr="5665C6AD">
              <w:rPr>
                <w:rFonts w:ascii="Consolas" w:eastAsia="Consolas" w:hAnsi="Consolas" w:cs="Consolas"/>
                <w:color w:val="FFFFFF" w:themeColor="background1"/>
              </w:rPr>
              <w:t>comparison_folder</w:t>
            </w:r>
          </w:p>
        </w:tc>
      </w:tr>
    </w:tbl>
    <w:p w14:paraId="2F18C06E" w14:textId="1CA843B6" w:rsidR="4779DA9E" w:rsidRDefault="4779DA9E" w:rsidP="4779DA9E">
      <w:pPr>
        <w:jc w:val="both"/>
        <w:rPr>
          <w:rFonts w:eastAsiaTheme="minorEastAsia"/>
          <w:color w:val="000000" w:themeColor="text1"/>
        </w:rPr>
      </w:pPr>
    </w:p>
    <w:p w14:paraId="3A44A2D1" w14:textId="25ABBCF4" w:rsidR="442C80E6" w:rsidRDefault="442C80E6" w:rsidP="4779DA9E">
      <w:pPr>
        <w:pStyle w:val="ListParagraph"/>
        <w:numPr>
          <w:ilvl w:val="0"/>
          <w:numId w:val="140"/>
        </w:numPr>
        <w:jc w:val="both"/>
        <w:rPr>
          <w:rFonts w:eastAsiaTheme="minorEastAsia"/>
          <w:color w:val="000000" w:themeColor="text1"/>
        </w:rPr>
      </w:pPr>
      <w:r w:rsidRPr="4779DA9E">
        <w:rPr>
          <w:rFonts w:eastAsiaTheme="minorEastAsia"/>
          <w:color w:val="000000" w:themeColor="text1"/>
        </w:rPr>
        <w:t>CSV directory: Output all channel values into csv files inside a given directory path (If the directory doesn’t exist it will be created).</w:t>
      </w:r>
    </w:p>
    <w:p w14:paraId="0486272A" w14:textId="3E3EE6EF" w:rsidR="442C80E6" w:rsidRDefault="442C80E6" w:rsidP="4779DA9E">
      <w:pPr>
        <w:pStyle w:val="ListParagraph"/>
        <w:numPr>
          <w:ilvl w:val="1"/>
          <w:numId w:val="6"/>
        </w:numPr>
        <w:jc w:val="both"/>
        <w:rPr>
          <w:rFonts w:eastAsiaTheme="minorEastAsia"/>
          <w:color w:val="FFFFFF" w:themeColor="background1"/>
        </w:rPr>
      </w:pPr>
      <w:r w:rsidRPr="4779DA9E">
        <w:rPr>
          <w:rFonts w:eastAsiaTheme="minorEastAsia"/>
          <w:color w:val="000000" w:themeColor="text1"/>
        </w:rPr>
        <w:t>Format:</w:t>
      </w:r>
    </w:p>
    <w:tbl>
      <w:tblPr>
        <w:tblStyle w:val="TableGrid"/>
        <w:tblW w:w="0" w:type="auto"/>
        <w:tblLayout w:type="fixed"/>
        <w:tblLook w:val="06A0" w:firstRow="1" w:lastRow="0" w:firstColumn="1" w:lastColumn="0" w:noHBand="1" w:noVBand="1"/>
      </w:tblPr>
      <w:tblGrid>
        <w:gridCol w:w="9360"/>
      </w:tblGrid>
      <w:tr w:rsidR="4779DA9E" w14:paraId="6FC42CAB" w14:textId="77777777" w:rsidTr="5665C6AD">
        <w:trPr>
          <w:trHeight w:val="300"/>
        </w:trPr>
        <w:tc>
          <w:tcPr>
            <w:tcW w:w="9360" w:type="dxa"/>
            <w:shd w:val="clear" w:color="auto" w:fill="333333"/>
            <w:tcMar>
              <w:top w:w="100" w:type="dxa"/>
              <w:left w:w="100" w:type="dxa"/>
              <w:bottom w:w="100" w:type="dxa"/>
              <w:right w:w="100" w:type="dxa"/>
            </w:tcMar>
          </w:tcPr>
          <w:p w14:paraId="36927C55" w14:textId="26D7A7FD" w:rsidR="7DBEFE78" w:rsidRDefault="5516E96A" w:rsidP="5665C6AD">
            <w:pPr>
              <w:rPr>
                <w:rFonts w:ascii="Consolas" w:eastAsia="Consolas" w:hAnsi="Consolas" w:cs="Consolas"/>
                <w:color w:val="FFFFFF" w:themeColor="background1"/>
              </w:rPr>
            </w:pPr>
            <w:r w:rsidRPr="5665C6AD">
              <w:rPr>
                <w:rFonts w:ascii="Consolas" w:eastAsia="Consolas" w:hAnsi="Consolas" w:cs="Consolas"/>
                <w:color w:val="FFFFFF" w:themeColor="background1"/>
              </w:rPr>
              <w:t xml:space="preserve">-o </w:t>
            </w:r>
            <w:proofErr w:type="gramStart"/>
            <w:r w:rsidRPr="5665C6AD">
              <w:rPr>
                <w:rFonts w:ascii="Consolas" w:eastAsia="Consolas" w:hAnsi="Consolas" w:cs="Consolas"/>
                <w:color w:val="FFFFFF" w:themeColor="background1"/>
              </w:rPr>
              <w:t>csvd,(</w:t>
            </w:r>
            <w:proofErr w:type="gramEnd"/>
            <w:r w:rsidRPr="5665C6AD">
              <w:rPr>
                <w:rFonts w:ascii="Consolas" w:eastAsia="Consolas" w:hAnsi="Consolas" w:cs="Consolas"/>
                <w:color w:val="FFFFFF" w:themeColor="background1"/>
              </w:rPr>
              <w:t>DT|MPA|BOTH),</w:t>
            </w:r>
            <w:r w:rsidR="04F41A6B" w:rsidRPr="5665C6AD">
              <w:rPr>
                <w:rFonts w:ascii="Consolas" w:eastAsia="Consolas" w:hAnsi="Consolas" w:cs="Consolas"/>
                <w:color w:val="FFFFFF" w:themeColor="background1"/>
              </w:rPr>
              <w:t>(rel|perc),</w:t>
            </w:r>
            <w:r w:rsidRPr="5665C6AD">
              <w:rPr>
                <w:rFonts w:ascii="Consolas" w:eastAsia="Consolas" w:hAnsi="Consolas" w:cs="Consolas"/>
                <w:color w:val="FFFFFF" w:themeColor="background1"/>
              </w:rPr>
              <w:t>comparison_folder</w:t>
            </w:r>
          </w:p>
        </w:tc>
      </w:tr>
    </w:tbl>
    <w:p w14:paraId="71FD8E9E" w14:textId="6447B4A2" w:rsidR="4779DA9E" w:rsidRDefault="4779DA9E" w:rsidP="4779DA9E">
      <w:pPr>
        <w:jc w:val="both"/>
        <w:rPr>
          <w:rFonts w:eastAsiaTheme="minorEastAsia"/>
          <w:color w:val="000000" w:themeColor="text1"/>
        </w:rPr>
      </w:pPr>
    </w:p>
    <w:p w14:paraId="79E5A27A" w14:textId="6DDB9392" w:rsidR="442C80E6" w:rsidRDefault="442C80E6" w:rsidP="66EC7FB1">
      <w:pPr>
        <w:pStyle w:val="ListParagraph"/>
        <w:numPr>
          <w:ilvl w:val="0"/>
          <w:numId w:val="140"/>
        </w:numPr>
        <w:jc w:val="both"/>
        <w:rPr>
          <w:rFonts w:eastAsiaTheme="minorEastAsia"/>
          <w:color w:val="000000" w:themeColor="text1"/>
        </w:rPr>
      </w:pPr>
      <w:r w:rsidRPr="66EC7FB1">
        <w:rPr>
          <w:rFonts w:eastAsiaTheme="minorEastAsia"/>
          <w:color w:val="000000" w:themeColor="text1"/>
        </w:rPr>
        <w:t>LGLOD (</w:t>
      </w:r>
      <w:r w:rsidR="51833B1C" w:rsidRPr="66EC7FB1">
        <w:rPr>
          <w:rFonts w:eastAsiaTheme="minorEastAsia"/>
          <w:color w:val="000000" w:themeColor="text1"/>
        </w:rPr>
        <w:t>netCDF</w:t>
      </w:r>
      <w:r w:rsidRPr="66EC7FB1">
        <w:rPr>
          <w:rFonts w:eastAsiaTheme="minorEastAsia"/>
          <w:color w:val="000000" w:themeColor="text1"/>
        </w:rPr>
        <w:t xml:space="preserve">): Store the comparison in a </w:t>
      </w:r>
      <w:r w:rsidR="51833B1C" w:rsidRPr="66EC7FB1">
        <w:rPr>
          <w:rFonts w:eastAsiaTheme="minorEastAsia"/>
          <w:color w:val="000000" w:themeColor="text1"/>
        </w:rPr>
        <w:t>netCDF</w:t>
      </w:r>
      <w:r w:rsidRPr="66EC7FB1">
        <w:rPr>
          <w:rFonts w:eastAsiaTheme="minorEastAsia"/>
          <w:color w:val="000000" w:themeColor="text1"/>
        </w:rPr>
        <w:t xml:space="preserve"> file in LIME GLOD format.</w:t>
      </w:r>
    </w:p>
    <w:p w14:paraId="411C9DD2" w14:textId="452AE50C" w:rsidR="442C80E6" w:rsidRDefault="442C80E6" w:rsidP="4779DA9E">
      <w:pPr>
        <w:pStyle w:val="ListParagraph"/>
        <w:numPr>
          <w:ilvl w:val="1"/>
          <w:numId w:val="6"/>
        </w:numPr>
        <w:jc w:val="both"/>
        <w:rPr>
          <w:rFonts w:eastAsiaTheme="minorEastAsia"/>
          <w:color w:val="FFFFFF" w:themeColor="background1"/>
        </w:rPr>
      </w:pPr>
      <w:r w:rsidRPr="4779DA9E">
        <w:rPr>
          <w:rFonts w:eastAsiaTheme="minorEastAsia"/>
          <w:color w:val="000000" w:themeColor="text1"/>
        </w:rPr>
        <w:t xml:space="preserve">Format: </w:t>
      </w:r>
    </w:p>
    <w:tbl>
      <w:tblPr>
        <w:tblStyle w:val="TableGrid"/>
        <w:tblW w:w="0" w:type="auto"/>
        <w:tblLayout w:type="fixed"/>
        <w:tblLook w:val="06A0" w:firstRow="1" w:lastRow="0" w:firstColumn="1" w:lastColumn="0" w:noHBand="1" w:noVBand="1"/>
      </w:tblPr>
      <w:tblGrid>
        <w:gridCol w:w="9360"/>
      </w:tblGrid>
      <w:tr w:rsidR="4779DA9E" w14:paraId="25300642" w14:textId="77777777" w:rsidTr="4779DA9E">
        <w:trPr>
          <w:trHeight w:val="300"/>
        </w:trPr>
        <w:tc>
          <w:tcPr>
            <w:tcW w:w="9360" w:type="dxa"/>
            <w:shd w:val="clear" w:color="auto" w:fill="333333"/>
            <w:tcMar>
              <w:top w:w="100" w:type="dxa"/>
              <w:left w:w="100" w:type="dxa"/>
              <w:bottom w:w="100" w:type="dxa"/>
              <w:right w:w="100" w:type="dxa"/>
            </w:tcMar>
          </w:tcPr>
          <w:p w14:paraId="49C54BD2" w14:textId="62B33BDD" w:rsidR="4580AFAB" w:rsidRDefault="4580AFAB" w:rsidP="4779DA9E">
            <w:r w:rsidRPr="4779DA9E">
              <w:rPr>
                <w:rFonts w:eastAsiaTheme="minorEastAsia"/>
                <w:color w:val="FFFFFF" w:themeColor="background1"/>
              </w:rPr>
              <w:t xml:space="preserve">-o </w:t>
            </w:r>
            <w:proofErr w:type="gramStart"/>
            <w:r w:rsidRPr="4779DA9E">
              <w:rPr>
                <w:rFonts w:eastAsiaTheme="minorEastAsia"/>
                <w:color w:val="FFFFFF" w:themeColor="background1"/>
              </w:rPr>
              <w:t>nc,output_lglod.nc</w:t>
            </w:r>
            <w:proofErr w:type="gramEnd"/>
          </w:p>
        </w:tc>
      </w:tr>
    </w:tbl>
    <w:p w14:paraId="5A2DF85F" w14:textId="55063C9A" w:rsidR="4779DA9E" w:rsidRDefault="4779DA9E" w:rsidP="4779DA9E">
      <w:pPr>
        <w:pStyle w:val="Heading2"/>
      </w:pPr>
    </w:p>
    <w:p w14:paraId="249C3DC4" w14:textId="666FB915" w:rsidR="442C80E6" w:rsidRDefault="099B275C" w:rsidP="202E3D9C">
      <w:pPr>
        <w:pStyle w:val="Heading2"/>
        <w:rPr>
          <w:rFonts w:asciiTheme="minorHAnsi" w:eastAsiaTheme="minorEastAsia" w:hAnsiTheme="minorHAnsi" w:cstheme="minorBidi"/>
          <w:color w:val="000000" w:themeColor="text1"/>
          <w:sz w:val="32"/>
          <w:szCs w:val="32"/>
        </w:rPr>
      </w:pPr>
      <w:bookmarkStart w:id="58" w:name="_Toc55812332"/>
      <w:r>
        <w:t>8</w:t>
      </w:r>
      <w:r w:rsidR="03E984FD">
        <w:t xml:space="preserve">.3 </w:t>
      </w:r>
      <w:r w:rsidR="4ABA66BC">
        <w:t>Other options</w:t>
      </w:r>
      <w:bookmarkEnd w:id="58"/>
    </w:p>
    <w:p w14:paraId="1087CFF2" w14:textId="26D97C00" w:rsidR="442C80E6" w:rsidRDefault="26B7DFBF" w:rsidP="202E3D9C">
      <w:pPr>
        <w:pStyle w:val="Heading3"/>
        <w:rPr>
          <w:rFonts w:asciiTheme="minorHAnsi" w:eastAsiaTheme="minorEastAsia" w:hAnsiTheme="minorHAnsi" w:cstheme="minorBidi"/>
          <w:color w:val="434343"/>
          <w:sz w:val="28"/>
          <w:szCs w:val="28"/>
        </w:rPr>
      </w:pPr>
      <w:bookmarkStart w:id="59" w:name="_Toc30054630"/>
      <w:r>
        <w:t>8</w:t>
      </w:r>
      <w:r w:rsidR="05AC142C">
        <w:t xml:space="preserve">.3.1 </w:t>
      </w:r>
      <w:r w:rsidR="4ABA66BC">
        <w:t>SRF</w:t>
      </w:r>
      <w:bookmarkEnd w:id="59"/>
    </w:p>
    <w:p w14:paraId="5FD94F29" w14:textId="3446AC61" w:rsidR="442C80E6" w:rsidRDefault="442C80E6" w:rsidP="66EC7FB1">
      <w:pPr>
        <w:jc w:val="both"/>
        <w:rPr>
          <w:rFonts w:eastAsiaTheme="minorEastAsia"/>
          <w:color w:val="000000" w:themeColor="text1"/>
        </w:rPr>
      </w:pPr>
      <w:r w:rsidRPr="66EC7FB1">
        <w:rPr>
          <w:rFonts w:eastAsiaTheme="minorEastAsia"/>
          <w:color w:val="000000" w:themeColor="text1"/>
        </w:rPr>
        <w:t xml:space="preserve">The </w:t>
      </w:r>
      <w:r w:rsidR="659BCC87" w:rsidRPr="66EC7FB1">
        <w:rPr>
          <w:rFonts w:eastAsiaTheme="minorEastAsia"/>
          <w:color w:val="000000" w:themeColor="text1"/>
        </w:rPr>
        <w:t>SRF</w:t>
      </w:r>
      <w:r w:rsidRPr="66EC7FB1">
        <w:rPr>
          <w:rFonts w:eastAsiaTheme="minorEastAsia"/>
          <w:color w:val="000000" w:themeColor="text1"/>
        </w:rPr>
        <w:t xml:space="preserve"> option (-f, --srf) allows the selection of the file that contains the Spectral Response Function in GLOD format.</w:t>
      </w:r>
    </w:p>
    <w:p w14:paraId="2322DD52" w14:textId="217F1CA3" w:rsidR="442C80E6" w:rsidRDefault="442C80E6" w:rsidP="4779DA9E">
      <w:pPr>
        <w:jc w:val="both"/>
        <w:rPr>
          <w:rFonts w:eastAsiaTheme="minorEastAsia"/>
          <w:color w:val="000000" w:themeColor="text1"/>
        </w:rPr>
      </w:pPr>
      <w:r w:rsidRPr="4779DA9E">
        <w:rPr>
          <w:rFonts w:eastAsiaTheme="minorEastAsia"/>
          <w:color w:val="000000" w:themeColor="text1"/>
        </w:rPr>
        <w:t>Flag format:</w:t>
      </w:r>
    </w:p>
    <w:tbl>
      <w:tblPr>
        <w:tblStyle w:val="TableGrid"/>
        <w:tblW w:w="0" w:type="auto"/>
        <w:tblLayout w:type="fixed"/>
        <w:tblLook w:val="06A0" w:firstRow="1" w:lastRow="0" w:firstColumn="1" w:lastColumn="0" w:noHBand="1" w:noVBand="1"/>
      </w:tblPr>
      <w:tblGrid>
        <w:gridCol w:w="9360"/>
      </w:tblGrid>
      <w:tr w:rsidR="130FE5E1" w14:paraId="5BE83BD6" w14:textId="77777777" w:rsidTr="4779DA9E">
        <w:trPr>
          <w:trHeight w:val="300"/>
        </w:trPr>
        <w:tc>
          <w:tcPr>
            <w:tcW w:w="9360" w:type="dxa"/>
            <w:shd w:val="clear" w:color="auto" w:fill="333333"/>
            <w:tcMar>
              <w:top w:w="100" w:type="dxa"/>
              <w:left w:w="100" w:type="dxa"/>
              <w:bottom w:w="100" w:type="dxa"/>
              <w:right w:w="100" w:type="dxa"/>
            </w:tcMar>
          </w:tcPr>
          <w:p w14:paraId="0C4646C4" w14:textId="7BC0112E" w:rsidR="130FE5E1" w:rsidRDefault="004EF7EE" w:rsidP="4779DA9E">
            <w:pPr>
              <w:rPr>
                <w:rFonts w:eastAsiaTheme="minorEastAsia"/>
                <w:color w:val="FFFFFF" w:themeColor="background1"/>
              </w:rPr>
            </w:pPr>
            <w:r w:rsidRPr="4779DA9E">
              <w:rPr>
                <w:rFonts w:eastAsiaTheme="minorEastAsia"/>
                <w:color w:val="FFFFFF" w:themeColor="background1"/>
              </w:rPr>
              <w:t>-f filepath.nc</w:t>
            </w:r>
          </w:p>
        </w:tc>
      </w:tr>
    </w:tbl>
    <w:p w14:paraId="56DF415B" w14:textId="01826C54" w:rsidR="442C80E6" w:rsidRDefault="442C80E6" w:rsidP="66EC7FB1">
      <w:pPr>
        <w:jc w:val="both"/>
        <w:rPr>
          <w:rFonts w:eastAsiaTheme="minorEastAsia"/>
          <w:color w:val="000000" w:themeColor="text1"/>
        </w:rPr>
      </w:pPr>
      <w:r>
        <w:br/>
      </w:r>
      <w:r w:rsidRPr="66EC7FB1">
        <w:rPr>
          <w:rFonts w:eastAsiaTheme="minorEastAsia"/>
          <w:color w:val="000000" w:themeColor="text1"/>
        </w:rPr>
        <w:t xml:space="preserve">For example, if one wanted to use folder/srf.nc as the </w:t>
      </w:r>
      <w:r w:rsidR="69F5775B" w:rsidRPr="66EC7FB1">
        <w:rPr>
          <w:rFonts w:eastAsiaTheme="minorEastAsia"/>
          <w:color w:val="000000" w:themeColor="text1"/>
        </w:rPr>
        <w:t>SRF</w:t>
      </w:r>
      <w:r w:rsidRPr="66EC7FB1">
        <w:rPr>
          <w:rFonts w:eastAsiaTheme="minorEastAsia"/>
          <w:color w:val="000000" w:themeColor="text1"/>
        </w:rPr>
        <w:t xml:space="preserve"> file, the command should contain the following:</w:t>
      </w:r>
    </w:p>
    <w:tbl>
      <w:tblPr>
        <w:tblStyle w:val="TableGrid"/>
        <w:tblW w:w="0" w:type="auto"/>
        <w:tblLayout w:type="fixed"/>
        <w:tblLook w:val="06A0" w:firstRow="1" w:lastRow="0" w:firstColumn="1" w:lastColumn="0" w:noHBand="1" w:noVBand="1"/>
      </w:tblPr>
      <w:tblGrid>
        <w:gridCol w:w="9360"/>
      </w:tblGrid>
      <w:tr w:rsidR="130FE5E1" w14:paraId="74A7D280" w14:textId="77777777" w:rsidTr="4779DA9E">
        <w:trPr>
          <w:trHeight w:val="300"/>
        </w:trPr>
        <w:tc>
          <w:tcPr>
            <w:tcW w:w="9360" w:type="dxa"/>
            <w:shd w:val="clear" w:color="auto" w:fill="333333"/>
            <w:tcMar>
              <w:top w:w="100" w:type="dxa"/>
              <w:left w:w="100" w:type="dxa"/>
              <w:bottom w:w="100" w:type="dxa"/>
              <w:right w:w="100" w:type="dxa"/>
            </w:tcMar>
          </w:tcPr>
          <w:p w14:paraId="36615BD8" w14:textId="68379163" w:rsidR="130FE5E1" w:rsidRDefault="004EF7EE" w:rsidP="4779DA9E">
            <w:pPr>
              <w:rPr>
                <w:rFonts w:eastAsiaTheme="minorEastAsia"/>
                <w:color w:val="FFFFFF" w:themeColor="background1"/>
              </w:rPr>
            </w:pPr>
            <w:r w:rsidRPr="4779DA9E">
              <w:rPr>
                <w:rFonts w:eastAsiaTheme="minorEastAsia"/>
                <w:color w:val="FFFFFF" w:themeColor="background1"/>
              </w:rPr>
              <w:t>... -f folder/srf.nc</w:t>
            </w:r>
          </w:p>
        </w:tc>
      </w:tr>
    </w:tbl>
    <w:p w14:paraId="31297D8D" w14:textId="194AEC15" w:rsidR="442C80E6" w:rsidRDefault="291D5DB8" w:rsidP="202E3D9C">
      <w:pPr>
        <w:pStyle w:val="Heading3"/>
        <w:rPr>
          <w:rFonts w:asciiTheme="minorHAnsi" w:eastAsiaTheme="minorEastAsia" w:hAnsiTheme="minorHAnsi" w:cstheme="minorBidi"/>
          <w:color w:val="434343"/>
          <w:sz w:val="28"/>
          <w:szCs w:val="28"/>
        </w:rPr>
      </w:pPr>
      <w:bookmarkStart w:id="60" w:name="_Toc1369773417"/>
      <w:r>
        <w:t>8</w:t>
      </w:r>
      <w:r w:rsidR="025E4A8B">
        <w:t xml:space="preserve">.3.2 </w:t>
      </w:r>
      <w:r w:rsidR="4ABA66BC">
        <w:t>Timeseries</w:t>
      </w:r>
      <w:bookmarkEnd w:id="60"/>
    </w:p>
    <w:p w14:paraId="3671586F" w14:textId="5386F59E" w:rsidR="442C80E6" w:rsidRDefault="442C80E6" w:rsidP="4779DA9E">
      <w:pPr>
        <w:jc w:val="both"/>
        <w:rPr>
          <w:rFonts w:eastAsiaTheme="minorEastAsia"/>
          <w:color w:val="000000" w:themeColor="text1"/>
        </w:rPr>
      </w:pPr>
      <w:r w:rsidRPr="4779DA9E">
        <w:rPr>
          <w:rFonts w:eastAsiaTheme="minorEastAsia"/>
          <w:color w:val="000000" w:themeColor="text1"/>
        </w:rPr>
        <w:t>The timeseries option (-t, --timeseries) allows the selection of a CSV file with multiple datetimes instead of directly inputting only one datetime. It’s only valid if the main option is -e or -s.</w:t>
      </w:r>
    </w:p>
    <w:p w14:paraId="2746BE89" w14:textId="2E524C8A" w:rsidR="442C80E6" w:rsidRDefault="442C80E6" w:rsidP="4779DA9E">
      <w:pPr>
        <w:jc w:val="both"/>
        <w:rPr>
          <w:rFonts w:eastAsiaTheme="minorEastAsia"/>
          <w:color w:val="000000" w:themeColor="text1"/>
        </w:rPr>
      </w:pPr>
      <w:r w:rsidRPr="4779DA9E">
        <w:rPr>
          <w:rFonts w:eastAsiaTheme="minorEastAsia"/>
          <w:color w:val="000000" w:themeColor="text1"/>
        </w:rPr>
        <w:t>The file shall contain one datetime per line in the following format:</w:t>
      </w:r>
    </w:p>
    <w:tbl>
      <w:tblPr>
        <w:tblStyle w:val="TableGrid"/>
        <w:tblW w:w="0" w:type="auto"/>
        <w:tblLayout w:type="fixed"/>
        <w:tblLook w:val="06A0" w:firstRow="1" w:lastRow="0" w:firstColumn="1" w:lastColumn="0" w:noHBand="1" w:noVBand="1"/>
      </w:tblPr>
      <w:tblGrid>
        <w:gridCol w:w="9360"/>
      </w:tblGrid>
      <w:tr w:rsidR="130FE5E1" w14:paraId="56E19BC1" w14:textId="77777777" w:rsidTr="4779DA9E">
        <w:trPr>
          <w:trHeight w:val="195"/>
        </w:trPr>
        <w:tc>
          <w:tcPr>
            <w:tcW w:w="9360" w:type="dxa"/>
            <w:shd w:val="clear" w:color="auto" w:fill="333333"/>
            <w:tcMar>
              <w:top w:w="100" w:type="dxa"/>
              <w:left w:w="100" w:type="dxa"/>
              <w:bottom w:w="100" w:type="dxa"/>
              <w:right w:w="100" w:type="dxa"/>
            </w:tcMar>
          </w:tcPr>
          <w:p w14:paraId="7FFA11C1" w14:textId="2A0C5595" w:rsidR="130FE5E1" w:rsidRDefault="004EF7EE" w:rsidP="4779DA9E">
            <w:pPr>
              <w:rPr>
                <w:rFonts w:eastAsiaTheme="minorEastAsia"/>
                <w:color w:val="FFFFFF" w:themeColor="background1"/>
              </w:rPr>
            </w:pPr>
            <w:proofErr w:type="gramStart"/>
            <w:r w:rsidRPr="4779DA9E">
              <w:rPr>
                <w:rFonts w:eastAsiaTheme="minorEastAsia"/>
                <w:color w:val="FFFFFF" w:themeColor="background1"/>
              </w:rPr>
              <w:t>yyyy,mm</w:t>
            </w:r>
            <w:proofErr w:type="gramEnd"/>
            <w:r w:rsidRPr="4779DA9E">
              <w:rPr>
                <w:rFonts w:eastAsiaTheme="minorEastAsia"/>
                <w:color w:val="FFFFFF" w:themeColor="background1"/>
              </w:rPr>
              <w:t>,dd,HH,MM,SS</w:t>
            </w:r>
          </w:p>
        </w:tc>
      </w:tr>
    </w:tbl>
    <w:p w14:paraId="47AF3825" w14:textId="34109E9F" w:rsidR="442C80E6" w:rsidRDefault="442C80E6" w:rsidP="4779DA9E">
      <w:pPr>
        <w:jc w:val="both"/>
        <w:rPr>
          <w:rFonts w:eastAsiaTheme="minorEastAsia"/>
          <w:color w:val="333333"/>
        </w:rPr>
      </w:pPr>
      <w:r>
        <w:br/>
      </w:r>
      <w:r w:rsidRPr="4779DA9E">
        <w:rPr>
          <w:rFonts w:eastAsiaTheme="minorEastAsia"/>
          <w:color w:val="000000" w:themeColor="text1"/>
        </w:rPr>
        <w:t>For example:</w:t>
      </w:r>
    </w:p>
    <w:tbl>
      <w:tblPr>
        <w:tblStyle w:val="TableGrid"/>
        <w:tblW w:w="0" w:type="auto"/>
        <w:tblLayout w:type="fixed"/>
        <w:tblLook w:val="06A0" w:firstRow="1" w:lastRow="0" w:firstColumn="1" w:lastColumn="0" w:noHBand="1" w:noVBand="1"/>
      </w:tblPr>
      <w:tblGrid>
        <w:gridCol w:w="9360"/>
      </w:tblGrid>
      <w:tr w:rsidR="4779DA9E" w14:paraId="49886A5B" w14:textId="77777777" w:rsidTr="202E3D9C">
        <w:trPr>
          <w:trHeight w:val="300"/>
        </w:trPr>
        <w:tc>
          <w:tcPr>
            <w:tcW w:w="9360" w:type="dxa"/>
            <w:shd w:val="clear" w:color="auto" w:fill="333333"/>
            <w:tcMar>
              <w:top w:w="100" w:type="dxa"/>
              <w:left w:w="100" w:type="dxa"/>
              <w:bottom w:w="100" w:type="dxa"/>
              <w:right w:w="100" w:type="dxa"/>
            </w:tcMar>
          </w:tcPr>
          <w:p w14:paraId="15ECDBFE" w14:textId="1AA90143" w:rsidR="2DE1B52B" w:rsidRDefault="2DE1B52B" w:rsidP="202E3D9C">
            <w:pPr>
              <w:rPr>
                <w:rFonts w:ascii="Consolas" w:eastAsia="Consolas" w:hAnsi="Consolas" w:cs="Consolas"/>
                <w:color w:val="FFFFFF" w:themeColor="background1"/>
              </w:rPr>
            </w:pPr>
            <w:r w:rsidRPr="202E3D9C">
              <w:rPr>
                <w:rFonts w:ascii="Consolas" w:eastAsia="Consolas" w:hAnsi="Consolas" w:cs="Consolas"/>
                <w:color w:val="FFFFFF" w:themeColor="background1"/>
              </w:rPr>
              <w:t xml:space="preserve">  2022,01,17,02,02,</w:t>
            </w:r>
            <w:bookmarkStart w:id="61" w:name="_Int_lq94g2zk"/>
            <w:proofErr w:type="gramStart"/>
            <w:r w:rsidRPr="202E3D9C">
              <w:rPr>
                <w:rFonts w:ascii="Consolas" w:eastAsia="Consolas" w:hAnsi="Consolas" w:cs="Consolas"/>
                <w:color w:val="FFFFFF" w:themeColor="background1"/>
              </w:rPr>
              <w:t>04 .</w:t>
            </w:r>
            <w:bookmarkEnd w:id="61"/>
            <w:proofErr w:type="gramEnd"/>
          </w:p>
        </w:tc>
      </w:tr>
    </w:tbl>
    <w:p w14:paraId="2DB191E7" w14:textId="045DC798" w:rsidR="442C80E6" w:rsidRDefault="442C80E6" w:rsidP="4779DA9E">
      <w:pPr>
        <w:jc w:val="both"/>
        <w:rPr>
          <w:rFonts w:eastAsiaTheme="minorEastAsia"/>
          <w:color w:val="000000" w:themeColor="text1"/>
        </w:rPr>
      </w:pPr>
      <w:r>
        <w:br/>
      </w:r>
      <w:r w:rsidRPr="4779DA9E">
        <w:rPr>
          <w:rFonts w:eastAsiaTheme="minorEastAsia"/>
          <w:color w:val="000000" w:themeColor="text1"/>
        </w:rPr>
        <w:t>Flag format:</w:t>
      </w:r>
    </w:p>
    <w:tbl>
      <w:tblPr>
        <w:tblStyle w:val="TableGrid"/>
        <w:tblW w:w="0" w:type="auto"/>
        <w:tblLayout w:type="fixed"/>
        <w:tblLook w:val="06A0" w:firstRow="1" w:lastRow="0" w:firstColumn="1" w:lastColumn="0" w:noHBand="1" w:noVBand="1"/>
      </w:tblPr>
      <w:tblGrid>
        <w:gridCol w:w="9360"/>
      </w:tblGrid>
      <w:tr w:rsidR="130FE5E1" w14:paraId="123040AB" w14:textId="77777777" w:rsidTr="4779DA9E">
        <w:trPr>
          <w:trHeight w:val="300"/>
        </w:trPr>
        <w:tc>
          <w:tcPr>
            <w:tcW w:w="9360" w:type="dxa"/>
            <w:shd w:val="clear" w:color="auto" w:fill="333333"/>
            <w:tcMar>
              <w:top w:w="100" w:type="dxa"/>
              <w:left w:w="100" w:type="dxa"/>
              <w:bottom w:w="100" w:type="dxa"/>
              <w:right w:w="100" w:type="dxa"/>
            </w:tcMar>
          </w:tcPr>
          <w:p w14:paraId="23A265CD" w14:textId="0A82B363" w:rsidR="130FE5E1" w:rsidRDefault="004EF7EE" w:rsidP="4779DA9E">
            <w:pPr>
              <w:rPr>
                <w:rFonts w:eastAsiaTheme="minorEastAsia"/>
                <w:color w:val="FFFFFF" w:themeColor="background1"/>
              </w:rPr>
            </w:pPr>
            <w:r w:rsidRPr="4779DA9E">
              <w:rPr>
                <w:rFonts w:eastAsiaTheme="minorEastAsia"/>
                <w:color w:val="FFFFFF" w:themeColor="background1"/>
              </w:rPr>
              <w:t>-t filepath.csv</w:t>
            </w:r>
          </w:p>
        </w:tc>
      </w:tr>
    </w:tbl>
    <w:p w14:paraId="261B66AB" w14:textId="7462DF20" w:rsidR="442C80E6" w:rsidRDefault="442C80E6" w:rsidP="66EC7FB1">
      <w:pPr>
        <w:jc w:val="both"/>
        <w:rPr>
          <w:rFonts w:eastAsiaTheme="minorEastAsia"/>
          <w:color w:val="000000" w:themeColor="text1"/>
        </w:rPr>
      </w:pPr>
      <w:r>
        <w:lastRenderedPageBreak/>
        <w:br/>
      </w:r>
      <w:r w:rsidRPr="66EC7FB1">
        <w:rPr>
          <w:rFonts w:eastAsiaTheme="minorEastAsia"/>
          <w:color w:val="000000" w:themeColor="text1"/>
        </w:rPr>
        <w:t xml:space="preserve">If this option is included, the datetime argument of the command is ignored, but can still be included. For </w:t>
      </w:r>
      <w:r w:rsidR="07E7D8DD" w:rsidRPr="66EC7FB1">
        <w:rPr>
          <w:rFonts w:eastAsiaTheme="minorEastAsia"/>
          <w:color w:val="000000" w:themeColor="text1"/>
        </w:rPr>
        <w:t>example,</w:t>
      </w:r>
      <w:r w:rsidRPr="66EC7FB1">
        <w:rPr>
          <w:rFonts w:eastAsiaTheme="minorEastAsia"/>
          <w:color w:val="000000" w:themeColor="text1"/>
        </w:rPr>
        <w:t xml:space="preserve"> the following line is the correct way of doin</w:t>
      </w:r>
      <w:r w:rsidR="42CA7A0E" w:rsidRPr="66EC7FB1">
        <w:rPr>
          <w:rFonts w:eastAsiaTheme="minorEastAsia"/>
          <w:color w:val="000000" w:themeColor="text1"/>
        </w:rPr>
        <w:t>g</w:t>
      </w:r>
      <w:r w:rsidRPr="66EC7FB1">
        <w:rPr>
          <w:rFonts w:eastAsiaTheme="minorEastAsia"/>
          <w:color w:val="000000" w:themeColor="text1"/>
        </w:rPr>
        <w:t xml:space="preserve"> it:</w:t>
      </w:r>
    </w:p>
    <w:tbl>
      <w:tblPr>
        <w:tblStyle w:val="TableGrid"/>
        <w:tblW w:w="0" w:type="auto"/>
        <w:tblLayout w:type="fixed"/>
        <w:tblLook w:val="06A0" w:firstRow="1" w:lastRow="0" w:firstColumn="1" w:lastColumn="0" w:noHBand="1" w:noVBand="1"/>
      </w:tblPr>
      <w:tblGrid>
        <w:gridCol w:w="9360"/>
      </w:tblGrid>
      <w:tr w:rsidR="130FE5E1" w14:paraId="6F6E6E2C" w14:textId="77777777" w:rsidTr="4779DA9E">
        <w:trPr>
          <w:trHeight w:val="300"/>
        </w:trPr>
        <w:tc>
          <w:tcPr>
            <w:tcW w:w="9360" w:type="dxa"/>
            <w:shd w:val="clear" w:color="auto" w:fill="333333"/>
            <w:tcMar>
              <w:top w:w="100" w:type="dxa"/>
              <w:left w:w="100" w:type="dxa"/>
              <w:bottom w:w="100" w:type="dxa"/>
              <w:right w:w="100" w:type="dxa"/>
            </w:tcMar>
          </w:tcPr>
          <w:p w14:paraId="6E0869CF" w14:textId="3B156F06" w:rsidR="130FE5E1" w:rsidRDefault="004EF7EE" w:rsidP="4779DA9E">
            <w:pPr>
              <w:rPr>
                <w:rFonts w:eastAsiaTheme="minorEastAsia"/>
                <w:color w:val="FFFFFF" w:themeColor="background1"/>
              </w:rPr>
            </w:pPr>
            <w:r w:rsidRPr="4779DA9E">
              <w:rPr>
                <w:rFonts w:eastAsiaTheme="minorEastAsia"/>
                <w:color w:val="FFFFFF" w:themeColor="background1"/>
              </w:rPr>
              <w:t>lime -s PROBA-V -t files/timeseries01.csv</w:t>
            </w:r>
          </w:p>
        </w:tc>
      </w:tr>
    </w:tbl>
    <w:p w14:paraId="362FE396" w14:textId="0717336A" w:rsidR="442C80E6" w:rsidRDefault="442C80E6" w:rsidP="4779DA9E">
      <w:pPr>
        <w:jc w:val="both"/>
        <w:rPr>
          <w:rFonts w:eastAsiaTheme="minorEastAsia"/>
          <w:color w:val="000000" w:themeColor="text1"/>
        </w:rPr>
      </w:pPr>
      <w:r w:rsidRPr="4779DA9E">
        <w:rPr>
          <w:rFonts w:eastAsiaTheme="minorEastAsia"/>
          <w:color w:val="000000" w:themeColor="text1"/>
        </w:rPr>
        <w:t>But one can also execute:</w:t>
      </w:r>
    </w:p>
    <w:tbl>
      <w:tblPr>
        <w:tblStyle w:val="TableGrid"/>
        <w:tblW w:w="0" w:type="auto"/>
        <w:tblLayout w:type="fixed"/>
        <w:tblLook w:val="06A0" w:firstRow="1" w:lastRow="0" w:firstColumn="1" w:lastColumn="0" w:noHBand="1" w:noVBand="1"/>
      </w:tblPr>
      <w:tblGrid>
        <w:gridCol w:w="9360"/>
      </w:tblGrid>
      <w:tr w:rsidR="130FE5E1" w14:paraId="41E5193C" w14:textId="77777777" w:rsidTr="4779DA9E">
        <w:trPr>
          <w:trHeight w:val="300"/>
        </w:trPr>
        <w:tc>
          <w:tcPr>
            <w:tcW w:w="9360" w:type="dxa"/>
            <w:shd w:val="clear" w:color="auto" w:fill="333333"/>
            <w:tcMar>
              <w:top w:w="100" w:type="dxa"/>
              <w:left w:w="100" w:type="dxa"/>
              <w:bottom w:w="100" w:type="dxa"/>
              <w:right w:w="100" w:type="dxa"/>
            </w:tcMar>
          </w:tcPr>
          <w:p w14:paraId="12B07CF9" w14:textId="1AF068A3" w:rsidR="130FE5E1" w:rsidRDefault="004EF7EE" w:rsidP="4779DA9E">
            <w:pPr>
              <w:rPr>
                <w:rFonts w:eastAsiaTheme="minorEastAsia"/>
                <w:color w:val="FFFFFF" w:themeColor="background1"/>
              </w:rPr>
            </w:pPr>
            <w:r w:rsidRPr="4779DA9E">
              <w:rPr>
                <w:rFonts w:eastAsiaTheme="minorEastAsia"/>
                <w:color w:val="FFFFFF" w:themeColor="background1"/>
              </w:rPr>
              <w:t>lime -s PROBA-V,2020-01-20T02:00:00 -t files/timeseries01.csv</w:t>
            </w:r>
          </w:p>
        </w:tc>
      </w:tr>
    </w:tbl>
    <w:p w14:paraId="3B5F8425" w14:textId="4D4E026D" w:rsidR="442C80E6" w:rsidRDefault="14C28D0C" w:rsidP="202E3D9C">
      <w:pPr>
        <w:pStyle w:val="Heading3"/>
        <w:rPr>
          <w:rFonts w:asciiTheme="minorHAnsi" w:eastAsiaTheme="minorEastAsia" w:hAnsiTheme="minorHAnsi" w:cstheme="minorBidi"/>
          <w:color w:val="434343"/>
          <w:sz w:val="28"/>
          <w:szCs w:val="28"/>
        </w:rPr>
      </w:pPr>
      <w:bookmarkStart w:id="62" w:name="_Toc751338899"/>
      <w:r>
        <w:t>8</w:t>
      </w:r>
      <w:r w:rsidR="6FA46545">
        <w:t xml:space="preserve">.3.3 </w:t>
      </w:r>
      <w:r w:rsidR="4ABA66BC">
        <w:t>Coefficients Version</w:t>
      </w:r>
      <w:bookmarkEnd w:id="62"/>
    </w:p>
    <w:p w14:paraId="4903784F" w14:textId="5A23D4A2" w:rsidR="442C80E6" w:rsidRDefault="442C80E6" w:rsidP="4779DA9E">
      <w:pPr>
        <w:jc w:val="both"/>
        <w:rPr>
          <w:rFonts w:eastAsiaTheme="minorEastAsia"/>
          <w:color w:val="000000" w:themeColor="text1"/>
        </w:rPr>
      </w:pPr>
      <w:r w:rsidRPr="4779DA9E">
        <w:rPr>
          <w:rFonts w:eastAsiaTheme="minorEastAsia"/>
          <w:color w:val="000000" w:themeColor="text1"/>
        </w:rPr>
        <w:t>The coefficients option (-C, --coefficients) allows the selection of the coefficients version to use and to be set as selected for the execution and all the following ones until it’s changed again.</w:t>
      </w:r>
    </w:p>
    <w:tbl>
      <w:tblPr>
        <w:tblStyle w:val="TableGrid"/>
        <w:tblW w:w="0" w:type="auto"/>
        <w:tblLayout w:type="fixed"/>
        <w:tblLook w:val="06A0" w:firstRow="1" w:lastRow="0" w:firstColumn="1" w:lastColumn="0" w:noHBand="1" w:noVBand="1"/>
      </w:tblPr>
      <w:tblGrid>
        <w:gridCol w:w="9360"/>
      </w:tblGrid>
      <w:tr w:rsidR="130FE5E1" w14:paraId="413A10D1" w14:textId="77777777" w:rsidTr="5665C6AD">
        <w:trPr>
          <w:trHeight w:val="300"/>
        </w:trPr>
        <w:tc>
          <w:tcPr>
            <w:tcW w:w="9360" w:type="dxa"/>
            <w:shd w:val="clear" w:color="auto" w:fill="333333"/>
            <w:tcMar>
              <w:top w:w="100" w:type="dxa"/>
              <w:left w:w="100" w:type="dxa"/>
              <w:bottom w:w="100" w:type="dxa"/>
              <w:right w:w="100" w:type="dxa"/>
            </w:tcMar>
          </w:tcPr>
          <w:p w14:paraId="17455734" w14:textId="2BB449B7" w:rsidR="130FE5E1" w:rsidRDefault="39D71B29" w:rsidP="5665C6AD">
            <w:pPr>
              <w:rPr>
                <w:rFonts w:eastAsiaTheme="minorEastAsia"/>
                <w:color w:val="FFFFFF" w:themeColor="background1"/>
              </w:rPr>
            </w:pPr>
            <w:r w:rsidRPr="5665C6AD">
              <w:rPr>
                <w:rFonts w:eastAsiaTheme="minorEastAsia"/>
                <w:color w:val="FFFFFF" w:themeColor="background1"/>
              </w:rPr>
              <w:t>lime -s PROBA-V,2020-01-20T02:00:00 -C 2023</w:t>
            </w:r>
            <w:r w:rsidR="19F3872E" w:rsidRPr="5665C6AD">
              <w:rPr>
                <w:rFonts w:eastAsiaTheme="minorEastAsia"/>
                <w:color w:val="FFFFFF" w:themeColor="background1"/>
              </w:rPr>
              <w:t>0123_v1</w:t>
            </w:r>
          </w:p>
        </w:tc>
      </w:tr>
    </w:tbl>
    <w:p w14:paraId="00A2E453" w14:textId="723BD8B2" w:rsidR="442C80E6" w:rsidRDefault="3E097105" w:rsidP="202E3D9C">
      <w:pPr>
        <w:pStyle w:val="Heading3"/>
        <w:rPr>
          <w:rFonts w:asciiTheme="minorHAnsi" w:eastAsiaTheme="minorEastAsia" w:hAnsiTheme="minorHAnsi" w:cstheme="minorBidi"/>
          <w:color w:val="434343"/>
          <w:sz w:val="28"/>
          <w:szCs w:val="28"/>
        </w:rPr>
      </w:pPr>
      <w:bookmarkStart w:id="63" w:name="_Toc602344611"/>
      <w:r>
        <w:t>8</w:t>
      </w:r>
      <w:r w:rsidR="67A2A126">
        <w:t xml:space="preserve">.3.4 </w:t>
      </w:r>
      <w:r w:rsidR="4ABA66BC">
        <w:t>Interpolation Spectrum</w:t>
      </w:r>
      <w:bookmarkEnd w:id="63"/>
    </w:p>
    <w:p w14:paraId="2F41C960" w14:textId="2C0454E1" w:rsidR="442C80E6" w:rsidRDefault="442C80E6" w:rsidP="4779DA9E">
      <w:pPr>
        <w:jc w:val="both"/>
        <w:rPr>
          <w:rFonts w:eastAsiaTheme="minorEastAsia"/>
          <w:color w:val="000000" w:themeColor="text1"/>
        </w:rPr>
      </w:pPr>
      <w:r w:rsidRPr="4779DA9E">
        <w:rPr>
          <w:rFonts w:eastAsiaTheme="minorEastAsia"/>
          <w:color w:val="000000" w:themeColor="text1"/>
        </w:rPr>
        <w:t>The interpolation spectrum option (-i, --interpolation) allows the selection of the interpolation spectrum to use and to be set as selected for the execution and all the following ones until it’s changed again.</w:t>
      </w:r>
    </w:p>
    <w:tbl>
      <w:tblPr>
        <w:tblStyle w:val="TableGrid"/>
        <w:tblW w:w="0" w:type="auto"/>
        <w:tblLayout w:type="fixed"/>
        <w:tblLook w:val="06A0" w:firstRow="1" w:lastRow="0" w:firstColumn="1" w:lastColumn="0" w:noHBand="1" w:noVBand="1"/>
      </w:tblPr>
      <w:tblGrid>
        <w:gridCol w:w="9360"/>
      </w:tblGrid>
      <w:tr w:rsidR="130FE5E1" w14:paraId="3215DEC3" w14:textId="77777777" w:rsidTr="4779DA9E">
        <w:trPr>
          <w:trHeight w:val="300"/>
        </w:trPr>
        <w:tc>
          <w:tcPr>
            <w:tcW w:w="9360" w:type="dxa"/>
            <w:shd w:val="clear" w:color="auto" w:fill="333333"/>
            <w:tcMar>
              <w:top w:w="100" w:type="dxa"/>
              <w:left w:w="100" w:type="dxa"/>
              <w:bottom w:w="100" w:type="dxa"/>
              <w:right w:w="100" w:type="dxa"/>
            </w:tcMar>
          </w:tcPr>
          <w:p w14:paraId="000CF50D" w14:textId="3A940161" w:rsidR="130FE5E1" w:rsidRDefault="004EF7EE" w:rsidP="4779DA9E">
            <w:pPr>
              <w:rPr>
                <w:rFonts w:eastAsiaTheme="minorEastAsia"/>
                <w:color w:val="FFFFFF" w:themeColor="background1"/>
              </w:rPr>
            </w:pPr>
            <w:r w:rsidRPr="4779DA9E">
              <w:rPr>
                <w:rFonts w:eastAsiaTheme="minorEastAsia"/>
                <w:color w:val="FFFFFF" w:themeColor="background1"/>
              </w:rPr>
              <w:t>lime -s PROBA-V,2020-01-20T02:00:00 -i 'Apollo 16 + Breccia'</w:t>
            </w:r>
          </w:p>
        </w:tc>
      </w:tr>
    </w:tbl>
    <w:p w14:paraId="084D7F5E" w14:textId="14CDF695" w:rsidR="442C80E6" w:rsidRDefault="442C80E6" w:rsidP="4779DA9E">
      <w:pPr>
        <w:jc w:val="both"/>
        <w:rPr>
          <w:rFonts w:eastAsiaTheme="minorEastAsia"/>
        </w:rPr>
      </w:pPr>
      <w:r>
        <w:br/>
      </w:r>
      <w:r>
        <w:br/>
      </w:r>
    </w:p>
    <w:p w14:paraId="1D6D78AC" w14:textId="531F3BD2" w:rsidR="442C80E6" w:rsidRDefault="147E9504" w:rsidP="202E3D9C">
      <w:pPr>
        <w:pStyle w:val="Heading1"/>
        <w:rPr>
          <w:rFonts w:asciiTheme="minorHAnsi" w:eastAsiaTheme="minorEastAsia" w:hAnsiTheme="minorHAnsi" w:cstheme="minorBidi"/>
          <w:color w:val="000000" w:themeColor="text1"/>
          <w:sz w:val="40"/>
          <w:szCs w:val="40"/>
        </w:rPr>
      </w:pPr>
      <w:bookmarkStart w:id="64" w:name="_Toc656992239"/>
      <w:r>
        <w:t>9</w:t>
      </w:r>
      <w:r w:rsidR="15B6C108">
        <w:t xml:space="preserve">. </w:t>
      </w:r>
      <w:r w:rsidR="4ABA66BC">
        <w:t>Other</w:t>
      </w:r>
      <w:bookmarkEnd w:id="64"/>
    </w:p>
    <w:p w14:paraId="4E8B21E0" w14:textId="4D8DE52E" w:rsidR="442C80E6" w:rsidRDefault="1304F79D" w:rsidP="202E3D9C">
      <w:pPr>
        <w:pStyle w:val="Heading2"/>
        <w:rPr>
          <w:rFonts w:asciiTheme="minorHAnsi" w:eastAsiaTheme="minorEastAsia" w:hAnsiTheme="minorHAnsi" w:cstheme="minorBidi"/>
          <w:color w:val="000000" w:themeColor="text1"/>
          <w:sz w:val="32"/>
          <w:szCs w:val="32"/>
        </w:rPr>
      </w:pPr>
      <w:bookmarkStart w:id="65" w:name="_Toc833946751"/>
      <w:r>
        <w:t>9</w:t>
      </w:r>
      <w:r w:rsidR="14D83783">
        <w:t xml:space="preserve">.1 </w:t>
      </w:r>
      <w:r w:rsidR="4ABA66BC">
        <w:t xml:space="preserve">Adding </w:t>
      </w:r>
      <w:proofErr w:type="gramStart"/>
      <w:r w:rsidR="4ABA66BC">
        <w:t>satellites</w:t>
      </w:r>
      <w:bookmarkEnd w:id="65"/>
      <w:proofErr w:type="gramEnd"/>
    </w:p>
    <w:p w14:paraId="6C61E998" w14:textId="3D614439" w:rsidR="442C80E6" w:rsidRDefault="442C80E6" w:rsidP="4779DA9E">
      <w:pPr>
        <w:jc w:val="both"/>
        <w:rPr>
          <w:rFonts w:eastAsiaTheme="minorEastAsia"/>
          <w:color w:val="000000" w:themeColor="text1"/>
        </w:rPr>
      </w:pPr>
      <w:r w:rsidRPr="4779DA9E">
        <w:rPr>
          <w:rFonts w:eastAsiaTheme="minorEastAsia"/>
          <w:color w:val="000000" w:themeColor="text1"/>
        </w:rPr>
        <w:t>The list of available satellites is defined thanks to a file called “esa_sat_list.yml”, that contains all the information needed for calculating the satellites position.</w:t>
      </w:r>
    </w:p>
    <w:p w14:paraId="42966B8C" w14:textId="574FEFA9" w:rsidR="442C80E6" w:rsidRDefault="442C80E6" w:rsidP="66EC7FB1">
      <w:pPr>
        <w:jc w:val="both"/>
        <w:rPr>
          <w:rFonts w:eastAsiaTheme="minorEastAsia"/>
          <w:color w:val="000000" w:themeColor="text1"/>
        </w:rPr>
      </w:pPr>
      <w:r w:rsidRPr="66EC7FB1">
        <w:rPr>
          <w:rFonts w:eastAsiaTheme="minorEastAsia"/>
          <w:color w:val="000000" w:themeColor="text1"/>
        </w:rPr>
        <w:t xml:space="preserve">This file </w:t>
      </w:r>
      <w:r w:rsidR="48F0F0A3" w:rsidRPr="66EC7FB1">
        <w:rPr>
          <w:rFonts w:eastAsiaTheme="minorEastAsia"/>
          <w:color w:val="000000" w:themeColor="text1"/>
        </w:rPr>
        <w:t>is in</w:t>
      </w:r>
      <w:r w:rsidRPr="66EC7FB1">
        <w:rPr>
          <w:rFonts w:eastAsiaTheme="minorEastAsia"/>
          <w:color w:val="000000" w:themeColor="text1"/>
        </w:rPr>
        <w:t xml:space="preserve"> the “eocfi_data” folder, and the location of that folder varies between the OS.</w:t>
      </w:r>
    </w:p>
    <w:p w14:paraId="72D32D32" w14:textId="3211CBEC" w:rsidR="442C80E6" w:rsidRDefault="442C80E6" w:rsidP="4779DA9E">
      <w:pPr>
        <w:jc w:val="both"/>
        <w:rPr>
          <w:rFonts w:eastAsiaTheme="minorEastAsia"/>
          <w:color w:val="000000" w:themeColor="text1"/>
        </w:rPr>
      </w:pPr>
      <w:r w:rsidRPr="4779DA9E">
        <w:rPr>
          <w:rFonts w:eastAsiaTheme="minorEastAsia"/>
          <w:color w:val="000000" w:themeColor="text1"/>
        </w:rPr>
        <w:t>In Windows, it’s in the installation folder.</w:t>
      </w:r>
    </w:p>
    <w:p w14:paraId="7C24FD3C" w14:textId="464EAD73" w:rsidR="442C80E6" w:rsidRDefault="442C80E6" w:rsidP="4779DA9E">
      <w:pPr>
        <w:jc w:val="both"/>
        <w:rPr>
          <w:rFonts w:eastAsiaTheme="minorEastAsia"/>
          <w:color w:val="000000" w:themeColor="text1"/>
        </w:rPr>
      </w:pPr>
      <w:r w:rsidRPr="4779DA9E">
        <w:rPr>
          <w:rFonts w:eastAsiaTheme="minorEastAsia"/>
          <w:color w:val="000000" w:themeColor="text1"/>
        </w:rPr>
        <w:t>In Linux, it’s in “/opt/esa/LimeTBX/”.</w:t>
      </w:r>
    </w:p>
    <w:p w14:paraId="5192D7E8" w14:textId="610A4C91" w:rsidR="442C80E6" w:rsidRDefault="6599A6BF" w:rsidP="202E3D9C">
      <w:pPr>
        <w:pStyle w:val="Heading3"/>
        <w:rPr>
          <w:rFonts w:asciiTheme="minorHAnsi" w:eastAsiaTheme="minorEastAsia" w:hAnsiTheme="minorHAnsi" w:cstheme="minorBidi"/>
          <w:color w:val="434343"/>
          <w:sz w:val="28"/>
          <w:szCs w:val="28"/>
        </w:rPr>
      </w:pPr>
      <w:bookmarkStart w:id="66" w:name="_Toc802900516"/>
      <w:r>
        <w:t>9</w:t>
      </w:r>
      <w:r w:rsidR="6632C2E3">
        <w:t>.</w:t>
      </w:r>
      <w:r w:rsidR="6CA70D0B">
        <w:t>1.1</w:t>
      </w:r>
      <w:r w:rsidR="6632C2E3">
        <w:t xml:space="preserve"> </w:t>
      </w:r>
      <w:r w:rsidR="4ABA66BC">
        <w:t xml:space="preserve">Adding a new </w:t>
      </w:r>
      <w:proofErr w:type="gramStart"/>
      <w:r w:rsidR="4ABA66BC">
        <w:t>satellite</w:t>
      </w:r>
      <w:bookmarkEnd w:id="66"/>
      <w:proofErr w:type="gramEnd"/>
    </w:p>
    <w:p w14:paraId="7ECB0BD3" w14:textId="41B04A99" w:rsidR="442C80E6" w:rsidRDefault="4A3B675D" w:rsidP="66EC7FB1">
      <w:pPr>
        <w:jc w:val="both"/>
        <w:rPr>
          <w:rFonts w:eastAsiaTheme="minorEastAsia"/>
          <w:color w:val="000000" w:themeColor="text1"/>
        </w:rPr>
      </w:pPr>
      <w:r w:rsidRPr="66EC7FB1">
        <w:rPr>
          <w:rFonts w:eastAsiaTheme="minorEastAsia"/>
          <w:color w:val="000000" w:themeColor="text1"/>
        </w:rPr>
        <w:t>To</w:t>
      </w:r>
      <w:r w:rsidR="442C80E6" w:rsidRPr="66EC7FB1">
        <w:rPr>
          <w:rFonts w:eastAsiaTheme="minorEastAsia"/>
          <w:color w:val="000000" w:themeColor="text1"/>
        </w:rPr>
        <w:t xml:space="preserve"> add a new satellite, the needed files should be added to the “eocfi_data” folder, and the previously mentioned file “esa_sat_list.yml” should be modified.</w:t>
      </w:r>
    </w:p>
    <w:p w14:paraId="73A72C5D" w14:textId="13EB0F9E" w:rsidR="442C80E6" w:rsidRDefault="442C80E6" w:rsidP="4779DA9E">
      <w:pPr>
        <w:jc w:val="both"/>
        <w:rPr>
          <w:rFonts w:eastAsiaTheme="minorEastAsia"/>
          <w:color w:val="000000" w:themeColor="text1"/>
        </w:rPr>
      </w:pPr>
      <w:r w:rsidRPr="4779DA9E">
        <w:rPr>
          <w:rFonts w:eastAsiaTheme="minorEastAsia"/>
          <w:color w:val="000000" w:themeColor="text1"/>
        </w:rPr>
        <w:t>In that file there is a list in YAML format containing all satellites. We will have to add another element for the satellite that we want to add.</w:t>
      </w:r>
    </w:p>
    <w:p w14:paraId="0950C0BB" w14:textId="5CB17EA8" w:rsidR="442C80E6" w:rsidRDefault="769B8A4B" w:rsidP="131149B8">
      <w:pPr>
        <w:pStyle w:val="Heading4"/>
        <w:rPr>
          <w:rFonts w:asciiTheme="minorHAnsi" w:eastAsiaTheme="minorEastAsia" w:hAnsiTheme="minorHAnsi" w:cstheme="minorBidi"/>
          <w:i w:val="0"/>
          <w:iCs w:val="0"/>
          <w:color w:val="666666"/>
          <w:sz w:val="24"/>
          <w:szCs w:val="24"/>
        </w:rPr>
      </w:pPr>
      <w:bookmarkStart w:id="67" w:name="_Toc1994835579"/>
      <w:r>
        <w:t>9</w:t>
      </w:r>
      <w:r w:rsidR="25C9D46A">
        <w:t>.</w:t>
      </w:r>
      <w:r w:rsidR="4389E358">
        <w:t>1</w:t>
      </w:r>
      <w:r w:rsidR="25C9D46A">
        <w:t>.1</w:t>
      </w:r>
      <w:r w:rsidR="3755D8C6">
        <w:t>.1</w:t>
      </w:r>
      <w:r w:rsidR="25C9D46A">
        <w:t xml:space="preserve"> </w:t>
      </w:r>
      <w:r w:rsidR="4ABA66BC">
        <w:t>Adding a satellite with Orbit Scenario Files</w:t>
      </w:r>
      <w:bookmarkEnd w:id="67"/>
    </w:p>
    <w:p w14:paraId="69290B7B" w14:textId="63B8CA43" w:rsidR="442C80E6" w:rsidRDefault="442C80E6" w:rsidP="4779DA9E">
      <w:pPr>
        <w:jc w:val="both"/>
        <w:rPr>
          <w:rFonts w:eastAsiaTheme="minorEastAsia"/>
          <w:color w:val="000000" w:themeColor="text1"/>
        </w:rPr>
      </w:pPr>
      <w:r w:rsidRPr="4779DA9E">
        <w:rPr>
          <w:rFonts w:eastAsiaTheme="minorEastAsia"/>
          <w:color w:val="000000" w:themeColor="text1"/>
        </w:rPr>
        <w:t>The most common entry in the satellite list is the one that uses orbit scenario files (EOF or EFF) to define the satellites. In the following image it is described how the SENTINEL-2B is defined in the file.</w:t>
      </w:r>
    </w:p>
    <w:p w14:paraId="201E930D" w14:textId="0E9160BD" w:rsidR="442C80E6" w:rsidRDefault="442C80E6" w:rsidP="4779DA9E">
      <w:pPr>
        <w:jc w:val="both"/>
        <w:rPr>
          <w:rFonts w:eastAsiaTheme="minorEastAsia"/>
        </w:rPr>
      </w:pPr>
      <w:r>
        <w:rPr>
          <w:noProof/>
        </w:rPr>
        <w:lastRenderedPageBreak/>
        <w:drawing>
          <wp:inline distT="0" distB="0" distL="0" distR="0" wp14:anchorId="4EF6035F" wp14:editId="6B68C2FE">
            <wp:extent cx="5734052" cy="800100"/>
            <wp:effectExtent l="0" t="0" r="0" b="0"/>
            <wp:docPr id="376924221" name="Picture 37692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734052" cy="800100"/>
                    </a:xfrm>
                    <a:prstGeom prst="rect">
                      <a:avLst/>
                    </a:prstGeom>
                  </pic:spPr>
                </pic:pic>
              </a:graphicData>
            </a:graphic>
          </wp:inline>
        </w:drawing>
      </w:r>
    </w:p>
    <w:p w14:paraId="53CAFA27" w14:textId="319AB3D0" w:rsidR="442C80E6" w:rsidRDefault="442C80E6" w:rsidP="4779DA9E">
      <w:pPr>
        <w:jc w:val="both"/>
        <w:rPr>
          <w:rFonts w:eastAsiaTheme="minorEastAsia"/>
          <w:color w:val="000000" w:themeColor="text1"/>
        </w:rPr>
      </w:pPr>
      <w:r w:rsidRPr="4779DA9E">
        <w:rPr>
          <w:rFonts w:eastAsiaTheme="minorEastAsia"/>
          <w:color w:val="000000" w:themeColor="text1"/>
        </w:rPr>
        <w:t>The first line contains the name of the satellite. Then there are three attributes, the id, the number of files available, and a list with the location of those files.</w:t>
      </w:r>
    </w:p>
    <w:p w14:paraId="65E52F8A" w14:textId="1B300191" w:rsidR="442C80E6" w:rsidRDefault="535DCFDD" w:rsidP="4779DA9E">
      <w:pPr>
        <w:jc w:val="both"/>
        <w:rPr>
          <w:rFonts w:eastAsiaTheme="minorEastAsia"/>
          <w:color w:val="000000" w:themeColor="text1"/>
        </w:rPr>
      </w:pPr>
      <w:r w:rsidRPr="4779DA9E">
        <w:rPr>
          <w:rFonts w:eastAsiaTheme="minorEastAsia"/>
          <w:color w:val="000000" w:themeColor="text1"/>
        </w:rPr>
        <w:t>Firstly,</w:t>
      </w:r>
      <w:r w:rsidR="442C80E6" w:rsidRPr="4779DA9E">
        <w:rPr>
          <w:rFonts w:eastAsiaTheme="minorEastAsia"/>
          <w:color w:val="000000" w:themeColor="text1"/>
        </w:rPr>
        <w:t xml:space="preserve"> we should put our EFF/EFF file/s under the “eocfi_data/data/mission_configuration_files/” directory, in another newly created directory or even directly there.</w:t>
      </w:r>
    </w:p>
    <w:p w14:paraId="6984A5C7" w14:textId="196A92E8" w:rsidR="442C80E6" w:rsidRDefault="71F83241" w:rsidP="47BB77BD">
      <w:pPr>
        <w:jc w:val="both"/>
        <w:rPr>
          <w:rFonts w:eastAsiaTheme="minorEastAsia"/>
          <w:color w:val="000000" w:themeColor="text1"/>
        </w:rPr>
      </w:pPr>
      <w:r w:rsidRPr="47BB77BD">
        <w:rPr>
          <w:rFonts w:eastAsiaTheme="minorEastAsia"/>
          <w:color w:val="000000" w:themeColor="text1"/>
        </w:rPr>
        <w:t>To</w:t>
      </w:r>
      <w:r w:rsidR="442C80E6" w:rsidRPr="47BB77BD">
        <w:rPr>
          <w:rFonts w:eastAsiaTheme="minorEastAsia"/>
          <w:color w:val="000000" w:themeColor="text1"/>
        </w:rPr>
        <w:t xml:space="preserve"> add a new satellite from EOF/EFF files, we can copy an existing entry of another satellite like the SENTINEL-</w:t>
      </w:r>
      <w:r w:rsidR="0C1926C2" w:rsidRPr="47BB77BD">
        <w:rPr>
          <w:rFonts w:eastAsiaTheme="minorEastAsia"/>
          <w:color w:val="000000" w:themeColor="text1"/>
        </w:rPr>
        <w:t>2B and</w:t>
      </w:r>
      <w:r w:rsidR="442C80E6" w:rsidRPr="47BB77BD">
        <w:rPr>
          <w:rFonts w:eastAsiaTheme="minorEastAsia"/>
          <w:color w:val="000000" w:themeColor="text1"/>
        </w:rPr>
        <w:t xml:space="preserve"> modify the data.</w:t>
      </w:r>
    </w:p>
    <w:p w14:paraId="67768005" w14:textId="238E968B" w:rsidR="442C80E6" w:rsidRDefault="442C80E6" w:rsidP="378A5461">
      <w:pPr>
        <w:jc w:val="both"/>
        <w:rPr>
          <w:rFonts w:eastAsiaTheme="minorEastAsia"/>
          <w:color w:val="000000" w:themeColor="text1"/>
        </w:rPr>
      </w:pPr>
      <w:r w:rsidRPr="378A5461">
        <w:rPr>
          <w:rFonts w:eastAsiaTheme="minorEastAsia"/>
          <w:color w:val="000000" w:themeColor="text1"/>
        </w:rPr>
        <w:t xml:space="preserve">Instead of SENTINEL-2B there should be the name of the new satellite. Instead of “127” after the “id” attribute, there should be the id number of the satellite. The id number is the one used by the EO CFI library, and can be found in the EO CFI GeneralSUM manual, in </w:t>
      </w:r>
      <w:hyperlink r:id="rId36">
        <w:r w:rsidR="71370A7C" w:rsidRPr="378A5461">
          <w:rPr>
            <w:rStyle w:val="Hyperlink"/>
            <w:rFonts w:eastAsiaTheme="minorEastAsia"/>
          </w:rPr>
          <w:t>https://eop-cfi.esa.int/index.php?option=com_content&amp;view=article&amp;id=92&amp;Itemid=495&amp;jsmallfib=1&amp;dir=JSROOT/releases/4.24/C-Docs/SUM&amp;download_file=JSROOT/releases/4.24/C-Docs/SUM/GeneralSUM.pdf</w:t>
        </w:r>
      </w:hyperlink>
      <w:r w:rsidR="71370A7C" w:rsidRPr="378A5461">
        <w:rPr>
          <w:rFonts w:eastAsiaTheme="minorEastAsia"/>
          <w:color w:val="000000" w:themeColor="text1"/>
        </w:rPr>
        <w:t xml:space="preserve"> </w:t>
      </w:r>
      <w:r w:rsidRPr="378A5461">
        <w:rPr>
          <w:rFonts w:eastAsiaTheme="minorEastAsia"/>
          <w:color w:val="000000" w:themeColor="text1"/>
        </w:rPr>
        <w:t>in the section 7.2 General Enumerations. If the satellite is not present, it’s enough to set 200 as the id.</w:t>
      </w:r>
      <w:r w:rsidR="318B990B" w:rsidRPr="378A5461">
        <w:rPr>
          <w:rFonts w:eastAsiaTheme="minorEastAsia"/>
          <w:color w:val="000000" w:themeColor="text1"/>
        </w:rPr>
        <w:t xml:space="preserve"> </w:t>
      </w:r>
    </w:p>
    <w:p w14:paraId="49596AEC" w14:textId="751A22E5" w:rsidR="442C80E6" w:rsidRDefault="442C80E6" w:rsidP="4779DA9E">
      <w:pPr>
        <w:jc w:val="both"/>
        <w:rPr>
          <w:rFonts w:eastAsiaTheme="minorEastAsia"/>
          <w:color w:val="000000" w:themeColor="text1"/>
        </w:rPr>
      </w:pPr>
      <w:r w:rsidRPr="4779DA9E">
        <w:rPr>
          <w:rFonts w:eastAsiaTheme="minorEastAsia"/>
          <w:color w:val="000000" w:themeColor="text1"/>
        </w:rPr>
        <w:t>Instead of a “1” after the “n_files” attribute, there should be the number of added orbit files. And under the “orbit_files” attribute, there should be one line per orbit file, with their path after the “mission_configuration_files” directory.</w:t>
      </w:r>
    </w:p>
    <w:p w14:paraId="1D85EEC3" w14:textId="33996433" w:rsidR="442C80E6" w:rsidRDefault="222CC859" w:rsidP="131149B8">
      <w:pPr>
        <w:pStyle w:val="Heading4"/>
        <w:rPr>
          <w:rFonts w:asciiTheme="minorHAnsi" w:eastAsiaTheme="minorEastAsia" w:hAnsiTheme="minorHAnsi" w:cstheme="minorBidi"/>
          <w:i w:val="0"/>
          <w:iCs w:val="0"/>
          <w:color w:val="666666"/>
          <w:sz w:val="24"/>
          <w:szCs w:val="24"/>
        </w:rPr>
      </w:pPr>
      <w:bookmarkStart w:id="68" w:name="_Toc613452241"/>
      <w:r>
        <w:t>9</w:t>
      </w:r>
      <w:r w:rsidR="598B70DF">
        <w:t>.</w:t>
      </w:r>
      <w:r w:rsidR="116F6FC1">
        <w:t>1.1.</w:t>
      </w:r>
      <w:r w:rsidR="598B70DF">
        <w:t xml:space="preserve">2 </w:t>
      </w:r>
      <w:r w:rsidR="4ABA66BC">
        <w:t xml:space="preserve">Adding a satellite with TLE </w:t>
      </w:r>
      <w:proofErr w:type="gramStart"/>
      <w:r w:rsidR="4ABA66BC">
        <w:t>files</w:t>
      </w:r>
      <w:bookmarkEnd w:id="68"/>
      <w:proofErr w:type="gramEnd"/>
    </w:p>
    <w:p w14:paraId="58268528" w14:textId="630B9597" w:rsidR="442C80E6" w:rsidRDefault="442C80E6" w:rsidP="4779DA9E">
      <w:pPr>
        <w:jc w:val="both"/>
        <w:rPr>
          <w:rFonts w:eastAsiaTheme="minorEastAsia"/>
          <w:color w:val="000000" w:themeColor="text1"/>
        </w:rPr>
      </w:pPr>
      <w:r w:rsidRPr="4779DA9E">
        <w:rPr>
          <w:rFonts w:eastAsiaTheme="minorEastAsia"/>
          <w:color w:val="000000" w:themeColor="text1"/>
        </w:rPr>
        <w:t>In the satellite list there are also entries that use TLE files instead of EOF/EFF files. These are the ones for PROBA-V and ENVISAT.</w:t>
      </w:r>
    </w:p>
    <w:p w14:paraId="1B2EC2CE" w14:textId="775790F6" w:rsidR="442C80E6" w:rsidRDefault="442C80E6" w:rsidP="4779DA9E">
      <w:pPr>
        <w:jc w:val="both"/>
        <w:rPr>
          <w:rFonts w:eastAsiaTheme="minorEastAsia"/>
          <w:color w:val="000000" w:themeColor="text1"/>
        </w:rPr>
      </w:pPr>
      <w:r w:rsidRPr="4779DA9E">
        <w:rPr>
          <w:rFonts w:eastAsiaTheme="minorEastAsia"/>
          <w:color w:val="000000" w:themeColor="text1"/>
        </w:rPr>
        <w:t>In the following image one can see the PROBA-V entry.</w:t>
      </w:r>
    </w:p>
    <w:p w14:paraId="5EC935C4" w14:textId="43F820C0" w:rsidR="442C80E6" w:rsidRDefault="442C80E6" w:rsidP="4779DA9E">
      <w:pPr>
        <w:jc w:val="both"/>
        <w:rPr>
          <w:rFonts w:eastAsiaTheme="minorEastAsia"/>
        </w:rPr>
      </w:pPr>
      <w:r>
        <w:rPr>
          <w:noProof/>
        </w:rPr>
        <w:drawing>
          <wp:inline distT="0" distB="0" distL="0" distR="0" wp14:anchorId="6FF1BA07" wp14:editId="142510CD">
            <wp:extent cx="5734052" cy="1181100"/>
            <wp:effectExtent l="0" t="0" r="0" b="0"/>
            <wp:docPr id="1403290937" name="Picture 1403290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5734052" cy="1181100"/>
                    </a:xfrm>
                    <a:prstGeom prst="rect">
                      <a:avLst/>
                    </a:prstGeom>
                  </pic:spPr>
                </pic:pic>
              </a:graphicData>
            </a:graphic>
          </wp:inline>
        </w:drawing>
      </w:r>
    </w:p>
    <w:p w14:paraId="21505D1B" w14:textId="4BACDDAB" w:rsidR="442C80E6" w:rsidRDefault="442C80E6" w:rsidP="4779DA9E">
      <w:pPr>
        <w:jc w:val="both"/>
        <w:rPr>
          <w:rFonts w:eastAsiaTheme="minorEastAsia"/>
          <w:color w:val="000000" w:themeColor="text1"/>
        </w:rPr>
      </w:pPr>
      <w:r w:rsidRPr="4779DA9E">
        <w:rPr>
          <w:rFonts w:eastAsiaTheme="minorEastAsia"/>
          <w:color w:val="000000" w:themeColor="text1"/>
        </w:rPr>
        <w:t xml:space="preserve">The attributes are </w:t>
      </w:r>
      <w:proofErr w:type="gramStart"/>
      <w:r w:rsidRPr="4779DA9E">
        <w:rPr>
          <w:rFonts w:eastAsiaTheme="minorEastAsia"/>
          <w:color w:val="000000" w:themeColor="text1"/>
        </w:rPr>
        <w:t>similar to</w:t>
      </w:r>
      <w:proofErr w:type="gramEnd"/>
      <w:r w:rsidRPr="4779DA9E">
        <w:rPr>
          <w:rFonts w:eastAsiaTheme="minorEastAsia"/>
          <w:color w:val="000000" w:themeColor="text1"/>
        </w:rPr>
        <w:t xml:space="preserve"> the satellites with orbit scenario files, but with three extra attributes. “</w:t>
      </w:r>
      <w:proofErr w:type="gramStart"/>
      <w:r w:rsidRPr="4779DA9E">
        <w:rPr>
          <w:rFonts w:eastAsiaTheme="minorEastAsia"/>
          <w:color w:val="000000" w:themeColor="text1"/>
        </w:rPr>
        <w:t>norad</w:t>
      </w:r>
      <w:proofErr w:type="gramEnd"/>
      <w:r w:rsidRPr="4779DA9E">
        <w:rPr>
          <w:rFonts w:eastAsiaTheme="minorEastAsia"/>
          <w:color w:val="000000" w:themeColor="text1"/>
        </w:rPr>
        <w:t>_sat_number” is the satellite catalog number, “intdes” is the International Designator, and “time_file” is the file that is used for calculating all the time equivalences.</w:t>
      </w:r>
    </w:p>
    <w:p w14:paraId="46A917FA" w14:textId="62795247" w:rsidR="442C80E6" w:rsidRDefault="60CB2D75" w:rsidP="66EC7FB1">
      <w:pPr>
        <w:jc w:val="both"/>
        <w:rPr>
          <w:rFonts w:eastAsiaTheme="minorEastAsia"/>
          <w:color w:val="000000" w:themeColor="text1"/>
        </w:rPr>
      </w:pPr>
      <w:r w:rsidRPr="66EC7FB1">
        <w:rPr>
          <w:rFonts w:eastAsiaTheme="minorEastAsia"/>
          <w:color w:val="000000" w:themeColor="text1"/>
        </w:rPr>
        <w:t>Firstly,</w:t>
      </w:r>
      <w:r w:rsidR="442C80E6" w:rsidRPr="66EC7FB1">
        <w:rPr>
          <w:rFonts w:eastAsiaTheme="minorEastAsia"/>
          <w:color w:val="000000" w:themeColor="text1"/>
        </w:rPr>
        <w:t xml:space="preserve"> we should put our TLE file</w:t>
      </w:r>
      <w:r w:rsidR="12BA620D" w:rsidRPr="66EC7FB1">
        <w:rPr>
          <w:rFonts w:eastAsiaTheme="minorEastAsia"/>
          <w:color w:val="000000" w:themeColor="text1"/>
        </w:rPr>
        <w:t xml:space="preserve"> or file</w:t>
      </w:r>
      <w:r w:rsidR="442C80E6" w:rsidRPr="66EC7FB1">
        <w:rPr>
          <w:rFonts w:eastAsiaTheme="minorEastAsia"/>
          <w:color w:val="000000" w:themeColor="text1"/>
        </w:rPr>
        <w:t>s under the “eocfi_data/data/mission_configuration_files/” directory, in another newly created directory or even directly there.</w:t>
      </w:r>
    </w:p>
    <w:p w14:paraId="39C469E7" w14:textId="05C3938D" w:rsidR="442C80E6" w:rsidRDefault="4787BDFF" w:rsidP="378A5461">
      <w:pPr>
        <w:jc w:val="both"/>
        <w:rPr>
          <w:rFonts w:eastAsiaTheme="minorEastAsia"/>
          <w:color w:val="000000" w:themeColor="text1"/>
        </w:rPr>
      </w:pPr>
      <w:r w:rsidRPr="378A5461">
        <w:rPr>
          <w:rFonts w:eastAsiaTheme="minorEastAsia"/>
          <w:color w:val="000000" w:themeColor="text1"/>
        </w:rPr>
        <w:t>To</w:t>
      </w:r>
      <w:r w:rsidR="442C80E6" w:rsidRPr="378A5461">
        <w:rPr>
          <w:rFonts w:eastAsiaTheme="minorEastAsia"/>
          <w:color w:val="000000" w:themeColor="text1"/>
        </w:rPr>
        <w:t xml:space="preserve"> add a new entry, one should copy the PROBA-V entry and modify its data. Instead of PROBA-V there should be the satellite name, instead of “200” as the id it should be the EO CFI satellite id, as described in the previous section, instead of “1” as the n_files value it should be the number of TLE files, instead of </w:t>
      </w:r>
      <w:r w:rsidR="442C80E6" w:rsidRPr="378A5461">
        <w:rPr>
          <w:rFonts w:eastAsiaTheme="minorEastAsia"/>
          <w:color w:val="000000" w:themeColor="text1"/>
        </w:rPr>
        <w:lastRenderedPageBreak/>
        <w:t xml:space="preserve">“39159” as the norad value it should be the norad number of the satellite, instead of “13021A” as the “intdes” value it should be the international descriptor or the satellite, and under “orbit_files:” there should be the added TLE files path after the mission_configuration_files folder. </w:t>
      </w:r>
      <w:r w:rsidR="62DE8C2D" w:rsidRPr="378A5461">
        <w:rPr>
          <w:rFonts w:eastAsiaTheme="minorEastAsia"/>
          <w:color w:val="000000" w:themeColor="text1"/>
        </w:rPr>
        <w:t>A</w:t>
      </w:r>
      <w:r w:rsidR="442C80E6" w:rsidRPr="378A5461">
        <w:rPr>
          <w:rFonts w:eastAsiaTheme="minorEastAsia"/>
          <w:color w:val="000000" w:themeColor="text1"/>
        </w:rPr>
        <w:t>s the time_file value one could add a new file with the time equivalences, but if the SENTINEL-2B file is left there, it will work fine.</w:t>
      </w:r>
      <w:r w:rsidR="52159DE7" w:rsidRPr="378A5461">
        <w:rPr>
          <w:rFonts w:eastAsiaTheme="minorEastAsia"/>
          <w:color w:val="000000" w:themeColor="text1"/>
        </w:rPr>
        <w:t xml:space="preserve"> Finally, the satellite entry name must be the same as the name that it has inside the TLE file</w:t>
      </w:r>
      <w:r w:rsidR="0ED3E055" w:rsidRPr="378A5461">
        <w:rPr>
          <w:rFonts w:eastAsiaTheme="minorEastAsia"/>
          <w:color w:val="000000" w:themeColor="text1"/>
        </w:rPr>
        <w:t>’s first line</w:t>
      </w:r>
      <w:r w:rsidR="52159DE7" w:rsidRPr="378A5461">
        <w:rPr>
          <w:rFonts w:eastAsiaTheme="minorEastAsia"/>
          <w:color w:val="000000" w:themeColor="text1"/>
        </w:rPr>
        <w:t>.</w:t>
      </w:r>
    </w:p>
    <w:p w14:paraId="1B151A9A" w14:textId="0F387E22" w:rsidR="442C80E6" w:rsidRDefault="442C80E6" w:rsidP="4779DA9E">
      <w:pPr>
        <w:jc w:val="both"/>
        <w:rPr>
          <w:rFonts w:eastAsiaTheme="minorEastAsia"/>
          <w:color w:val="000000" w:themeColor="text1"/>
        </w:rPr>
      </w:pPr>
      <w:r w:rsidRPr="4779DA9E">
        <w:rPr>
          <w:rFonts w:eastAsiaTheme="minorEastAsia"/>
          <w:color w:val="000000" w:themeColor="text1"/>
        </w:rPr>
        <w:t xml:space="preserve">The NORAD can be found in </w:t>
      </w:r>
      <w:hyperlink r:id="rId38">
        <w:r w:rsidRPr="4779DA9E">
          <w:rPr>
            <w:rStyle w:val="Hyperlink"/>
            <w:rFonts w:eastAsiaTheme="minorEastAsia"/>
          </w:rPr>
          <w:t>https://celestrak.org/satcat/search.php</w:t>
        </w:r>
      </w:hyperlink>
      <w:r w:rsidRPr="4779DA9E">
        <w:rPr>
          <w:rFonts w:eastAsiaTheme="minorEastAsia"/>
          <w:color w:val="000000" w:themeColor="text1"/>
        </w:rPr>
        <w:t>, and the international descriptor can be found inside the TLE files. For example, for the PROBA-V the second line of the TLE file is as follows:</w:t>
      </w:r>
    </w:p>
    <w:tbl>
      <w:tblPr>
        <w:tblStyle w:val="TableGrid"/>
        <w:tblW w:w="0" w:type="auto"/>
        <w:tblLayout w:type="fixed"/>
        <w:tblLook w:val="06A0" w:firstRow="1" w:lastRow="0" w:firstColumn="1" w:lastColumn="0" w:noHBand="1" w:noVBand="1"/>
      </w:tblPr>
      <w:tblGrid>
        <w:gridCol w:w="9360"/>
      </w:tblGrid>
      <w:tr w:rsidR="130FE5E1" w14:paraId="4E43C9EC" w14:textId="77777777" w:rsidTr="202E3D9C">
        <w:trPr>
          <w:trHeight w:val="300"/>
        </w:trPr>
        <w:tc>
          <w:tcPr>
            <w:tcW w:w="9360" w:type="dxa"/>
            <w:shd w:val="clear" w:color="auto" w:fill="333333"/>
            <w:tcMar>
              <w:top w:w="100" w:type="dxa"/>
              <w:left w:w="100" w:type="dxa"/>
              <w:bottom w:w="100" w:type="dxa"/>
              <w:right w:w="100" w:type="dxa"/>
            </w:tcMar>
          </w:tcPr>
          <w:p w14:paraId="1B9236B1" w14:textId="0BF376AE" w:rsidR="130FE5E1" w:rsidRDefault="004EF7EE" w:rsidP="202E3D9C">
            <w:pPr>
              <w:rPr>
                <w:rFonts w:eastAsiaTheme="minorEastAsia"/>
                <w:color w:val="FFFFFF" w:themeColor="background1"/>
              </w:rPr>
            </w:pPr>
            <w:r w:rsidRPr="202E3D9C">
              <w:rPr>
                <w:rFonts w:eastAsiaTheme="minorEastAsia"/>
                <w:color w:val="FFFFFF" w:themeColor="background1"/>
              </w:rPr>
              <w:t>1 39159U 13021A   13127.15871345 -.</w:t>
            </w:r>
            <w:bookmarkStart w:id="69" w:name="_Int_OsCqR3A3"/>
            <w:proofErr w:type="gramStart"/>
            <w:r w:rsidRPr="202E3D9C">
              <w:rPr>
                <w:rFonts w:eastAsiaTheme="minorEastAsia"/>
                <w:color w:val="FFFFFF" w:themeColor="background1"/>
              </w:rPr>
              <w:t>00000045  00000</w:t>
            </w:r>
            <w:bookmarkEnd w:id="69"/>
            <w:proofErr w:type="gramEnd"/>
            <w:r w:rsidRPr="202E3D9C">
              <w:rPr>
                <w:rFonts w:eastAsiaTheme="minorEastAsia"/>
                <w:color w:val="FFFFFF" w:themeColor="background1"/>
              </w:rPr>
              <w:t>+</w:t>
            </w:r>
            <w:bookmarkStart w:id="70" w:name="_Int_t4JJ3zaW"/>
            <w:r w:rsidRPr="202E3D9C">
              <w:rPr>
                <w:rFonts w:eastAsiaTheme="minorEastAsia"/>
                <w:color w:val="FFFFFF" w:themeColor="background1"/>
              </w:rPr>
              <w:t>0  00000</w:t>
            </w:r>
            <w:bookmarkEnd w:id="70"/>
            <w:r w:rsidRPr="202E3D9C">
              <w:rPr>
                <w:rFonts w:eastAsiaTheme="minorEastAsia"/>
                <w:color w:val="FFFFFF" w:themeColor="background1"/>
              </w:rPr>
              <w:t>+0 0    14</w:t>
            </w:r>
          </w:p>
        </w:tc>
      </w:tr>
    </w:tbl>
    <w:p w14:paraId="178EEB37" w14:textId="721205DB" w:rsidR="442C80E6" w:rsidRDefault="442C80E6" w:rsidP="4779DA9E">
      <w:pPr>
        <w:jc w:val="both"/>
        <w:rPr>
          <w:rFonts w:eastAsiaTheme="minorEastAsia"/>
          <w:color w:val="000000" w:themeColor="text1"/>
        </w:rPr>
      </w:pPr>
      <w:r>
        <w:br/>
      </w:r>
      <w:r w:rsidRPr="4779DA9E">
        <w:rPr>
          <w:rFonts w:eastAsiaTheme="minorEastAsia"/>
          <w:color w:val="000000" w:themeColor="text1"/>
        </w:rPr>
        <w:t>Where the international descriptor is the third element, “13021A” in this case.</w:t>
      </w:r>
    </w:p>
    <w:p w14:paraId="59FF7061" w14:textId="59206085" w:rsidR="442C80E6" w:rsidRDefault="54D69617" w:rsidP="131149B8">
      <w:pPr>
        <w:pStyle w:val="Heading4"/>
        <w:rPr>
          <w:rFonts w:asciiTheme="minorHAnsi" w:eastAsiaTheme="minorEastAsia" w:hAnsiTheme="minorHAnsi" w:cstheme="minorBidi"/>
          <w:i w:val="0"/>
          <w:iCs w:val="0"/>
          <w:color w:val="666666"/>
          <w:sz w:val="24"/>
          <w:szCs w:val="24"/>
        </w:rPr>
      </w:pPr>
      <w:bookmarkStart w:id="71" w:name="_Toc518313496"/>
      <w:r>
        <w:t>9</w:t>
      </w:r>
      <w:r w:rsidR="19FE5B87">
        <w:t>.</w:t>
      </w:r>
      <w:r w:rsidR="5D3CF409">
        <w:t>1.1.3</w:t>
      </w:r>
      <w:r w:rsidR="19FE5B87">
        <w:t xml:space="preserve"> </w:t>
      </w:r>
      <w:r w:rsidR="4ABA66BC">
        <w:t xml:space="preserve">How to obtain TLE </w:t>
      </w:r>
      <w:proofErr w:type="gramStart"/>
      <w:r w:rsidR="4ABA66BC">
        <w:t>files</w:t>
      </w:r>
      <w:bookmarkEnd w:id="71"/>
      <w:proofErr w:type="gramEnd"/>
    </w:p>
    <w:p w14:paraId="356B9CE3" w14:textId="139EE680" w:rsidR="442C80E6" w:rsidRDefault="4D157502" w:rsidP="66F2CEAA">
      <w:pPr>
        <w:jc w:val="both"/>
        <w:rPr>
          <w:rFonts w:eastAsiaTheme="minorEastAsia"/>
          <w:color w:val="000000" w:themeColor="text1"/>
        </w:rPr>
      </w:pPr>
      <w:r w:rsidRPr="66F2CEAA">
        <w:rPr>
          <w:rFonts w:eastAsiaTheme="minorEastAsia"/>
          <w:color w:val="000000" w:themeColor="text1"/>
        </w:rPr>
        <w:t>To</w:t>
      </w:r>
      <w:r w:rsidR="442C80E6" w:rsidRPr="66F2CEAA">
        <w:rPr>
          <w:rFonts w:eastAsiaTheme="minorEastAsia"/>
          <w:color w:val="000000" w:themeColor="text1"/>
        </w:rPr>
        <w:t xml:space="preserve"> obtain a TLE file for a satellite for a concrete time</w:t>
      </w:r>
      <w:r w:rsidR="7ECC67D8" w:rsidRPr="66F2CEAA">
        <w:rPr>
          <w:rFonts w:eastAsiaTheme="minorEastAsia"/>
          <w:color w:val="000000" w:themeColor="text1"/>
        </w:rPr>
        <w:t>-</w:t>
      </w:r>
      <w:r w:rsidR="442C80E6" w:rsidRPr="66F2CEAA">
        <w:rPr>
          <w:rFonts w:eastAsiaTheme="minorEastAsia"/>
          <w:color w:val="000000" w:themeColor="text1"/>
        </w:rPr>
        <w:t xml:space="preserve">period, one must access to </w:t>
      </w:r>
      <w:hyperlink r:id="rId39">
        <w:r w:rsidR="442C80E6" w:rsidRPr="66F2CEAA">
          <w:rPr>
            <w:rStyle w:val="Hyperlink"/>
            <w:rFonts w:eastAsiaTheme="minorEastAsia"/>
          </w:rPr>
          <w:t>https://celestrak.org/NORAD/archives/request.php?FORMAT=tle</w:t>
        </w:r>
      </w:hyperlink>
      <w:r w:rsidR="442C80E6" w:rsidRPr="66F2CEAA">
        <w:rPr>
          <w:rFonts w:eastAsiaTheme="minorEastAsia"/>
          <w:color w:val="000000" w:themeColor="text1"/>
        </w:rPr>
        <w:t>.</w:t>
      </w:r>
    </w:p>
    <w:p w14:paraId="17095D09" w14:textId="0159988C" w:rsidR="442C80E6" w:rsidRDefault="442C80E6" w:rsidP="4779DA9E">
      <w:pPr>
        <w:jc w:val="both"/>
        <w:rPr>
          <w:rFonts w:eastAsiaTheme="minorEastAsia"/>
          <w:color w:val="000000" w:themeColor="text1"/>
        </w:rPr>
      </w:pPr>
      <w:r w:rsidRPr="4779DA9E">
        <w:rPr>
          <w:rFonts w:eastAsiaTheme="minorEastAsia"/>
          <w:color w:val="000000" w:themeColor="text1"/>
        </w:rPr>
        <w:t>Once accessed, one must fill all the values, and wait until the file is sent to the given email.</w:t>
      </w:r>
    </w:p>
    <w:p w14:paraId="6536E839" w14:textId="06F448B8" w:rsidR="442C80E6" w:rsidRDefault="442C80E6" w:rsidP="4779DA9E">
      <w:pPr>
        <w:jc w:val="both"/>
        <w:rPr>
          <w:rFonts w:eastAsiaTheme="minorEastAsia"/>
          <w:color w:val="000000" w:themeColor="text1"/>
        </w:rPr>
      </w:pPr>
      <w:r w:rsidRPr="4779DA9E">
        <w:rPr>
          <w:rFonts w:eastAsiaTheme="minorEastAsia"/>
          <w:color w:val="000000" w:themeColor="text1"/>
        </w:rPr>
        <w:t xml:space="preserve">The NORAD can be found in </w:t>
      </w:r>
      <w:hyperlink r:id="rId40">
        <w:r w:rsidRPr="4779DA9E">
          <w:rPr>
            <w:rStyle w:val="Hyperlink"/>
            <w:rFonts w:eastAsiaTheme="minorEastAsia"/>
          </w:rPr>
          <w:t>https://celestrak.org/satcat/search.php</w:t>
        </w:r>
      </w:hyperlink>
      <w:r w:rsidRPr="4779DA9E">
        <w:rPr>
          <w:rFonts w:eastAsiaTheme="minorEastAsia"/>
          <w:color w:val="000000" w:themeColor="text1"/>
        </w:rPr>
        <w:t>.</w:t>
      </w:r>
    </w:p>
    <w:p w14:paraId="1D682A9F" w14:textId="6CA3A94A" w:rsidR="442C80E6" w:rsidRDefault="442C80E6" w:rsidP="4779DA9E">
      <w:pPr>
        <w:jc w:val="both"/>
        <w:rPr>
          <w:rFonts w:eastAsiaTheme="minorEastAsia"/>
          <w:color w:val="000000" w:themeColor="text1"/>
        </w:rPr>
      </w:pPr>
      <w:r w:rsidRPr="4779DA9E">
        <w:rPr>
          <w:rFonts w:eastAsiaTheme="minorEastAsia"/>
          <w:color w:val="000000" w:themeColor="text1"/>
        </w:rPr>
        <w:t>After receiving the file via email, the name of the file must be changed before adding it to the LIME toolbox data. It should follow a &lt;text&gt;&lt;initial_date&gt;_&lt;ending_date&gt;_0001.TLE format.</w:t>
      </w:r>
    </w:p>
    <w:p w14:paraId="2AFE482A" w14:textId="1AD7EB4F" w:rsidR="442C80E6" w:rsidRDefault="442C80E6" w:rsidP="4779DA9E">
      <w:pPr>
        <w:jc w:val="both"/>
        <w:rPr>
          <w:rFonts w:eastAsiaTheme="minorEastAsia"/>
          <w:color w:val="000000" w:themeColor="text1"/>
        </w:rPr>
      </w:pPr>
      <w:r w:rsidRPr="4779DA9E">
        <w:rPr>
          <w:rFonts w:eastAsiaTheme="minorEastAsia"/>
          <w:color w:val="000000" w:themeColor="text1"/>
        </w:rPr>
        <w:t>The &lt;text&gt; part can be whatever or even be left empty, and the dates are the range that was given at the celestrak webpage. They should follow the format yyyymmddThhmmss. For example, the date 2013/05/07 00:00:00 would be 20130507T000000.</w:t>
      </w:r>
    </w:p>
    <w:p w14:paraId="157E93B8" w14:textId="761FA4A5" w:rsidR="442C80E6" w:rsidRDefault="04B988E2" w:rsidP="202E3D9C">
      <w:pPr>
        <w:pStyle w:val="Heading3"/>
        <w:rPr>
          <w:rFonts w:asciiTheme="minorHAnsi" w:eastAsiaTheme="minorEastAsia" w:hAnsiTheme="minorHAnsi" w:cstheme="minorBidi"/>
          <w:color w:val="434343"/>
          <w:sz w:val="28"/>
          <w:szCs w:val="28"/>
        </w:rPr>
      </w:pPr>
      <w:bookmarkStart w:id="72" w:name="_Toc1366731644"/>
      <w:r>
        <w:t>9</w:t>
      </w:r>
      <w:r w:rsidR="1B923B4C">
        <w:t>.</w:t>
      </w:r>
      <w:r w:rsidR="58839F72">
        <w:t>1.2</w:t>
      </w:r>
      <w:r w:rsidR="1B923B4C">
        <w:t xml:space="preserve"> </w:t>
      </w:r>
      <w:r w:rsidR="4ABA66BC">
        <w:t xml:space="preserve">Adding an orbit file of an existing </w:t>
      </w:r>
      <w:proofErr w:type="gramStart"/>
      <w:r w:rsidR="4ABA66BC">
        <w:t>satellite</w:t>
      </w:r>
      <w:bookmarkEnd w:id="72"/>
      <w:proofErr w:type="gramEnd"/>
    </w:p>
    <w:p w14:paraId="170FF3C3" w14:textId="0646B30B" w:rsidR="442C80E6" w:rsidRDefault="442C80E6" w:rsidP="66EC7FB1">
      <w:pPr>
        <w:jc w:val="both"/>
        <w:rPr>
          <w:rFonts w:eastAsiaTheme="minorEastAsia"/>
          <w:color w:val="000000" w:themeColor="text1"/>
        </w:rPr>
      </w:pPr>
      <w:r w:rsidRPr="66EC7FB1">
        <w:rPr>
          <w:rFonts w:eastAsiaTheme="minorEastAsia"/>
          <w:color w:val="000000" w:themeColor="text1"/>
        </w:rPr>
        <w:t xml:space="preserve">If one wants to add a new orbit file </w:t>
      </w:r>
      <w:r w:rsidR="3C6B9212" w:rsidRPr="66EC7FB1">
        <w:rPr>
          <w:rFonts w:eastAsiaTheme="minorEastAsia"/>
          <w:color w:val="000000" w:themeColor="text1"/>
        </w:rPr>
        <w:t>to</w:t>
      </w:r>
      <w:r w:rsidRPr="66EC7FB1">
        <w:rPr>
          <w:rFonts w:eastAsiaTheme="minorEastAsia"/>
          <w:color w:val="000000" w:themeColor="text1"/>
        </w:rPr>
        <w:t xml:space="preserve"> improve the range of the available calculations, one should add that file inside the “eocfi_data/data/mission_configuration_files” directory. Then, the “esa_sat_list.yml” file must be modified. The “n_files” attribute of the satellite must be increased by one, and the newly added file path (after the mission_configuration_files folder) must be added as another line under the orbit_files attribute. The order of the orbit files in the attribute marks the priority. If two files cover the same date, the software will use the one which is upper in the list.</w:t>
      </w:r>
    </w:p>
    <w:p w14:paraId="06D20B3F" w14:textId="08FB6D28" w:rsidR="442C80E6" w:rsidRDefault="442C80E6" w:rsidP="4779DA9E">
      <w:pPr>
        <w:jc w:val="both"/>
        <w:rPr>
          <w:rFonts w:eastAsiaTheme="minorEastAsia"/>
        </w:rPr>
      </w:pPr>
      <w:r>
        <w:rPr>
          <w:noProof/>
        </w:rPr>
        <w:drawing>
          <wp:inline distT="0" distB="0" distL="0" distR="0" wp14:anchorId="5A861ABB" wp14:editId="76D27AFF">
            <wp:extent cx="5734052" cy="800100"/>
            <wp:effectExtent l="0" t="0" r="0" b="0"/>
            <wp:docPr id="101071202" name="Picture 10107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5734052" cy="800100"/>
                    </a:xfrm>
                    <a:prstGeom prst="rect">
                      <a:avLst/>
                    </a:prstGeom>
                  </pic:spPr>
                </pic:pic>
              </a:graphicData>
            </a:graphic>
          </wp:inline>
        </w:drawing>
      </w:r>
    </w:p>
    <w:p w14:paraId="66C01B69" w14:textId="36C7A03C" w:rsidR="442C80E6" w:rsidRDefault="5A3FC0FF" w:rsidP="202E3D9C">
      <w:pPr>
        <w:pStyle w:val="Heading3"/>
        <w:rPr>
          <w:rFonts w:asciiTheme="minorHAnsi" w:eastAsiaTheme="minorEastAsia" w:hAnsiTheme="minorHAnsi" w:cstheme="minorBidi"/>
          <w:color w:val="434343"/>
          <w:sz w:val="28"/>
          <w:szCs w:val="28"/>
        </w:rPr>
      </w:pPr>
      <w:bookmarkStart w:id="73" w:name="_Toc647107673"/>
      <w:r>
        <w:t>9</w:t>
      </w:r>
      <w:r w:rsidR="2A20CFAA">
        <w:t>.</w:t>
      </w:r>
      <w:r w:rsidR="74CFAF3B">
        <w:t>1.3</w:t>
      </w:r>
      <w:r w:rsidR="2A20CFAA">
        <w:t xml:space="preserve"> </w:t>
      </w:r>
      <w:r w:rsidR="4ABA66BC">
        <w:t xml:space="preserve">Extending PROBA-V TLE </w:t>
      </w:r>
      <w:proofErr w:type="gramStart"/>
      <w:r w:rsidR="4ABA66BC">
        <w:t>files</w:t>
      </w:r>
      <w:bookmarkEnd w:id="73"/>
      <w:proofErr w:type="gramEnd"/>
    </w:p>
    <w:p w14:paraId="201F61AC" w14:textId="5B65CAF2" w:rsidR="442C80E6" w:rsidRDefault="442C80E6" w:rsidP="4779DA9E">
      <w:pPr>
        <w:jc w:val="both"/>
        <w:rPr>
          <w:rFonts w:eastAsiaTheme="minorEastAsia"/>
          <w:color w:val="222222"/>
        </w:rPr>
      </w:pPr>
      <w:r w:rsidRPr="4779DA9E">
        <w:rPr>
          <w:rFonts w:eastAsiaTheme="minorEastAsia"/>
          <w:color w:val="000000" w:themeColor="text1"/>
        </w:rPr>
        <w:t xml:space="preserve">The PROBA-V uses TLE files instead of prediction orbit scenario files because the </w:t>
      </w:r>
      <w:r w:rsidRPr="4779DA9E">
        <w:rPr>
          <w:rFonts w:eastAsiaTheme="minorEastAsia"/>
          <w:color w:val="222222"/>
        </w:rPr>
        <w:t>PROBA-V doesn’t follow anymore the so-called ‘reference orbit’; the altitude and the MLST appear to be decreasing. Therefore, the datafiles that allow the calculation of its position must be updated regularly.</w:t>
      </w:r>
    </w:p>
    <w:p w14:paraId="23592883" w14:textId="66FE82F8" w:rsidR="442C80E6" w:rsidRDefault="35E09782" w:rsidP="47BB77BD">
      <w:pPr>
        <w:jc w:val="both"/>
        <w:rPr>
          <w:rFonts w:eastAsiaTheme="minorEastAsia"/>
          <w:color w:val="222222"/>
        </w:rPr>
      </w:pPr>
      <w:r w:rsidRPr="47BB77BD">
        <w:rPr>
          <w:rFonts w:eastAsiaTheme="minorEastAsia"/>
          <w:color w:val="222222"/>
        </w:rPr>
        <w:t>To</w:t>
      </w:r>
      <w:r w:rsidR="442C80E6" w:rsidRPr="47BB77BD">
        <w:rPr>
          <w:rFonts w:eastAsiaTheme="minorEastAsia"/>
          <w:color w:val="222222"/>
        </w:rPr>
        <w:t xml:space="preserve"> do so, one should access the webpage </w:t>
      </w:r>
      <w:hyperlink r:id="rId41">
        <w:r w:rsidR="442C80E6" w:rsidRPr="47BB77BD">
          <w:rPr>
            <w:rStyle w:val="Hyperlink"/>
            <w:rFonts w:eastAsiaTheme="minorEastAsia"/>
          </w:rPr>
          <w:t>https://celestrak.org/NORAD/archives/request.php?FORMAT=tle</w:t>
        </w:r>
      </w:hyperlink>
      <w:r w:rsidR="442C80E6" w:rsidRPr="47BB77BD">
        <w:rPr>
          <w:rFonts w:eastAsiaTheme="minorEastAsia"/>
          <w:color w:val="222222"/>
        </w:rPr>
        <w:t xml:space="preserve">, set the NORAD value to 39159, and </w:t>
      </w:r>
      <w:r w:rsidR="442C80E6" w:rsidRPr="47BB77BD">
        <w:rPr>
          <w:rFonts w:eastAsiaTheme="minorEastAsia"/>
          <w:color w:val="222222"/>
        </w:rPr>
        <w:lastRenderedPageBreak/>
        <w:t>wait until receiving the datafile. Then, the name of the file should be modified, as it’s explained in the section “How to obtain TLE files”.</w:t>
      </w:r>
    </w:p>
    <w:p w14:paraId="14A76EEE" w14:textId="7D762721" w:rsidR="442C80E6" w:rsidRDefault="442C80E6" w:rsidP="4779DA9E">
      <w:pPr>
        <w:jc w:val="both"/>
        <w:rPr>
          <w:rFonts w:eastAsiaTheme="minorEastAsia"/>
          <w:color w:val="000000" w:themeColor="text1"/>
        </w:rPr>
      </w:pPr>
      <w:r w:rsidRPr="4779DA9E">
        <w:rPr>
          <w:rFonts w:eastAsiaTheme="minorEastAsia"/>
          <w:color w:val="222222"/>
        </w:rPr>
        <w:t xml:space="preserve">After doing so, the file should be added to the </w:t>
      </w:r>
      <w:r w:rsidRPr="4779DA9E">
        <w:rPr>
          <w:rFonts w:eastAsiaTheme="minorEastAsia"/>
          <w:color w:val="000000" w:themeColor="text1"/>
        </w:rPr>
        <w:t>“eocfi_data/data/mission_configuration_files” directory, preferably under the directory “PROBAV/TLE”.</w:t>
      </w:r>
    </w:p>
    <w:p w14:paraId="628E87BE" w14:textId="41534A11" w:rsidR="442C80E6" w:rsidRDefault="231EBBFC" w:rsidP="33486206">
      <w:pPr>
        <w:jc w:val="both"/>
        <w:rPr>
          <w:rFonts w:eastAsiaTheme="minorEastAsia"/>
          <w:color w:val="000000" w:themeColor="text1"/>
        </w:rPr>
      </w:pPr>
      <w:r w:rsidRPr="33486206">
        <w:rPr>
          <w:rFonts w:eastAsiaTheme="minorEastAsia"/>
          <w:color w:val="000000" w:themeColor="text1"/>
        </w:rPr>
        <w:t>Finally,</w:t>
      </w:r>
      <w:r w:rsidR="442C80E6" w:rsidRPr="33486206">
        <w:rPr>
          <w:rFonts w:eastAsiaTheme="minorEastAsia"/>
          <w:color w:val="000000" w:themeColor="text1"/>
        </w:rPr>
        <w:t xml:space="preserve"> the “esa_sat_list.yml” file must be edited. The attribute “n_files” must be increased by one, and the newly added file path (after the mission_configuration_files directory) should be added to the attribute “orbit_files” list.</w:t>
      </w:r>
    </w:p>
    <w:p w14:paraId="60DF5822" w14:textId="31452D46" w:rsidR="442C80E6" w:rsidRDefault="442C80E6" w:rsidP="4779DA9E">
      <w:pPr>
        <w:jc w:val="both"/>
        <w:rPr>
          <w:rFonts w:eastAsiaTheme="minorEastAsia"/>
        </w:rPr>
      </w:pPr>
      <w:r>
        <w:rPr>
          <w:noProof/>
        </w:rPr>
        <w:drawing>
          <wp:inline distT="0" distB="0" distL="0" distR="0" wp14:anchorId="76DCB29F" wp14:editId="2F050E28">
            <wp:extent cx="5734052" cy="1181100"/>
            <wp:effectExtent l="0" t="0" r="0" b="0"/>
            <wp:docPr id="900926185" name="Picture 900926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5734052" cy="1181100"/>
                    </a:xfrm>
                    <a:prstGeom prst="rect">
                      <a:avLst/>
                    </a:prstGeom>
                  </pic:spPr>
                </pic:pic>
              </a:graphicData>
            </a:graphic>
          </wp:inline>
        </w:drawing>
      </w:r>
    </w:p>
    <w:p w14:paraId="5E79BD34" w14:textId="1B8E7155" w:rsidR="442C80E6" w:rsidRDefault="442C80E6" w:rsidP="4779DA9E">
      <w:pPr>
        <w:jc w:val="both"/>
        <w:rPr>
          <w:rFonts w:eastAsiaTheme="minorEastAsia"/>
        </w:rPr>
      </w:pPr>
      <w:r>
        <w:br/>
      </w:r>
    </w:p>
    <w:p w14:paraId="5E20C613" w14:textId="2A2ADA3B" w:rsidR="442C80E6" w:rsidRDefault="751CD9C0" w:rsidP="202E3D9C">
      <w:pPr>
        <w:pStyle w:val="Heading2"/>
        <w:rPr>
          <w:rFonts w:asciiTheme="minorHAnsi" w:eastAsiaTheme="minorEastAsia" w:hAnsiTheme="minorHAnsi" w:cstheme="minorBidi"/>
          <w:color w:val="000000" w:themeColor="text1"/>
          <w:sz w:val="32"/>
          <w:szCs w:val="32"/>
        </w:rPr>
      </w:pPr>
      <w:bookmarkStart w:id="74" w:name="_Toc753617559"/>
      <w:r>
        <w:t>9</w:t>
      </w:r>
      <w:r w:rsidR="1F4D6915">
        <w:t>.</w:t>
      </w:r>
      <w:r w:rsidR="2C8B6A53">
        <w:t>2</w:t>
      </w:r>
      <w:r w:rsidR="1F4D6915">
        <w:t xml:space="preserve"> </w:t>
      </w:r>
      <w:r w:rsidR="4ABA66BC">
        <w:t>Logging</w:t>
      </w:r>
      <w:bookmarkEnd w:id="74"/>
    </w:p>
    <w:p w14:paraId="38CE6923" w14:textId="193785D8" w:rsidR="442C80E6" w:rsidRDefault="442C80E6" w:rsidP="4779DA9E">
      <w:pPr>
        <w:jc w:val="both"/>
        <w:rPr>
          <w:rFonts w:eastAsiaTheme="minorEastAsia"/>
          <w:color w:val="000000" w:themeColor="text1"/>
        </w:rPr>
      </w:pPr>
      <w:r w:rsidRPr="4779DA9E">
        <w:rPr>
          <w:rFonts w:eastAsiaTheme="minorEastAsia"/>
          <w:color w:val="000000" w:themeColor="text1"/>
        </w:rPr>
        <w:t>The LimeTBX generates logging files where log messages are stored. These log messages go from trivial information to the output message of possible warnings or errors.</w:t>
      </w:r>
    </w:p>
    <w:p w14:paraId="1D277036" w14:textId="0E104301" w:rsidR="442C80E6" w:rsidRDefault="62E7EE61" w:rsidP="202E3D9C">
      <w:pPr>
        <w:pStyle w:val="Heading3"/>
        <w:rPr>
          <w:rFonts w:asciiTheme="minorHAnsi" w:eastAsiaTheme="minorEastAsia" w:hAnsiTheme="minorHAnsi" w:cstheme="minorBidi"/>
          <w:color w:val="434343"/>
          <w:sz w:val="28"/>
          <w:szCs w:val="28"/>
        </w:rPr>
      </w:pPr>
      <w:bookmarkStart w:id="75" w:name="_Toc538156296"/>
      <w:r>
        <w:t>9</w:t>
      </w:r>
      <w:r w:rsidR="07FF3BC9">
        <w:t>.</w:t>
      </w:r>
      <w:r w:rsidR="36D3520B">
        <w:t>2</w:t>
      </w:r>
      <w:r w:rsidR="07FF3BC9">
        <w:t xml:space="preserve">.1 </w:t>
      </w:r>
      <w:r w:rsidR="4ABA66BC">
        <w:t>Log files</w:t>
      </w:r>
      <w:r w:rsidR="6C1998BC">
        <w:t>’</w:t>
      </w:r>
      <w:r w:rsidR="4ABA66BC">
        <w:t xml:space="preserve"> location</w:t>
      </w:r>
      <w:bookmarkEnd w:id="75"/>
    </w:p>
    <w:p w14:paraId="156C6036" w14:textId="44BDA610" w:rsidR="442C80E6" w:rsidRDefault="442C80E6" w:rsidP="66EC7FB1">
      <w:pPr>
        <w:jc w:val="both"/>
        <w:rPr>
          <w:rFonts w:eastAsiaTheme="minorEastAsia"/>
          <w:color w:val="000000" w:themeColor="text1"/>
        </w:rPr>
      </w:pPr>
      <w:r w:rsidRPr="66EC7FB1">
        <w:rPr>
          <w:rFonts w:eastAsiaTheme="minorEastAsia"/>
          <w:color w:val="000000" w:themeColor="text1"/>
        </w:rPr>
        <w:t xml:space="preserve">The location of the log files varies depending on the </w:t>
      </w:r>
      <w:r w:rsidR="4062F0C3" w:rsidRPr="66EC7FB1">
        <w:rPr>
          <w:rFonts w:eastAsiaTheme="minorEastAsia"/>
          <w:color w:val="000000" w:themeColor="text1"/>
        </w:rPr>
        <w:t>operating</w:t>
      </w:r>
      <w:r w:rsidRPr="66EC7FB1">
        <w:rPr>
          <w:rFonts w:eastAsiaTheme="minorEastAsia"/>
          <w:color w:val="000000" w:themeColor="text1"/>
        </w:rPr>
        <w:t xml:space="preserve"> system.</w:t>
      </w:r>
    </w:p>
    <w:p w14:paraId="03E29AB9" w14:textId="11261A95" w:rsidR="442C80E6" w:rsidRDefault="442C80E6" w:rsidP="4779DA9E">
      <w:pPr>
        <w:jc w:val="both"/>
        <w:rPr>
          <w:rFonts w:eastAsiaTheme="minorEastAsia"/>
          <w:color w:val="000000" w:themeColor="text1"/>
        </w:rPr>
      </w:pPr>
      <w:r w:rsidRPr="4779DA9E">
        <w:rPr>
          <w:rFonts w:eastAsiaTheme="minorEastAsia"/>
          <w:b/>
          <w:bCs/>
          <w:color w:val="000000" w:themeColor="text1"/>
        </w:rPr>
        <w:t>Windows</w:t>
      </w:r>
      <w:r w:rsidRPr="4779DA9E">
        <w:rPr>
          <w:rFonts w:eastAsiaTheme="minorEastAsia"/>
          <w:color w:val="000000" w:themeColor="text1"/>
        </w:rPr>
        <w:t>:</w:t>
      </w:r>
    </w:p>
    <w:tbl>
      <w:tblPr>
        <w:tblStyle w:val="TableGrid"/>
        <w:tblW w:w="0" w:type="auto"/>
        <w:tblLayout w:type="fixed"/>
        <w:tblLook w:val="06A0" w:firstRow="1" w:lastRow="0" w:firstColumn="1" w:lastColumn="0" w:noHBand="1" w:noVBand="1"/>
      </w:tblPr>
      <w:tblGrid>
        <w:gridCol w:w="9360"/>
      </w:tblGrid>
      <w:tr w:rsidR="130FE5E1" w14:paraId="18206301" w14:textId="77777777" w:rsidTr="4779DA9E">
        <w:trPr>
          <w:trHeight w:val="300"/>
        </w:trPr>
        <w:tc>
          <w:tcPr>
            <w:tcW w:w="9360" w:type="dxa"/>
            <w:shd w:val="clear" w:color="auto" w:fill="333333"/>
            <w:tcMar>
              <w:top w:w="100" w:type="dxa"/>
              <w:left w:w="100" w:type="dxa"/>
              <w:bottom w:w="100" w:type="dxa"/>
              <w:right w:w="100" w:type="dxa"/>
            </w:tcMar>
          </w:tcPr>
          <w:p w14:paraId="2F8A036A" w14:textId="4243B250" w:rsidR="130FE5E1" w:rsidRDefault="004EF7EE" w:rsidP="4779DA9E">
            <w:pPr>
              <w:rPr>
                <w:rFonts w:eastAsiaTheme="minorEastAsia"/>
                <w:color w:val="FFFFFF" w:themeColor="background1"/>
              </w:rPr>
            </w:pPr>
            <w:r w:rsidRPr="4779DA9E">
              <w:rPr>
                <w:rFonts w:eastAsiaTheme="minorEastAsia"/>
                <w:color w:val="FFFFFF" w:themeColor="background1"/>
              </w:rPr>
              <w:t>%appdata%\LimeTBX\</w:t>
            </w:r>
          </w:p>
        </w:tc>
      </w:tr>
    </w:tbl>
    <w:p w14:paraId="61F2092C" w14:textId="7FBD1A9C" w:rsidR="442C80E6" w:rsidRDefault="442C80E6" w:rsidP="4779DA9E">
      <w:pPr>
        <w:jc w:val="both"/>
        <w:rPr>
          <w:rFonts w:eastAsiaTheme="minorEastAsia"/>
        </w:rPr>
      </w:pPr>
      <w:r>
        <w:br/>
      </w:r>
    </w:p>
    <w:p w14:paraId="2F301595" w14:textId="50B5CA31" w:rsidR="442C80E6" w:rsidRDefault="442C80E6" w:rsidP="4779DA9E">
      <w:pPr>
        <w:jc w:val="both"/>
        <w:rPr>
          <w:rFonts w:eastAsiaTheme="minorEastAsia"/>
          <w:color w:val="000000" w:themeColor="text1"/>
        </w:rPr>
      </w:pPr>
      <w:r w:rsidRPr="4779DA9E">
        <w:rPr>
          <w:rFonts w:eastAsiaTheme="minorEastAsia"/>
          <w:b/>
          <w:bCs/>
          <w:color w:val="000000" w:themeColor="text1"/>
        </w:rPr>
        <w:t>Mac</w:t>
      </w:r>
      <w:r w:rsidRPr="4779DA9E">
        <w:rPr>
          <w:rFonts w:eastAsiaTheme="minorEastAsia"/>
          <w:color w:val="000000" w:themeColor="text1"/>
        </w:rPr>
        <w:t>:</w:t>
      </w:r>
    </w:p>
    <w:tbl>
      <w:tblPr>
        <w:tblStyle w:val="TableGrid"/>
        <w:tblW w:w="0" w:type="auto"/>
        <w:tblLayout w:type="fixed"/>
        <w:tblLook w:val="06A0" w:firstRow="1" w:lastRow="0" w:firstColumn="1" w:lastColumn="0" w:noHBand="1" w:noVBand="1"/>
      </w:tblPr>
      <w:tblGrid>
        <w:gridCol w:w="9360"/>
      </w:tblGrid>
      <w:tr w:rsidR="130FE5E1" w14:paraId="2A42F5C4" w14:textId="77777777" w:rsidTr="4779DA9E">
        <w:trPr>
          <w:trHeight w:val="300"/>
        </w:trPr>
        <w:tc>
          <w:tcPr>
            <w:tcW w:w="9360" w:type="dxa"/>
            <w:shd w:val="clear" w:color="auto" w:fill="333333"/>
            <w:tcMar>
              <w:top w:w="100" w:type="dxa"/>
              <w:left w:w="100" w:type="dxa"/>
              <w:bottom w:w="100" w:type="dxa"/>
              <w:right w:w="100" w:type="dxa"/>
            </w:tcMar>
          </w:tcPr>
          <w:p w14:paraId="2238BFC0" w14:textId="12B5ACC6" w:rsidR="130FE5E1" w:rsidRDefault="004EF7EE" w:rsidP="4779DA9E">
            <w:pPr>
              <w:rPr>
                <w:rFonts w:eastAsiaTheme="minorEastAsia"/>
                <w:color w:val="FFFFFF" w:themeColor="background1"/>
              </w:rPr>
            </w:pPr>
            <w:r w:rsidRPr="4779DA9E">
              <w:rPr>
                <w:rFonts w:eastAsiaTheme="minorEastAsia"/>
                <w:color w:val="FFFFFF" w:themeColor="background1"/>
              </w:rPr>
              <w:t>~/Library/Application Support/LimeTBX/</w:t>
            </w:r>
          </w:p>
        </w:tc>
      </w:tr>
    </w:tbl>
    <w:p w14:paraId="4F13EBA5" w14:textId="391ADAC9" w:rsidR="442C80E6" w:rsidRDefault="442C80E6" w:rsidP="4779DA9E">
      <w:pPr>
        <w:jc w:val="both"/>
        <w:rPr>
          <w:rFonts w:eastAsiaTheme="minorEastAsia"/>
        </w:rPr>
      </w:pPr>
      <w:r>
        <w:br/>
      </w:r>
    </w:p>
    <w:p w14:paraId="284BB853" w14:textId="21B3914F" w:rsidR="442C80E6" w:rsidRDefault="442C80E6" w:rsidP="4779DA9E">
      <w:pPr>
        <w:jc w:val="both"/>
        <w:rPr>
          <w:rFonts w:eastAsiaTheme="minorEastAsia"/>
          <w:color w:val="000000" w:themeColor="text1"/>
        </w:rPr>
      </w:pPr>
      <w:r w:rsidRPr="4779DA9E">
        <w:rPr>
          <w:rFonts w:eastAsiaTheme="minorEastAsia"/>
          <w:b/>
          <w:bCs/>
          <w:color w:val="000000" w:themeColor="text1"/>
        </w:rPr>
        <w:t>Linux</w:t>
      </w:r>
      <w:r w:rsidRPr="4779DA9E">
        <w:rPr>
          <w:rFonts w:eastAsiaTheme="minorEastAsia"/>
          <w:color w:val="000000" w:themeColor="text1"/>
        </w:rPr>
        <w:t>:</w:t>
      </w:r>
    </w:p>
    <w:tbl>
      <w:tblPr>
        <w:tblStyle w:val="TableGrid"/>
        <w:tblW w:w="0" w:type="auto"/>
        <w:tblLayout w:type="fixed"/>
        <w:tblLook w:val="06A0" w:firstRow="1" w:lastRow="0" w:firstColumn="1" w:lastColumn="0" w:noHBand="1" w:noVBand="1"/>
      </w:tblPr>
      <w:tblGrid>
        <w:gridCol w:w="9360"/>
      </w:tblGrid>
      <w:tr w:rsidR="130FE5E1" w14:paraId="3ABA8A26" w14:textId="77777777" w:rsidTr="4779DA9E">
        <w:trPr>
          <w:trHeight w:val="300"/>
        </w:trPr>
        <w:tc>
          <w:tcPr>
            <w:tcW w:w="9360" w:type="dxa"/>
            <w:shd w:val="clear" w:color="auto" w:fill="333333"/>
            <w:tcMar>
              <w:top w:w="100" w:type="dxa"/>
              <w:left w:w="100" w:type="dxa"/>
              <w:bottom w:w="100" w:type="dxa"/>
              <w:right w:w="100" w:type="dxa"/>
            </w:tcMar>
          </w:tcPr>
          <w:p w14:paraId="2CE4184B" w14:textId="4FE73B63" w:rsidR="130FE5E1" w:rsidRDefault="004EF7EE" w:rsidP="4779DA9E">
            <w:pPr>
              <w:rPr>
                <w:rFonts w:eastAsiaTheme="minorEastAsia"/>
                <w:color w:val="FFFFFF" w:themeColor="background1"/>
              </w:rPr>
            </w:pPr>
            <w:r w:rsidRPr="4779DA9E">
              <w:rPr>
                <w:rFonts w:eastAsiaTheme="minorEastAsia"/>
                <w:color w:val="FFFFFF" w:themeColor="background1"/>
              </w:rPr>
              <w:t>~</w:t>
            </w:r>
            <w:proofErr w:type="gramStart"/>
            <w:r w:rsidRPr="4779DA9E">
              <w:rPr>
                <w:rFonts w:eastAsiaTheme="minorEastAsia"/>
                <w:color w:val="FFFFFF" w:themeColor="background1"/>
              </w:rPr>
              <w:t>/.LimeTBX</w:t>
            </w:r>
            <w:proofErr w:type="gramEnd"/>
            <w:r w:rsidRPr="4779DA9E">
              <w:rPr>
                <w:rFonts w:eastAsiaTheme="minorEastAsia"/>
                <w:color w:val="FFFFFF" w:themeColor="background1"/>
              </w:rPr>
              <w:t>/</w:t>
            </w:r>
          </w:p>
        </w:tc>
      </w:tr>
    </w:tbl>
    <w:p w14:paraId="490B477E" w14:textId="36C5C580" w:rsidR="442C80E6" w:rsidRDefault="442C80E6" w:rsidP="4779DA9E">
      <w:pPr>
        <w:jc w:val="both"/>
        <w:rPr>
          <w:rFonts w:eastAsiaTheme="minorEastAsia"/>
        </w:rPr>
      </w:pPr>
      <w:r>
        <w:br/>
      </w:r>
    </w:p>
    <w:p w14:paraId="3B829425" w14:textId="3551371F" w:rsidR="442C80E6" w:rsidRDefault="1090F3E3" w:rsidP="5665C6AD">
      <w:pPr>
        <w:pStyle w:val="Heading3"/>
        <w:rPr>
          <w:rFonts w:asciiTheme="minorHAnsi" w:eastAsiaTheme="minorEastAsia" w:hAnsiTheme="minorHAnsi" w:cstheme="minorBidi"/>
          <w:color w:val="434343"/>
          <w:sz w:val="28"/>
          <w:szCs w:val="28"/>
        </w:rPr>
      </w:pPr>
      <w:bookmarkStart w:id="76" w:name="_Toc327207416"/>
      <w:r>
        <w:lastRenderedPageBreak/>
        <w:t>9.2.2 Setting the log level to “</w:t>
      </w:r>
      <w:proofErr w:type="gramStart"/>
      <w:r>
        <w:t>debug</w:t>
      </w:r>
      <w:proofErr w:type="gramEnd"/>
      <w:r>
        <w:t>”</w:t>
      </w:r>
      <w:bookmarkEnd w:id="76"/>
    </w:p>
    <w:p w14:paraId="0D566847" w14:textId="307E5FE9" w:rsidR="442C80E6" w:rsidRDefault="1090F3E3" w:rsidP="5665C6AD">
      <w:pPr>
        <w:jc w:val="both"/>
        <w:rPr>
          <w:rFonts w:eastAsiaTheme="minorEastAsia"/>
          <w:color w:val="000000" w:themeColor="text1"/>
        </w:rPr>
      </w:pPr>
      <w:r w:rsidRPr="5665C6AD">
        <w:rPr>
          <w:rFonts w:eastAsiaTheme="minorEastAsia"/>
          <w:color w:val="000000" w:themeColor="text1"/>
        </w:rPr>
        <w:t>By default, the log files don’t include debug messages, as they would bloat the log files with mostly useless information. Nevertheless, that information can be useful in case the software malfunctions. To activate those log messages, the user must set an environment variable named “LIME_DEBUG” with the value “DEBUG” and execute the LimeTBX from the environment that contains that variable.</w:t>
      </w:r>
    </w:p>
    <w:p w14:paraId="73E9F669" w14:textId="7E55DAFE" w:rsidR="442C80E6" w:rsidRDefault="1090F3E3" w:rsidP="5665C6AD">
      <w:pPr>
        <w:pStyle w:val="Heading3"/>
      </w:pPr>
      <w:bookmarkStart w:id="77" w:name="_Toc870600040"/>
      <w:r>
        <w:t>9.2.3 Contacting support</w:t>
      </w:r>
      <w:bookmarkEnd w:id="77"/>
    </w:p>
    <w:p w14:paraId="0FDEA77F" w14:textId="696E61F4" w:rsidR="442C80E6" w:rsidRDefault="2A1AF57F" w:rsidP="5665C6AD">
      <w:pPr>
        <w:jc w:val="both"/>
      </w:pPr>
      <w:r w:rsidRPr="5665C6AD">
        <w:rPr>
          <w:rFonts w:eastAsiaTheme="minorEastAsia"/>
          <w:color w:val="000000" w:themeColor="text1"/>
        </w:rPr>
        <w:t xml:space="preserve">While LimeTBX has undergone extensive testing, glitches may still occur. If you encounter any issue, please reach out to </w:t>
      </w:r>
      <w:hyperlink r:id="rId42">
        <w:r w:rsidRPr="5665C6AD">
          <w:rPr>
            <w:rStyle w:val="Hyperlink"/>
            <w:rFonts w:eastAsiaTheme="minorEastAsia"/>
          </w:rPr>
          <w:t>lime_tbx@goa.uva.es</w:t>
        </w:r>
      </w:hyperlink>
      <w:r w:rsidRPr="5665C6AD">
        <w:rPr>
          <w:rFonts w:eastAsiaTheme="minorEastAsia"/>
          <w:color w:val="000000" w:themeColor="text1"/>
        </w:rPr>
        <w:t>. Provide a detailed description of the problem, include some screenshots if they are available, and attach the latest log file. This will help resolve the error as quickly as possible.</w:t>
      </w:r>
    </w:p>
    <w:sectPr w:rsidR="442C80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t4JJ3zaW" int2:invalidationBookmarkName="" int2:hashCode="3vor1/b7CcxUP0" int2:id="enMRIRoq">
      <int2:state int2:value="Rejected" int2:type="AugLoop_Text_Critique"/>
    </int2:bookmark>
    <int2:bookmark int2:bookmarkName="_Int_5lygN4bm" int2:invalidationBookmarkName="" int2:hashCode="/y2SDqTHzyXWJj" int2:id="dH248KlP">
      <int2:state int2:value="Rejected" int2:type="AugLoop_Text_Critique"/>
    </int2:bookmark>
    <int2:bookmark int2:bookmarkName="_Int_OsCqR3A3" int2:invalidationBookmarkName="" int2:hashCode="ZYvymWkMf8JFKy" int2:id="0Sl8PHDL">
      <int2:state int2:value="Rejected" int2:type="AugLoop_Text_Critique"/>
    </int2:bookmark>
    <int2:bookmark int2:bookmarkName="_Int_lq94g2zk" int2:invalidationBookmarkName="" int2:hashCode="VpimWN+8gMyRxi" int2:id="jUpDGUCt">
      <int2:state int2:value="Rejected" int2:type="AugLoop_Text_Critique"/>
    </int2:bookmark>
    <int2:bookmark int2:bookmarkName="_Int_KscZCvWe" int2:invalidationBookmarkName="" int2:hashCode="iHAxCtG+oANHXq" int2:id="Sp4oSIOl">
      <int2:state int2:value="Rejected" int2:type="AugLoop_Text_Critique"/>
    </int2:bookmark>
    <int2:bookmark int2:bookmarkName="_Int_lxWFvGss" int2:invalidationBookmarkName="" int2:hashCode="BC3EUS+j05HFFw" int2:id="IaXNvly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A3E2"/>
    <w:multiLevelType w:val="hybridMultilevel"/>
    <w:tmpl w:val="FFFFFFFF"/>
    <w:lvl w:ilvl="0" w:tplc="934424A0">
      <w:start w:val="3"/>
      <w:numFmt w:val="decimal"/>
      <w:lvlText w:val="%1."/>
      <w:lvlJc w:val="left"/>
      <w:pPr>
        <w:ind w:left="720" w:hanging="360"/>
      </w:pPr>
      <w:rPr>
        <w:rFonts w:ascii="Calibri" w:hAnsi="Calibri" w:hint="default"/>
      </w:rPr>
    </w:lvl>
    <w:lvl w:ilvl="1" w:tplc="57943D82">
      <w:start w:val="1"/>
      <w:numFmt w:val="lowerLetter"/>
      <w:lvlText w:val="%2."/>
      <w:lvlJc w:val="left"/>
      <w:pPr>
        <w:ind w:left="1440" w:hanging="360"/>
      </w:pPr>
    </w:lvl>
    <w:lvl w:ilvl="2" w:tplc="0D364512">
      <w:start w:val="1"/>
      <w:numFmt w:val="lowerRoman"/>
      <w:lvlText w:val="%3."/>
      <w:lvlJc w:val="right"/>
      <w:pPr>
        <w:ind w:left="2160" w:hanging="180"/>
      </w:pPr>
    </w:lvl>
    <w:lvl w:ilvl="3" w:tplc="10DC4E56">
      <w:start w:val="1"/>
      <w:numFmt w:val="decimal"/>
      <w:lvlText w:val="%4."/>
      <w:lvlJc w:val="left"/>
      <w:pPr>
        <w:ind w:left="2880" w:hanging="360"/>
      </w:pPr>
    </w:lvl>
    <w:lvl w:ilvl="4" w:tplc="8DE278DA">
      <w:start w:val="1"/>
      <w:numFmt w:val="lowerLetter"/>
      <w:lvlText w:val="%5."/>
      <w:lvlJc w:val="left"/>
      <w:pPr>
        <w:ind w:left="3600" w:hanging="360"/>
      </w:pPr>
    </w:lvl>
    <w:lvl w:ilvl="5" w:tplc="B02AB3EC">
      <w:start w:val="1"/>
      <w:numFmt w:val="lowerRoman"/>
      <w:lvlText w:val="%6."/>
      <w:lvlJc w:val="right"/>
      <w:pPr>
        <w:ind w:left="4320" w:hanging="180"/>
      </w:pPr>
    </w:lvl>
    <w:lvl w:ilvl="6" w:tplc="F6EA134C">
      <w:start w:val="1"/>
      <w:numFmt w:val="decimal"/>
      <w:lvlText w:val="%7."/>
      <w:lvlJc w:val="left"/>
      <w:pPr>
        <w:ind w:left="5040" w:hanging="360"/>
      </w:pPr>
    </w:lvl>
    <w:lvl w:ilvl="7" w:tplc="D1821016">
      <w:start w:val="1"/>
      <w:numFmt w:val="lowerLetter"/>
      <w:lvlText w:val="%8."/>
      <w:lvlJc w:val="left"/>
      <w:pPr>
        <w:ind w:left="5760" w:hanging="360"/>
      </w:pPr>
    </w:lvl>
    <w:lvl w:ilvl="8" w:tplc="90404D0C">
      <w:start w:val="1"/>
      <w:numFmt w:val="lowerRoman"/>
      <w:lvlText w:val="%9."/>
      <w:lvlJc w:val="right"/>
      <w:pPr>
        <w:ind w:left="6480" w:hanging="180"/>
      </w:pPr>
    </w:lvl>
  </w:abstractNum>
  <w:abstractNum w:abstractNumId="1" w15:restartNumberingAfterBreak="0">
    <w:nsid w:val="04B5A766"/>
    <w:multiLevelType w:val="hybridMultilevel"/>
    <w:tmpl w:val="FFFFFFFF"/>
    <w:lvl w:ilvl="0" w:tplc="C83E9D60">
      <w:start w:val="3"/>
      <w:numFmt w:val="decimal"/>
      <w:lvlText w:val="%1."/>
      <w:lvlJc w:val="left"/>
      <w:pPr>
        <w:ind w:left="720" w:hanging="360"/>
      </w:pPr>
      <w:rPr>
        <w:rFonts w:ascii="Calibri" w:hAnsi="Calibri" w:hint="default"/>
      </w:rPr>
    </w:lvl>
    <w:lvl w:ilvl="1" w:tplc="DAD49B30">
      <w:start w:val="1"/>
      <w:numFmt w:val="lowerLetter"/>
      <w:lvlText w:val="%2."/>
      <w:lvlJc w:val="left"/>
      <w:pPr>
        <w:ind w:left="1440" w:hanging="360"/>
      </w:pPr>
    </w:lvl>
    <w:lvl w:ilvl="2" w:tplc="2EE43BFC">
      <w:start w:val="1"/>
      <w:numFmt w:val="lowerRoman"/>
      <w:lvlText w:val="%3."/>
      <w:lvlJc w:val="right"/>
      <w:pPr>
        <w:ind w:left="2160" w:hanging="180"/>
      </w:pPr>
    </w:lvl>
    <w:lvl w:ilvl="3" w:tplc="A7A87B6C">
      <w:start w:val="1"/>
      <w:numFmt w:val="decimal"/>
      <w:lvlText w:val="%4."/>
      <w:lvlJc w:val="left"/>
      <w:pPr>
        <w:ind w:left="2880" w:hanging="360"/>
      </w:pPr>
    </w:lvl>
    <w:lvl w:ilvl="4" w:tplc="4E08F7E2">
      <w:start w:val="1"/>
      <w:numFmt w:val="lowerLetter"/>
      <w:lvlText w:val="%5."/>
      <w:lvlJc w:val="left"/>
      <w:pPr>
        <w:ind w:left="3600" w:hanging="360"/>
      </w:pPr>
    </w:lvl>
    <w:lvl w:ilvl="5" w:tplc="3760EC14">
      <w:start w:val="1"/>
      <w:numFmt w:val="lowerRoman"/>
      <w:lvlText w:val="%6."/>
      <w:lvlJc w:val="right"/>
      <w:pPr>
        <w:ind w:left="4320" w:hanging="180"/>
      </w:pPr>
    </w:lvl>
    <w:lvl w:ilvl="6" w:tplc="6158E008">
      <w:start w:val="1"/>
      <w:numFmt w:val="decimal"/>
      <w:lvlText w:val="%7."/>
      <w:lvlJc w:val="left"/>
      <w:pPr>
        <w:ind w:left="5040" w:hanging="360"/>
      </w:pPr>
    </w:lvl>
    <w:lvl w:ilvl="7" w:tplc="1004CB96">
      <w:start w:val="1"/>
      <w:numFmt w:val="lowerLetter"/>
      <w:lvlText w:val="%8."/>
      <w:lvlJc w:val="left"/>
      <w:pPr>
        <w:ind w:left="5760" w:hanging="360"/>
      </w:pPr>
    </w:lvl>
    <w:lvl w:ilvl="8" w:tplc="C9D8DC8A">
      <w:start w:val="1"/>
      <w:numFmt w:val="lowerRoman"/>
      <w:lvlText w:val="%9."/>
      <w:lvlJc w:val="right"/>
      <w:pPr>
        <w:ind w:left="6480" w:hanging="180"/>
      </w:pPr>
    </w:lvl>
  </w:abstractNum>
  <w:abstractNum w:abstractNumId="2" w15:restartNumberingAfterBreak="0">
    <w:nsid w:val="056C8D8B"/>
    <w:multiLevelType w:val="hybridMultilevel"/>
    <w:tmpl w:val="FFFFFFFF"/>
    <w:lvl w:ilvl="0" w:tplc="547EFFDA">
      <w:start w:val="1"/>
      <w:numFmt w:val="decimal"/>
      <w:lvlText w:val="%1."/>
      <w:lvlJc w:val="left"/>
      <w:pPr>
        <w:ind w:left="720" w:hanging="360"/>
      </w:pPr>
    </w:lvl>
    <w:lvl w:ilvl="1" w:tplc="1BF84D06">
      <w:start w:val="1"/>
      <w:numFmt w:val="lowerLetter"/>
      <w:lvlText w:val="%2."/>
      <w:lvlJc w:val="left"/>
      <w:pPr>
        <w:ind w:left="1440" w:hanging="360"/>
      </w:pPr>
    </w:lvl>
    <w:lvl w:ilvl="2" w:tplc="5602FEB4">
      <w:start w:val="1"/>
      <w:numFmt w:val="lowerRoman"/>
      <w:lvlText w:val="%3."/>
      <w:lvlJc w:val="right"/>
      <w:pPr>
        <w:ind w:left="2160" w:hanging="180"/>
      </w:pPr>
    </w:lvl>
    <w:lvl w:ilvl="3" w:tplc="E69EDF96">
      <w:start w:val="1"/>
      <w:numFmt w:val="decimal"/>
      <w:lvlText w:val="%4."/>
      <w:lvlJc w:val="left"/>
      <w:pPr>
        <w:ind w:left="2880" w:hanging="360"/>
      </w:pPr>
    </w:lvl>
    <w:lvl w:ilvl="4" w:tplc="2E46AAFE">
      <w:start w:val="1"/>
      <w:numFmt w:val="lowerLetter"/>
      <w:lvlText w:val="%5."/>
      <w:lvlJc w:val="left"/>
      <w:pPr>
        <w:ind w:left="3600" w:hanging="360"/>
      </w:pPr>
    </w:lvl>
    <w:lvl w:ilvl="5" w:tplc="6EDECC3A">
      <w:start w:val="1"/>
      <w:numFmt w:val="lowerRoman"/>
      <w:lvlText w:val="%6."/>
      <w:lvlJc w:val="right"/>
      <w:pPr>
        <w:ind w:left="4320" w:hanging="180"/>
      </w:pPr>
    </w:lvl>
    <w:lvl w:ilvl="6" w:tplc="442E2C80">
      <w:start w:val="1"/>
      <w:numFmt w:val="decimal"/>
      <w:lvlText w:val="%7."/>
      <w:lvlJc w:val="left"/>
      <w:pPr>
        <w:ind w:left="5040" w:hanging="360"/>
      </w:pPr>
    </w:lvl>
    <w:lvl w:ilvl="7" w:tplc="A3965860">
      <w:start w:val="1"/>
      <w:numFmt w:val="lowerLetter"/>
      <w:lvlText w:val="%8."/>
      <w:lvlJc w:val="left"/>
      <w:pPr>
        <w:ind w:left="5760" w:hanging="360"/>
      </w:pPr>
    </w:lvl>
    <w:lvl w:ilvl="8" w:tplc="B8A07B7C">
      <w:start w:val="1"/>
      <w:numFmt w:val="lowerRoman"/>
      <w:lvlText w:val="%9."/>
      <w:lvlJc w:val="right"/>
      <w:pPr>
        <w:ind w:left="6480" w:hanging="180"/>
      </w:pPr>
    </w:lvl>
  </w:abstractNum>
  <w:abstractNum w:abstractNumId="3" w15:restartNumberingAfterBreak="0">
    <w:nsid w:val="0819D846"/>
    <w:multiLevelType w:val="hybridMultilevel"/>
    <w:tmpl w:val="FFFFFFFF"/>
    <w:lvl w:ilvl="0" w:tplc="14FAFB54">
      <w:start w:val="3"/>
      <w:numFmt w:val="decimal"/>
      <w:lvlText w:val="%1."/>
      <w:lvlJc w:val="left"/>
      <w:pPr>
        <w:ind w:left="720" w:hanging="360"/>
      </w:pPr>
      <w:rPr>
        <w:rFonts w:ascii="Calibri" w:hAnsi="Calibri" w:hint="default"/>
      </w:rPr>
    </w:lvl>
    <w:lvl w:ilvl="1" w:tplc="88F47DF6">
      <w:start w:val="1"/>
      <w:numFmt w:val="lowerLetter"/>
      <w:lvlText w:val="%2."/>
      <w:lvlJc w:val="left"/>
      <w:pPr>
        <w:ind w:left="1440" w:hanging="360"/>
      </w:pPr>
    </w:lvl>
    <w:lvl w:ilvl="2" w:tplc="AA7A9F30">
      <w:start w:val="1"/>
      <w:numFmt w:val="lowerRoman"/>
      <w:lvlText w:val="%3."/>
      <w:lvlJc w:val="right"/>
      <w:pPr>
        <w:ind w:left="2160" w:hanging="180"/>
      </w:pPr>
    </w:lvl>
    <w:lvl w:ilvl="3" w:tplc="74ECE71E">
      <w:start w:val="1"/>
      <w:numFmt w:val="decimal"/>
      <w:lvlText w:val="%4."/>
      <w:lvlJc w:val="left"/>
      <w:pPr>
        <w:ind w:left="2880" w:hanging="360"/>
      </w:pPr>
    </w:lvl>
    <w:lvl w:ilvl="4" w:tplc="EAA07BE8">
      <w:start w:val="1"/>
      <w:numFmt w:val="lowerLetter"/>
      <w:lvlText w:val="%5."/>
      <w:lvlJc w:val="left"/>
      <w:pPr>
        <w:ind w:left="3600" w:hanging="360"/>
      </w:pPr>
    </w:lvl>
    <w:lvl w:ilvl="5" w:tplc="D92E4A08">
      <w:start w:val="1"/>
      <w:numFmt w:val="lowerRoman"/>
      <w:lvlText w:val="%6."/>
      <w:lvlJc w:val="right"/>
      <w:pPr>
        <w:ind w:left="4320" w:hanging="180"/>
      </w:pPr>
    </w:lvl>
    <w:lvl w:ilvl="6" w:tplc="936C0AE6">
      <w:start w:val="1"/>
      <w:numFmt w:val="decimal"/>
      <w:lvlText w:val="%7."/>
      <w:lvlJc w:val="left"/>
      <w:pPr>
        <w:ind w:left="5040" w:hanging="360"/>
      </w:pPr>
    </w:lvl>
    <w:lvl w:ilvl="7" w:tplc="728CF5AA">
      <w:start w:val="1"/>
      <w:numFmt w:val="lowerLetter"/>
      <w:lvlText w:val="%8."/>
      <w:lvlJc w:val="left"/>
      <w:pPr>
        <w:ind w:left="5760" w:hanging="360"/>
      </w:pPr>
    </w:lvl>
    <w:lvl w:ilvl="8" w:tplc="26063A90">
      <w:start w:val="1"/>
      <w:numFmt w:val="lowerRoman"/>
      <w:lvlText w:val="%9."/>
      <w:lvlJc w:val="right"/>
      <w:pPr>
        <w:ind w:left="6480" w:hanging="180"/>
      </w:pPr>
    </w:lvl>
  </w:abstractNum>
  <w:abstractNum w:abstractNumId="4" w15:restartNumberingAfterBreak="0">
    <w:nsid w:val="081B6A65"/>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1E007C"/>
    <w:multiLevelType w:val="hybridMultilevel"/>
    <w:tmpl w:val="FFFFFFFF"/>
    <w:lvl w:ilvl="0" w:tplc="9558BB14">
      <w:start w:val="2"/>
      <w:numFmt w:val="decimal"/>
      <w:lvlText w:val="%1."/>
      <w:lvlJc w:val="left"/>
      <w:pPr>
        <w:ind w:left="720" w:hanging="360"/>
      </w:pPr>
      <w:rPr>
        <w:rFonts w:ascii="Calibri" w:hAnsi="Calibri" w:hint="default"/>
      </w:rPr>
    </w:lvl>
    <w:lvl w:ilvl="1" w:tplc="8086317E">
      <w:start w:val="1"/>
      <w:numFmt w:val="lowerLetter"/>
      <w:lvlText w:val="%2."/>
      <w:lvlJc w:val="left"/>
      <w:pPr>
        <w:ind w:left="1440" w:hanging="360"/>
      </w:pPr>
    </w:lvl>
    <w:lvl w:ilvl="2" w:tplc="250CC0D8">
      <w:start w:val="1"/>
      <w:numFmt w:val="lowerRoman"/>
      <w:lvlText w:val="%3."/>
      <w:lvlJc w:val="right"/>
      <w:pPr>
        <w:ind w:left="2160" w:hanging="180"/>
      </w:pPr>
    </w:lvl>
    <w:lvl w:ilvl="3" w:tplc="D4CC1884">
      <w:start w:val="1"/>
      <w:numFmt w:val="decimal"/>
      <w:lvlText w:val="%4."/>
      <w:lvlJc w:val="left"/>
      <w:pPr>
        <w:ind w:left="2880" w:hanging="360"/>
      </w:pPr>
    </w:lvl>
    <w:lvl w:ilvl="4" w:tplc="038E9A4C">
      <w:start w:val="1"/>
      <w:numFmt w:val="lowerLetter"/>
      <w:lvlText w:val="%5."/>
      <w:lvlJc w:val="left"/>
      <w:pPr>
        <w:ind w:left="3600" w:hanging="360"/>
      </w:pPr>
    </w:lvl>
    <w:lvl w:ilvl="5" w:tplc="EAB0E1CE">
      <w:start w:val="1"/>
      <w:numFmt w:val="lowerRoman"/>
      <w:lvlText w:val="%6."/>
      <w:lvlJc w:val="right"/>
      <w:pPr>
        <w:ind w:left="4320" w:hanging="180"/>
      </w:pPr>
    </w:lvl>
    <w:lvl w:ilvl="6" w:tplc="447EE3EE">
      <w:start w:val="1"/>
      <w:numFmt w:val="decimal"/>
      <w:lvlText w:val="%7."/>
      <w:lvlJc w:val="left"/>
      <w:pPr>
        <w:ind w:left="5040" w:hanging="360"/>
      </w:pPr>
    </w:lvl>
    <w:lvl w:ilvl="7" w:tplc="E1D8D11A">
      <w:start w:val="1"/>
      <w:numFmt w:val="lowerLetter"/>
      <w:lvlText w:val="%8."/>
      <w:lvlJc w:val="left"/>
      <w:pPr>
        <w:ind w:left="5760" w:hanging="360"/>
      </w:pPr>
    </w:lvl>
    <w:lvl w:ilvl="8" w:tplc="8EFAB180">
      <w:start w:val="1"/>
      <w:numFmt w:val="lowerRoman"/>
      <w:lvlText w:val="%9."/>
      <w:lvlJc w:val="right"/>
      <w:pPr>
        <w:ind w:left="6480" w:hanging="180"/>
      </w:pPr>
    </w:lvl>
  </w:abstractNum>
  <w:abstractNum w:abstractNumId="6" w15:restartNumberingAfterBreak="0">
    <w:nsid w:val="099385CB"/>
    <w:multiLevelType w:val="hybridMultilevel"/>
    <w:tmpl w:val="FFFFFFFF"/>
    <w:lvl w:ilvl="0" w:tplc="66622820">
      <w:start w:val="1"/>
      <w:numFmt w:val="decimal"/>
      <w:lvlText w:val="%1."/>
      <w:lvlJc w:val="left"/>
      <w:pPr>
        <w:ind w:left="720" w:hanging="360"/>
      </w:pPr>
    </w:lvl>
    <w:lvl w:ilvl="1" w:tplc="D3E0E2CA">
      <w:start w:val="1"/>
      <w:numFmt w:val="lowerLetter"/>
      <w:lvlText w:val="%2."/>
      <w:lvlJc w:val="left"/>
      <w:pPr>
        <w:ind w:left="1440" w:hanging="360"/>
      </w:pPr>
    </w:lvl>
    <w:lvl w:ilvl="2" w:tplc="F1840B7E">
      <w:start w:val="1"/>
      <w:numFmt w:val="lowerRoman"/>
      <w:lvlText w:val="%3."/>
      <w:lvlJc w:val="right"/>
      <w:pPr>
        <w:ind w:left="2160" w:hanging="180"/>
      </w:pPr>
    </w:lvl>
    <w:lvl w:ilvl="3" w:tplc="59E661F6">
      <w:start w:val="1"/>
      <w:numFmt w:val="decimal"/>
      <w:lvlText w:val="%4."/>
      <w:lvlJc w:val="left"/>
      <w:pPr>
        <w:ind w:left="2880" w:hanging="360"/>
      </w:pPr>
    </w:lvl>
    <w:lvl w:ilvl="4" w:tplc="A914D9DA">
      <w:start w:val="1"/>
      <w:numFmt w:val="lowerLetter"/>
      <w:lvlText w:val="%5."/>
      <w:lvlJc w:val="left"/>
      <w:pPr>
        <w:ind w:left="3600" w:hanging="360"/>
      </w:pPr>
    </w:lvl>
    <w:lvl w:ilvl="5" w:tplc="3864BA40">
      <w:start w:val="1"/>
      <w:numFmt w:val="lowerRoman"/>
      <w:lvlText w:val="%6."/>
      <w:lvlJc w:val="right"/>
      <w:pPr>
        <w:ind w:left="4320" w:hanging="180"/>
      </w:pPr>
    </w:lvl>
    <w:lvl w:ilvl="6" w:tplc="99E800CA">
      <w:start w:val="1"/>
      <w:numFmt w:val="decimal"/>
      <w:lvlText w:val="%7."/>
      <w:lvlJc w:val="left"/>
      <w:pPr>
        <w:ind w:left="5040" w:hanging="360"/>
      </w:pPr>
    </w:lvl>
    <w:lvl w:ilvl="7" w:tplc="96780C5A">
      <w:start w:val="1"/>
      <w:numFmt w:val="lowerLetter"/>
      <w:lvlText w:val="%8."/>
      <w:lvlJc w:val="left"/>
      <w:pPr>
        <w:ind w:left="5760" w:hanging="360"/>
      </w:pPr>
    </w:lvl>
    <w:lvl w:ilvl="8" w:tplc="27041316">
      <w:start w:val="1"/>
      <w:numFmt w:val="lowerRoman"/>
      <w:lvlText w:val="%9."/>
      <w:lvlJc w:val="right"/>
      <w:pPr>
        <w:ind w:left="6480" w:hanging="180"/>
      </w:pPr>
    </w:lvl>
  </w:abstractNum>
  <w:abstractNum w:abstractNumId="7" w15:restartNumberingAfterBreak="0">
    <w:nsid w:val="09D15B24"/>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B428D74"/>
    <w:multiLevelType w:val="hybridMultilevel"/>
    <w:tmpl w:val="FFFFFFFF"/>
    <w:lvl w:ilvl="0" w:tplc="50286958">
      <w:start w:val="1"/>
      <w:numFmt w:val="decimal"/>
      <w:lvlText w:val="%1."/>
      <w:lvlJc w:val="left"/>
      <w:pPr>
        <w:ind w:left="720" w:hanging="360"/>
      </w:pPr>
    </w:lvl>
    <w:lvl w:ilvl="1" w:tplc="B2945C46">
      <w:start w:val="1"/>
      <w:numFmt w:val="lowerLetter"/>
      <w:lvlText w:val="%2."/>
      <w:lvlJc w:val="left"/>
      <w:pPr>
        <w:ind w:left="1440" w:hanging="360"/>
      </w:pPr>
    </w:lvl>
    <w:lvl w:ilvl="2" w:tplc="61F2DFA8">
      <w:start w:val="1"/>
      <w:numFmt w:val="lowerRoman"/>
      <w:lvlText w:val="%3."/>
      <w:lvlJc w:val="right"/>
      <w:pPr>
        <w:ind w:left="2160" w:hanging="180"/>
      </w:pPr>
    </w:lvl>
    <w:lvl w:ilvl="3" w:tplc="BD62F050">
      <w:start w:val="1"/>
      <w:numFmt w:val="decimal"/>
      <w:lvlText w:val="%4."/>
      <w:lvlJc w:val="left"/>
      <w:pPr>
        <w:ind w:left="2880" w:hanging="360"/>
      </w:pPr>
    </w:lvl>
    <w:lvl w:ilvl="4" w:tplc="CCBE49E0">
      <w:start w:val="1"/>
      <w:numFmt w:val="lowerLetter"/>
      <w:lvlText w:val="%5."/>
      <w:lvlJc w:val="left"/>
      <w:pPr>
        <w:ind w:left="3600" w:hanging="360"/>
      </w:pPr>
    </w:lvl>
    <w:lvl w:ilvl="5" w:tplc="AF282ED0">
      <w:start w:val="1"/>
      <w:numFmt w:val="lowerRoman"/>
      <w:lvlText w:val="%6."/>
      <w:lvlJc w:val="right"/>
      <w:pPr>
        <w:ind w:left="4320" w:hanging="180"/>
      </w:pPr>
    </w:lvl>
    <w:lvl w:ilvl="6" w:tplc="340AE6C8">
      <w:start w:val="1"/>
      <w:numFmt w:val="decimal"/>
      <w:lvlText w:val="%7."/>
      <w:lvlJc w:val="left"/>
      <w:pPr>
        <w:ind w:left="5040" w:hanging="360"/>
      </w:pPr>
    </w:lvl>
    <w:lvl w:ilvl="7" w:tplc="04D819DC">
      <w:start w:val="1"/>
      <w:numFmt w:val="lowerLetter"/>
      <w:lvlText w:val="%8."/>
      <w:lvlJc w:val="left"/>
      <w:pPr>
        <w:ind w:left="5760" w:hanging="360"/>
      </w:pPr>
    </w:lvl>
    <w:lvl w:ilvl="8" w:tplc="96B28F04">
      <w:start w:val="1"/>
      <w:numFmt w:val="lowerRoman"/>
      <w:lvlText w:val="%9."/>
      <w:lvlJc w:val="right"/>
      <w:pPr>
        <w:ind w:left="6480" w:hanging="180"/>
      </w:pPr>
    </w:lvl>
  </w:abstractNum>
  <w:abstractNum w:abstractNumId="9" w15:restartNumberingAfterBreak="0">
    <w:nsid w:val="0BB0626D"/>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0C765B1A"/>
    <w:multiLevelType w:val="hybridMultilevel"/>
    <w:tmpl w:val="FFFFFFFF"/>
    <w:lvl w:ilvl="0" w:tplc="FCB66442">
      <w:start w:val="1"/>
      <w:numFmt w:val="bullet"/>
      <w:lvlText w:val=""/>
      <w:lvlJc w:val="left"/>
      <w:pPr>
        <w:ind w:left="720" w:hanging="360"/>
      </w:pPr>
      <w:rPr>
        <w:rFonts w:ascii="Symbol" w:hAnsi="Symbol" w:hint="default"/>
      </w:rPr>
    </w:lvl>
    <w:lvl w:ilvl="1" w:tplc="A5D44E88">
      <w:start w:val="1"/>
      <w:numFmt w:val="bullet"/>
      <w:lvlText w:val="o"/>
      <w:lvlJc w:val="left"/>
      <w:pPr>
        <w:ind w:left="1440" w:hanging="360"/>
      </w:pPr>
      <w:rPr>
        <w:rFonts w:ascii="Courier New" w:hAnsi="Courier New" w:hint="default"/>
      </w:rPr>
    </w:lvl>
    <w:lvl w:ilvl="2" w:tplc="22EE6E32">
      <w:start w:val="1"/>
      <w:numFmt w:val="bullet"/>
      <w:lvlText w:val=""/>
      <w:lvlJc w:val="left"/>
      <w:pPr>
        <w:ind w:left="2160" w:hanging="360"/>
      </w:pPr>
      <w:rPr>
        <w:rFonts w:ascii="Wingdings" w:hAnsi="Wingdings" w:hint="default"/>
      </w:rPr>
    </w:lvl>
    <w:lvl w:ilvl="3" w:tplc="EB1C34AC">
      <w:start w:val="1"/>
      <w:numFmt w:val="bullet"/>
      <w:lvlText w:val=""/>
      <w:lvlJc w:val="left"/>
      <w:pPr>
        <w:ind w:left="2880" w:hanging="360"/>
      </w:pPr>
      <w:rPr>
        <w:rFonts w:ascii="Symbol" w:hAnsi="Symbol" w:hint="default"/>
      </w:rPr>
    </w:lvl>
    <w:lvl w:ilvl="4" w:tplc="24EAAEA4">
      <w:start w:val="1"/>
      <w:numFmt w:val="bullet"/>
      <w:lvlText w:val="o"/>
      <w:lvlJc w:val="left"/>
      <w:pPr>
        <w:ind w:left="3600" w:hanging="360"/>
      </w:pPr>
      <w:rPr>
        <w:rFonts w:ascii="Courier New" w:hAnsi="Courier New" w:hint="default"/>
      </w:rPr>
    </w:lvl>
    <w:lvl w:ilvl="5" w:tplc="5A1A0FAA">
      <w:start w:val="1"/>
      <w:numFmt w:val="bullet"/>
      <w:lvlText w:val=""/>
      <w:lvlJc w:val="left"/>
      <w:pPr>
        <w:ind w:left="4320" w:hanging="360"/>
      </w:pPr>
      <w:rPr>
        <w:rFonts w:ascii="Wingdings" w:hAnsi="Wingdings" w:hint="default"/>
      </w:rPr>
    </w:lvl>
    <w:lvl w:ilvl="6" w:tplc="32A41CAE">
      <w:start w:val="1"/>
      <w:numFmt w:val="bullet"/>
      <w:lvlText w:val=""/>
      <w:lvlJc w:val="left"/>
      <w:pPr>
        <w:ind w:left="5040" w:hanging="360"/>
      </w:pPr>
      <w:rPr>
        <w:rFonts w:ascii="Symbol" w:hAnsi="Symbol" w:hint="default"/>
      </w:rPr>
    </w:lvl>
    <w:lvl w:ilvl="7" w:tplc="A9780CEC">
      <w:start w:val="1"/>
      <w:numFmt w:val="bullet"/>
      <w:lvlText w:val="o"/>
      <w:lvlJc w:val="left"/>
      <w:pPr>
        <w:ind w:left="5760" w:hanging="360"/>
      </w:pPr>
      <w:rPr>
        <w:rFonts w:ascii="Courier New" w:hAnsi="Courier New" w:hint="default"/>
      </w:rPr>
    </w:lvl>
    <w:lvl w:ilvl="8" w:tplc="1304C69C">
      <w:start w:val="1"/>
      <w:numFmt w:val="bullet"/>
      <w:lvlText w:val=""/>
      <w:lvlJc w:val="left"/>
      <w:pPr>
        <w:ind w:left="6480" w:hanging="360"/>
      </w:pPr>
      <w:rPr>
        <w:rFonts w:ascii="Wingdings" w:hAnsi="Wingdings" w:hint="default"/>
      </w:rPr>
    </w:lvl>
  </w:abstractNum>
  <w:abstractNum w:abstractNumId="11" w15:restartNumberingAfterBreak="0">
    <w:nsid w:val="0D1E822E"/>
    <w:multiLevelType w:val="multilevel"/>
    <w:tmpl w:val="FFFFFFFF"/>
    <w:lvl w:ilvl="0">
      <w:start w:val="1"/>
      <w:numFmt w:val="decimal"/>
      <w:lvlText w:val="%1."/>
      <w:lvlJc w:val="left"/>
      <w:pPr>
        <w:ind w:left="720" w:hanging="360"/>
      </w:pPr>
    </w:lvl>
    <w:lvl w:ilvl="1">
      <w:start w:val="3"/>
      <w:numFmt w:val="decimal"/>
      <w:lvlText w:val="%1.%2"/>
      <w:lvlJc w:val="left"/>
      <w:pPr>
        <w:ind w:left="576"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E3D8DC7"/>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58DF7E"/>
    <w:multiLevelType w:val="hybridMultilevel"/>
    <w:tmpl w:val="FFFFFFFF"/>
    <w:lvl w:ilvl="0" w:tplc="A46AEEDE">
      <w:start w:val="2"/>
      <w:numFmt w:val="decimal"/>
      <w:lvlText w:val="%1."/>
      <w:lvlJc w:val="left"/>
      <w:pPr>
        <w:ind w:left="720" w:hanging="360"/>
      </w:pPr>
      <w:rPr>
        <w:rFonts w:ascii="Calibri" w:hAnsi="Calibri" w:hint="default"/>
      </w:rPr>
    </w:lvl>
    <w:lvl w:ilvl="1" w:tplc="3CCA632E">
      <w:start w:val="1"/>
      <w:numFmt w:val="lowerLetter"/>
      <w:lvlText w:val="%2."/>
      <w:lvlJc w:val="left"/>
      <w:pPr>
        <w:ind w:left="1440" w:hanging="360"/>
      </w:pPr>
    </w:lvl>
    <w:lvl w:ilvl="2" w:tplc="41F606E0">
      <w:start w:val="1"/>
      <w:numFmt w:val="lowerRoman"/>
      <w:lvlText w:val="%3."/>
      <w:lvlJc w:val="right"/>
      <w:pPr>
        <w:ind w:left="2160" w:hanging="180"/>
      </w:pPr>
    </w:lvl>
    <w:lvl w:ilvl="3" w:tplc="0780253E">
      <w:start w:val="1"/>
      <w:numFmt w:val="decimal"/>
      <w:lvlText w:val="%4."/>
      <w:lvlJc w:val="left"/>
      <w:pPr>
        <w:ind w:left="2880" w:hanging="360"/>
      </w:pPr>
    </w:lvl>
    <w:lvl w:ilvl="4" w:tplc="FDE4B590">
      <w:start w:val="1"/>
      <w:numFmt w:val="lowerLetter"/>
      <w:lvlText w:val="%5."/>
      <w:lvlJc w:val="left"/>
      <w:pPr>
        <w:ind w:left="3600" w:hanging="360"/>
      </w:pPr>
    </w:lvl>
    <w:lvl w:ilvl="5" w:tplc="C54099C6">
      <w:start w:val="1"/>
      <w:numFmt w:val="lowerRoman"/>
      <w:lvlText w:val="%6."/>
      <w:lvlJc w:val="right"/>
      <w:pPr>
        <w:ind w:left="4320" w:hanging="180"/>
      </w:pPr>
    </w:lvl>
    <w:lvl w:ilvl="6" w:tplc="AF3E6466">
      <w:start w:val="1"/>
      <w:numFmt w:val="decimal"/>
      <w:lvlText w:val="%7."/>
      <w:lvlJc w:val="left"/>
      <w:pPr>
        <w:ind w:left="5040" w:hanging="360"/>
      </w:pPr>
    </w:lvl>
    <w:lvl w:ilvl="7" w:tplc="209AF7DC">
      <w:start w:val="1"/>
      <w:numFmt w:val="lowerLetter"/>
      <w:lvlText w:val="%8."/>
      <w:lvlJc w:val="left"/>
      <w:pPr>
        <w:ind w:left="5760" w:hanging="360"/>
      </w:pPr>
    </w:lvl>
    <w:lvl w:ilvl="8" w:tplc="368CF044">
      <w:start w:val="1"/>
      <w:numFmt w:val="lowerRoman"/>
      <w:lvlText w:val="%9."/>
      <w:lvlJc w:val="right"/>
      <w:pPr>
        <w:ind w:left="6480" w:hanging="180"/>
      </w:pPr>
    </w:lvl>
  </w:abstractNum>
  <w:abstractNum w:abstractNumId="14" w15:restartNumberingAfterBreak="0">
    <w:nsid w:val="0F5D6534"/>
    <w:multiLevelType w:val="hybridMultilevel"/>
    <w:tmpl w:val="FFFFFFFF"/>
    <w:lvl w:ilvl="0" w:tplc="1E305C4A">
      <w:start w:val="3"/>
      <w:numFmt w:val="decimal"/>
      <w:lvlText w:val="%1."/>
      <w:lvlJc w:val="left"/>
      <w:pPr>
        <w:ind w:left="720" w:hanging="360"/>
      </w:pPr>
      <w:rPr>
        <w:rFonts w:ascii="Calibri" w:hAnsi="Calibri" w:hint="default"/>
      </w:rPr>
    </w:lvl>
    <w:lvl w:ilvl="1" w:tplc="FF06144A">
      <w:start w:val="1"/>
      <w:numFmt w:val="lowerLetter"/>
      <w:lvlText w:val="%2."/>
      <w:lvlJc w:val="left"/>
      <w:pPr>
        <w:ind w:left="1440" w:hanging="360"/>
      </w:pPr>
    </w:lvl>
    <w:lvl w:ilvl="2" w:tplc="B972FEEC">
      <w:start w:val="1"/>
      <w:numFmt w:val="lowerRoman"/>
      <w:lvlText w:val="%3."/>
      <w:lvlJc w:val="right"/>
      <w:pPr>
        <w:ind w:left="2160" w:hanging="180"/>
      </w:pPr>
    </w:lvl>
    <w:lvl w:ilvl="3" w:tplc="66F4F7F4">
      <w:start w:val="1"/>
      <w:numFmt w:val="decimal"/>
      <w:lvlText w:val="%4."/>
      <w:lvlJc w:val="left"/>
      <w:pPr>
        <w:ind w:left="2880" w:hanging="360"/>
      </w:pPr>
    </w:lvl>
    <w:lvl w:ilvl="4" w:tplc="14DA4B16">
      <w:start w:val="1"/>
      <w:numFmt w:val="lowerLetter"/>
      <w:lvlText w:val="%5."/>
      <w:lvlJc w:val="left"/>
      <w:pPr>
        <w:ind w:left="3600" w:hanging="360"/>
      </w:pPr>
    </w:lvl>
    <w:lvl w:ilvl="5" w:tplc="19009782">
      <w:start w:val="1"/>
      <w:numFmt w:val="lowerRoman"/>
      <w:lvlText w:val="%6."/>
      <w:lvlJc w:val="right"/>
      <w:pPr>
        <w:ind w:left="4320" w:hanging="180"/>
      </w:pPr>
    </w:lvl>
    <w:lvl w:ilvl="6" w:tplc="BBDEBB00">
      <w:start w:val="1"/>
      <w:numFmt w:val="decimal"/>
      <w:lvlText w:val="%7."/>
      <w:lvlJc w:val="left"/>
      <w:pPr>
        <w:ind w:left="5040" w:hanging="360"/>
      </w:pPr>
    </w:lvl>
    <w:lvl w:ilvl="7" w:tplc="9686259C">
      <w:start w:val="1"/>
      <w:numFmt w:val="lowerLetter"/>
      <w:lvlText w:val="%8."/>
      <w:lvlJc w:val="left"/>
      <w:pPr>
        <w:ind w:left="5760" w:hanging="360"/>
      </w:pPr>
    </w:lvl>
    <w:lvl w:ilvl="8" w:tplc="399C6F7A">
      <w:start w:val="1"/>
      <w:numFmt w:val="lowerRoman"/>
      <w:lvlText w:val="%9."/>
      <w:lvlJc w:val="right"/>
      <w:pPr>
        <w:ind w:left="6480" w:hanging="180"/>
      </w:pPr>
    </w:lvl>
  </w:abstractNum>
  <w:abstractNum w:abstractNumId="15" w15:restartNumberingAfterBreak="0">
    <w:nsid w:val="101446FF"/>
    <w:multiLevelType w:val="hybridMultilevel"/>
    <w:tmpl w:val="FFFFFFFF"/>
    <w:lvl w:ilvl="0" w:tplc="0EAAFA62">
      <w:start w:val="1"/>
      <w:numFmt w:val="decimal"/>
      <w:lvlText w:val="%1."/>
      <w:lvlJc w:val="left"/>
      <w:pPr>
        <w:ind w:left="720" w:hanging="360"/>
      </w:pPr>
      <w:rPr>
        <w:rFonts w:ascii="Calibri" w:hAnsi="Calibri" w:hint="default"/>
      </w:rPr>
    </w:lvl>
    <w:lvl w:ilvl="1" w:tplc="4940A684">
      <w:start w:val="1"/>
      <w:numFmt w:val="lowerLetter"/>
      <w:lvlText w:val="%2."/>
      <w:lvlJc w:val="left"/>
      <w:pPr>
        <w:ind w:left="1440" w:hanging="360"/>
      </w:pPr>
    </w:lvl>
    <w:lvl w:ilvl="2" w:tplc="A65A3546">
      <w:start w:val="1"/>
      <w:numFmt w:val="lowerRoman"/>
      <w:lvlText w:val="%3."/>
      <w:lvlJc w:val="right"/>
      <w:pPr>
        <w:ind w:left="2160" w:hanging="180"/>
      </w:pPr>
    </w:lvl>
    <w:lvl w:ilvl="3" w:tplc="07FA6AEC">
      <w:start w:val="1"/>
      <w:numFmt w:val="decimal"/>
      <w:lvlText w:val="%4."/>
      <w:lvlJc w:val="left"/>
      <w:pPr>
        <w:ind w:left="2880" w:hanging="360"/>
      </w:pPr>
    </w:lvl>
    <w:lvl w:ilvl="4" w:tplc="6950B342">
      <w:start w:val="1"/>
      <w:numFmt w:val="lowerLetter"/>
      <w:lvlText w:val="%5."/>
      <w:lvlJc w:val="left"/>
      <w:pPr>
        <w:ind w:left="3600" w:hanging="360"/>
      </w:pPr>
    </w:lvl>
    <w:lvl w:ilvl="5" w:tplc="A1DAB37E">
      <w:start w:val="1"/>
      <w:numFmt w:val="lowerRoman"/>
      <w:lvlText w:val="%6."/>
      <w:lvlJc w:val="right"/>
      <w:pPr>
        <w:ind w:left="4320" w:hanging="180"/>
      </w:pPr>
    </w:lvl>
    <w:lvl w:ilvl="6" w:tplc="7E0AB4BE">
      <w:start w:val="1"/>
      <w:numFmt w:val="decimal"/>
      <w:lvlText w:val="%7."/>
      <w:lvlJc w:val="left"/>
      <w:pPr>
        <w:ind w:left="5040" w:hanging="360"/>
      </w:pPr>
    </w:lvl>
    <w:lvl w:ilvl="7" w:tplc="54D4A914">
      <w:start w:val="1"/>
      <w:numFmt w:val="lowerLetter"/>
      <w:lvlText w:val="%8."/>
      <w:lvlJc w:val="left"/>
      <w:pPr>
        <w:ind w:left="5760" w:hanging="360"/>
      </w:pPr>
    </w:lvl>
    <w:lvl w:ilvl="8" w:tplc="CE04E912">
      <w:start w:val="1"/>
      <w:numFmt w:val="lowerRoman"/>
      <w:lvlText w:val="%9."/>
      <w:lvlJc w:val="right"/>
      <w:pPr>
        <w:ind w:left="6480" w:hanging="180"/>
      </w:pPr>
    </w:lvl>
  </w:abstractNum>
  <w:abstractNum w:abstractNumId="16" w15:restartNumberingAfterBreak="0">
    <w:nsid w:val="10C3B77B"/>
    <w:multiLevelType w:val="hybridMultilevel"/>
    <w:tmpl w:val="FFFFFFFF"/>
    <w:lvl w:ilvl="0" w:tplc="5EF66B00">
      <w:start w:val="3"/>
      <w:numFmt w:val="decimal"/>
      <w:lvlText w:val="%1."/>
      <w:lvlJc w:val="left"/>
      <w:pPr>
        <w:ind w:left="720" w:hanging="360"/>
      </w:pPr>
      <w:rPr>
        <w:rFonts w:ascii="Calibri" w:hAnsi="Calibri" w:hint="default"/>
      </w:rPr>
    </w:lvl>
    <w:lvl w:ilvl="1" w:tplc="5DA4D94E">
      <w:start w:val="1"/>
      <w:numFmt w:val="lowerLetter"/>
      <w:lvlText w:val="%2."/>
      <w:lvlJc w:val="left"/>
      <w:pPr>
        <w:ind w:left="1440" w:hanging="360"/>
      </w:pPr>
    </w:lvl>
    <w:lvl w:ilvl="2" w:tplc="310273E8">
      <w:start w:val="1"/>
      <w:numFmt w:val="lowerRoman"/>
      <w:lvlText w:val="%3."/>
      <w:lvlJc w:val="right"/>
      <w:pPr>
        <w:ind w:left="2160" w:hanging="180"/>
      </w:pPr>
    </w:lvl>
    <w:lvl w:ilvl="3" w:tplc="2E92F446">
      <w:start w:val="1"/>
      <w:numFmt w:val="decimal"/>
      <w:lvlText w:val="%4."/>
      <w:lvlJc w:val="left"/>
      <w:pPr>
        <w:ind w:left="2880" w:hanging="360"/>
      </w:pPr>
    </w:lvl>
    <w:lvl w:ilvl="4" w:tplc="E536FE74">
      <w:start w:val="1"/>
      <w:numFmt w:val="lowerLetter"/>
      <w:lvlText w:val="%5."/>
      <w:lvlJc w:val="left"/>
      <w:pPr>
        <w:ind w:left="3600" w:hanging="360"/>
      </w:pPr>
    </w:lvl>
    <w:lvl w:ilvl="5" w:tplc="397A8300">
      <w:start w:val="1"/>
      <w:numFmt w:val="lowerRoman"/>
      <w:lvlText w:val="%6."/>
      <w:lvlJc w:val="right"/>
      <w:pPr>
        <w:ind w:left="4320" w:hanging="180"/>
      </w:pPr>
    </w:lvl>
    <w:lvl w:ilvl="6" w:tplc="FEF0C044">
      <w:start w:val="1"/>
      <w:numFmt w:val="decimal"/>
      <w:lvlText w:val="%7."/>
      <w:lvlJc w:val="left"/>
      <w:pPr>
        <w:ind w:left="5040" w:hanging="360"/>
      </w:pPr>
    </w:lvl>
    <w:lvl w:ilvl="7" w:tplc="6A7808C8">
      <w:start w:val="1"/>
      <w:numFmt w:val="lowerLetter"/>
      <w:lvlText w:val="%8."/>
      <w:lvlJc w:val="left"/>
      <w:pPr>
        <w:ind w:left="5760" w:hanging="360"/>
      </w:pPr>
    </w:lvl>
    <w:lvl w:ilvl="8" w:tplc="450A1D8E">
      <w:start w:val="1"/>
      <w:numFmt w:val="lowerRoman"/>
      <w:lvlText w:val="%9."/>
      <w:lvlJc w:val="right"/>
      <w:pPr>
        <w:ind w:left="6480" w:hanging="180"/>
      </w:pPr>
    </w:lvl>
  </w:abstractNum>
  <w:abstractNum w:abstractNumId="17" w15:restartNumberingAfterBreak="0">
    <w:nsid w:val="117839C7"/>
    <w:multiLevelType w:val="hybridMultilevel"/>
    <w:tmpl w:val="FFFFFFFF"/>
    <w:lvl w:ilvl="0" w:tplc="B1442212">
      <w:start w:val="3"/>
      <w:numFmt w:val="decimal"/>
      <w:lvlText w:val="%1."/>
      <w:lvlJc w:val="left"/>
      <w:pPr>
        <w:ind w:left="720" w:hanging="360"/>
      </w:pPr>
      <w:rPr>
        <w:rFonts w:ascii="Calibri" w:hAnsi="Calibri" w:hint="default"/>
      </w:rPr>
    </w:lvl>
    <w:lvl w:ilvl="1" w:tplc="7612F732">
      <w:start w:val="1"/>
      <w:numFmt w:val="lowerLetter"/>
      <w:lvlText w:val="%2."/>
      <w:lvlJc w:val="left"/>
      <w:pPr>
        <w:ind w:left="1440" w:hanging="360"/>
      </w:pPr>
    </w:lvl>
    <w:lvl w:ilvl="2" w:tplc="D27C5DA4">
      <w:start w:val="1"/>
      <w:numFmt w:val="lowerRoman"/>
      <w:lvlText w:val="%3."/>
      <w:lvlJc w:val="right"/>
      <w:pPr>
        <w:ind w:left="2160" w:hanging="180"/>
      </w:pPr>
    </w:lvl>
    <w:lvl w:ilvl="3" w:tplc="C0145B7A">
      <w:start w:val="1"/>
      <w:numFmt w:val="decimal"/>
      <w:lvlText w:val="%4."/>
      <w:lvlJc w:val="left"/>
      <w:pPr>
        <w:ind w:left="2880" w:hanging="360"/>
      </w:pPr>
    </w:lvl>
    <w:lvl w:ilvl="4" w:tplc="AE905574">
      <w:start w:val="1"/>
      <w:numFmt w:val="lowerLetter"/>
      <w:lvlText w:val="%5."/>
      <w:lvlJc w:val="left"/>
      <w:pPr>
        <w:ind w:left="3600" w:hanging="360"/>
      </w:pPr>
    </w:lvl>
    <w:lvl w:ilvl="5" w:tplc="AB508DCE">
      <w:start w:val="1"/>
      <w:numFmt w:val="lowerRoman"/>
      <w:lvlText w:val="%6."/>
      <w:lvlJc w:val="right"/>
      <w:pPr>
        <w:ind w:left="4320" w:hanging="180"/>
      </w:pPr>
    </w:lvl>
    <w:lvl w:ilvl="6" w:tplc="86E0A242">
      <w:start w:val="1"/>
      <w:numFmt w:val="decimal"/>
      <w:lvlText w:val="%7."/>
      <w:lvlJc w:val="left"/>
      <w:pPr>
        <w:ind w:left="5040" w:hanging="360"/>
      </w:pPr>
    </w:lvl>
    <w:lvl w:ilvl="7" w:tplc="27FC3AE6">
      <w:start w:val="1"/>
      <w:numFmt w:val="lowerLetter"/>
      <w:lvlText w:val="%8."/>
      <w:lvlJc w:val="left"/>
      <w:pPr>
        <w:ind w:left="5760" w:hanging="360"/>
      </w:pPr>
    </w:lvl>
    <w:lvl w:ilvl="8" w:tplc="E40C2F6A">
      <w:start w:val="1"/>
      <w:numFmt w:val="lowerRoman"/>
      <w:lvlText w:val="%9."/>
      <w:lvlJc w:val="right"/>
      <w:pPr>
        <w:ind w:left="6480" w:hanging="180"/>
      </w:pPr>
    </w:lvl>
  </w:abstractNum>
  <w:abstractNum w:abstractNumId="18" w15:restartNumberingAfterBreak="0">
    <w:nsid w:val="11F68A9D"/>
    <w:multiLevelType w:val="hybridMultilevel"/>
    <w:tmpl w:val="FFFFFFFF"/>
    <w:lvl w:ilvl="0" w:tplc="7DFEDD9E">
      <w:start w:val="5"/>
      <w:numFmt w:val="decimal"/>
      <w:lvlText w:val="%1."/>
      <w:lvlJc w:val="left"/>
      <w:pPr>
        <w:ind w:left="720" w:hanging="360"/>
      </w:pPr>
      <w:rPr>
        <w:rFonts w:ascii="Calibri" w:hAnsi="Calibri" w:hint="default"/>
      </w:rPr>
    </w:lvl>
    <w:lvl w:ilvl="1" w:tplc="B262FB12">
      <w:start w:val="1"/>
      <w:numFmt w:val="lowerLetter"/>
      <w:lvlText w:val="%2."/>
      <w:lvlJc w:val="left"/>
      <w:pPr>
        <w:ind w:left="1440" w:hanging="360"/>
      </w:pPr>
    </w:lvl>
    <w:lvl w:ilvl="2" w:tplc="86365D4A">
      <w:start w:val="1"/>
      <w:numFmt w:val="lowerRoman"/>
      <w:lvlText w:val="%3."/>
      <w:lvlJc w:val="right"/>
      <w:pPr>
        <w:ind w:left="2160" w:hanging="180"/>
      </w:pPr>
    </w:lvl>
    <w:lvl w:ilvl="3" w:tplc="3EC8ED7C">
      <w:start w:val="1"/>
      <w:numFmt w:val="decimal"/>
      <w:lvlText w:val="%4."/>
      <w:lvlJc w:val="left"/>
      <w:pPr>
        <w:ind w:left="2880" w:hanging="360"/>
      </w:pPr>
    </w:lvl>
    <w:lvl w:ilvl="4" w:tplc="6F520EBC">
      <w:start w:val="1"/>
      <w:numFmt w:val="lowerLetter"/>
      <w:lvlText w:val="%5."/>
      <w:lvlJc w:val="left"/>
      <w:pPr>
        <w:ind w:left="3600" w:hanging="360"/>
      </w:pPr>
    </w:lvl>
    <w:lvl w:ilvl="5" w:tplc="B2C60C92">
      <w:start w:val="1"/>
      <w:numFmt w:val="lowerRoman"/>
      <w:lvlText w:val="%6."/>
      <w:lvlJc w:val="right"/>
      <w:pPr>
        <w:ind w:left="4320" w:hanging="180"/>
      </w:pPr>
    </w:lvl>
    <w:lvl w:ilvl="6" w:tplc="83328104">
      <w:start w:val="1"/>
      <w:numFmt w:val="decimal"/>
      <w:lvlText w:val="%7."/>
      <w:lvlJc w:val="left"/>
      <w:pPr>
        <w:ind w:left="5040" w:hanging="360"/>
      </w:pPr>
    </w:lvl>
    <w:lvl w:ilvl="7" w:tplc="14C2ACDE">
      <w:start w:val="1"/>
      <w:numFmt w:val="lowerLetter"/>
      <w:lvlText w:val="%8."/>
      <w:lvlJc w:val="left"/>
      <w:pPr>
        <w:ind w:left="5760" w:hanging="360"/>
      </w:pPr>
    </w:lvl>
    <w:lvl w:ilvl="8" w:tplc="51BABE52">
      <w:start w:val="1"/>
      <w:numFmt w:val="lowerRoman"/>
      <w:lvlText w:val="%9."/>
      <w:lvlJc w:val="right"/>
      <w:pPr>
        <w:ind w:left="6480" w:hanging="180"/>
      </w:pPr>
    </w:lvl>
  </w:abstractNum>
  <w:abstractNum w:abstractNumId="19" w15:restartNumberingAfterBreak="0">
    <w:nsid w:val="124FCAEF"/>
    <w:multiLevelType w:val="multilevel"/>
    <w:tmpl w:val="FFFFFFFF"/>
    <w:lvl w:ilvl="0">
      <w:start w:val="1"/>
      <w:numFmt w:val="decimal"/>
      <w:lvlText w:val="%1."/>
      <w:lvlJc w:val="left"/>
      <w:pPr>
        <w:ind w:left="720" w:hanging="360"/>
      </w:pPr>
    </w:lvl>
    <w:lvl w:ilvl="1">
      <w:start w:val="2"/>
      <w:numFmt w:val="decimal"/>
      <w:lvlText w:val="%1.%2"/>
      <w:lvlJc w:val="left"/>
      <w:pPr>
        <w:ind w:left="576"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2C71D0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349999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5"/>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3B7C8E4"/>
    <w:multiLevelType w:val="hybridMultilevel"/>
    <w:tmpl w:val="FFFFFFFF"/>
    <w:lvl w:ilvl="0" w:tplc="AAAE3EE6">
      <w:start w:val="1"/>
      <w:numFmt w:val="bullet"/>
      <w:lvlText w:val=""/>
      <w:lvlJc w:val="left"/>
      <w:pPr>
        <w:ind w:left="720" w:hanging="360"/>
      </w:pPr>
      <w:rPr>
        <w:rFonts w:ascii="Symbol" w:hAnsi="Symbol" w:hint="default"/>
      </w:rPr>
    </w:lvl>
    <w:lvl w:ilvl="1" w:tplc="92D6896E">
      <w:start w:val="1"/>
      <w:numFmt w:val="bullet"/>
      <w:lvlText w:val="o"/>
      <w:lvlJc w:val="left"/>
      <w:pPr>
        <w:ind w:left="1440" w:hanging="360"/>
      </w:pPr>
      <w:rPr>
        <w:rFonts w:ascii="Courier New" w:hAnsi="Courier New" w:hint="default"/>
      </w:rPr>
    </w:lvl>
    <w:lvl w:ilvl="2" w:tplc="D214C13C">
      <w:start w:val="1"/>
      <w:numFmt w:val="bullet"/>
      <w:lvlText w:val=""/>
      <w:lvlJc w:val="left"/>
      <w:pPr>
        <w:ind w:left="2160" w:hanging="360"/>
      </w:pPr>
      <w:rPr>
        <w:rFonts w:ascii="Wingdings" w:hAnsi="Wingdings" w:hint="default"/>
      </w:rPr>
    </w:lvl>
    <w:lvl w:ilvl="3" w:tplc="D04A46E4">
      <w:start w:val="1"/>
      <w:numFmt w:val="bullet"/>
      <w:lvlText w:val=""/>
      <w:lvlJc w:val="left"/>
      <w:pPr>
        <w:ind w:left="2880" w:hanging="360"/>
      </w:pPr>
      <w:rPr>
        <w:rFonts w:ascii="Symbol" w:hAnsi="Symbol" w:hint="default"/>
      </w:rPr>
    </w:lvl>
    <w:lvl w:ilvl="4" w:tplc="30CC8A32">
      <w:start w:val="1"/>
      <w:numFmt w:val="bullet"/>
      <w:lvlText w:val="o"/>
      <w:lvlJc w:val="left"/>
      <w:pPr>
        <w:ind w:left="3600" w:hanging="360"/>
      </w:pPr>
      <w:rPr>
        <w:rFonts w:ascii="Courier New" w:hAnsi="Courier New" w:hint="default"/>
      </w:rPr>
    </w:lvl>
    <w:lvl w:ilvl="5" w:tplc="2AAA47BC">
      <w:start w:val="1"/>
      <w:numFmt w:val="bullet"/>
      <w:lvlText w:val=""/>
      <w:lvlJc w:val="left"/>
      <w:pPr>
        <w:ind w:left="4320" w:hanging="360"/>
      </w:pPr>
      <w:rPr>
        <w:rFonts w:ascii="Wingdings" w:hAnsi="Wingdings" w:hint="default"/>
      </w:rPr>
    </w:lvl>
    <w:lvl w:ilvl="6" w:tplc="4A725928">
      <w:start w:val="1"/>
      <w:numFmt w:val="bullet"/>
      <w:lvlText w:val=""/>
      <w:lvlJc w:val="left"/>
      <w:pPr>
        <w:ind w:left="5040" w:hanging="360"/>
      </w:pPr>
      <w:rPr>
        <w:rFonts w:ascii="Symbol" w:hAnsi="Symbol" w:hint="default"/>
      </w:rPr>
    </w:lvl>
    <w:lvl w:ilvl="7" w:tplc="C396F2EE">
      <w:start w:val="1"/>
      <w:numFmt w:val="bullet"/>
      <w:lvlText w:val="o"/>
      <w:lvlJc w:val="left"/>
      <w:pPr>
        <w:ind w:left="5760" w:hanging="360"/>
      </w:pPr>
      <w:rPr>
        <w:rFonts w:ascii="Courier New" w:hAnsi="Courier New" w:hint="default"/>
      </w:rPr>
    </w:lvl>
    <w:lvl w:ilvl="8" w:tplc="5B8C984E">
      <w:start w:val="1"/>
      <w:numFmt w:val="bullet"/>
      <w:lvlText w:val=""/>
      <w:lvlJc w:val="left"/>
      <w:pPr>
        <w:ind w:left="6480" w:hanging="360"/>
      </w:pPr>
      <w:rPr>
        <w:rFonts w:ascii="Wingdings" w:hAnsi="Wingdings" w:hint="default"/>
      </w:rPr>
    </w:lvl>
  </w:abstractNum>
  <w:abstractNum w:abstractNumId="23" w15:restartNumberingAfterBreak="0">
    <w:nsid w:val="13BEDD15"/>
    <w:multiLevelType w:val="hybridMultilevel"/>
    <w:tmpl w:val="FFFFFFFF"/>
    <w:lvl w:ilvl="0" w:tplc="7CE86274">
      <w:start w:val="1"/>
      <w:numFmt w:val="decimal"/>
      <w:lvlText w:val="%1."/>
      <w:lvlJc w:val="left"/>
      <w:pPr>
        <w:ind w:left="720" w:hanging="360"/>
      </w:pPr>
    </w:lvl>
    <w:lvl w:ilvl="1" w:tplc="6A9E94AA">
      <w:start w:val="1"/>
      <w:numFmt w:val="lowerLetter"/>
      <w:lvlText w:val="%2."/>
      <w:lvlJc w:val="left"/>
      <w:pPr>
        <w:ind w:left="1440" w:hanging="360"/>
      </w:pPr>
    </w:lvl>
    <w:lvl w:ilvl="2" w:tplc="C214F3FC">
      <w:start w:val="1"/>
      <w:numFmt w:val="lowerRoman"/>
      <w:lvlText w:val="%3."/>
      <w:lvlJc w:val="right"/>
      <w:pPr>
        <w:ind w:left="2160" w:hanging="180"/>
      </w:pPr>
    </w:lvl>
    <w:lvl w:ilvl="3" w:tplc="AC5CE6C2">
      <w:start w:val="1"/>
      <w:numFmt w:val="decimal"/>
      <w:lvlText w:val="%4."/>
      <w:lvlJc w:val="left"/>
      <w:pPr>
        <w:ind w:left="2880" w:hanging="360"/>
      </w:pPr>
    </w:lvl>
    <w:lvl w:ilvl="4" w:tplc="556A4628">
      <w:start w:val="1"/>
      <w:numFmt w:val="lowerLetter"/>
      <w:lvlText w:val="%5."/>
      <w:lvlJc w:val="left"/>
      <w:pPr>
        <w:ind w:left="3600" w:hanging="360"/>
      </w:pPr>
    </w:lvl>
    <w:lvl w:ilvl="5" w:tplc="0124065A">
      <w:start w:val="1"/>
      <w:numFmt w:val="lowerRoman"/>
      <w:lvlText w:val="%6."/>
      <w:lvlJc w:val="right"/>
      <w:pPr>
        <w:ind w:left="4320" w:hanging="180"/>
      </w:pPr>
    </w:lvl>
    <w:lvl w:ilvl="6" w:tplc="0B46D530">
      <w:start w:val="1"/>
      <w:numFmt w:val="decimal"/>
      <w:lvlText w:val="%7."/>
      <w:lvlJc w:val="left"/>
      <w:pPr>
        <w:ind w:left="5040" w:hanging="360"/>
      </w:pPr>
    </w:lvl>
    <w:lvl w:ilvl="7" w:tplc="16869A8E">
      <w:start w:val="1"/>
      <w:numFmt w:val="lowerLetter"/>
      <w:lvlText w:val="%8."/>
      <w:lvlJc w:val="left"/>
      <w:pPr>
        <w:ind w:left="5760" w:hanging="360"/>
      </w:pPr>
    </w:lvl>
    <w:lvl w:ilvl="8" w:tplc="ADD0986E">
      <w:start w:val="1"/>
      <w:numFmt w:val="lowerRoman"/>
      <w:lvlText w:val="%9."/>
      <w:lvlJc w:val="right"/>
      <w:pPr>
        <w:ind w:left="6480" w:hanging="180"/>
      </w:pPr>
    </w:lvl>
  </w:abstractNum>
  <w:abstractNum w:abstractNumId="24" w15:restartNumberingAfterBreak="0">
    <w:nsid w:val="148E4657"/>
    <w:multiLevelType w:val="hybridMultilevel"/>
    <w:tmpl w:val="FFFFFFFF"/>
    <w:lvl w:ilvl="0" w:tplc="0FC20BA4">
      <w:start w:val="11"/>
      <w:numFmt w:val="decimal"/>
      <w:lvlText w:val="%1."/>
      <w:lvlJc w:val="left"/>
      <w:pPr>
        <w:ind w:left="720" w:hanging="360"/>
      </w:pPr>
      <w:rPr>
        <w:rFonts w:ascii="Calibri" w:hAnsi="Calibri" w:hint="default"/>
      </w:rPr>
    </w:lvl>
    <w:lvl w:ilvl="1" w:tplc="E49236BC">
      <w:start w:val="1"/>
      <w:numFmt w:val="lowerLetter"/>
      <w:lvlText w:val="%2."/>
      <w:lvlJc w:val="left"/>
      <w:pPr>
        <w:ind w:left="1440" w:hanging="360"/>
      </w:pPr>
    </w:lvl>
    <w:lvl w:ilvl="2" w:tplc="38B6F044">
      <w:start w:val="1"/>
      <w:numFmt w:val="lowerRoman"/>
      <w:lvlText w:val="%3."/>
      <w:lvlJc w:val="right"/>
      <w:pPr>
        <w:ind w:left="2160" w:hanging="180"/>
      </w:pPr>
    </w:lvl>
    <w:lvl w:ilvl="3" w:tplc="F748078A">
      <w:start w:val="1"/>
      <w:numFmt w:val="decimal"/>
      <w:lvlText w:val="%4."/>
      <w:lvlJc w:val="left"/>
      <w:pPr>
        <w:ind w:left="2880" w:hanging="360"/>
      </w:pPr>
    </w:lvl>
    <w:lvl w:ilvl="4" w:tplc="9BCC89B2">
      <w:start w:val="1"/>
      <w:numFmt w:val="lowerLetter"/>
      <w:lvlText w:val="%5."/>
      <w:lvlJc w:val="left"/>
      <w:pPr>
        <w:ind w:left="3600" w:hanging="360"/>
      </w:pPr>
    </w:lvl>
    <w:lvl w:ilvl="5" w:tplc="F16A3334">
      <w:start w:val="1"/>
      <w:numFmt w:val="lowerRoman"/>
      <w:lvlText w:val="%6."/>
      <w:lvlJc w:val="right"/>
      <w:pPr>
        <w:ind w:left="4320" w:hanging="180"/>
      </w:pPr>
    </w:lvl>
    <w:lvl w:ilvl="6" w:tplc="98DA4CA6">
      <w:start w:val="1"/>
      <w:numFmt w:val="decimal"/>
      <w:lvlText w:val="%7."/>
      <w:lvlJc w:val="left"/>
      <w:pPr>
        <w:ind w:left="5040" w:hanging="360"/>
      </w:pPr>
    </w:lvl>
    <w:lvl w:ilvl="7" w:tplc="130C173C">
      <w:start w:val="1"/>
      <w:numFmt w:val="lowerLetter"/>
      <w:lvlText w:val="%8."/>
      <w:lvlJc w:val="left"/>
      <w:pPr>
        <w:ind w:left="5760" w:hanging="360"/>
      </w:pPr>
    </w:lvl>
    <w:lvl w:ilvl="8" w:tplc="A3B0397C">
      <w:start w:val="1"/>
      <w:numFmt w:val="lowerRoman"/>
      <w:lvlText w:val="%9."/>
      <w:lvlJc w:val="right"/>
      <w:pPr>
        <w:ind w:left="6480" w:hanging="180"/>
      </w:pPr>
    </w:lvl>
  </w:abstractNum>
  <w:abstractNum w:abstractNumId="25" w15:restartNumberingAfterBreak="0">
    <w:nsid w:val="149BC303"/>
    <w:multiLevelType w:val="hybridMultilevel"/>
    <w:tmpl w:val="FFFFFFFF"/>
    <w:lvl w:ilvl="0" w:tplc="C584F530">
      <w:start w:val="1"/>
      <w:numFmt w:val="decimal"/>
      <w:lvlText w:val="%1."/>
      <w:lvlJc w:val="left"/>
      <w:pPr>
        <w:ind w:left="720" w:hanging="360"/>
      </w:pPr>
      <w:rPr>
        <w:rFonts w:ascii="Calibri" w:hAnsi="Calibri" w:hint="default"/>
      </w:rPr>
    </w:lvl>
    <w:lvl w:ilvl="1" w:tplc="C4742ADC">
      <w:start w:val="1"/>
      <w:numFmt w:val="lowerLetter"/>
      <w:lvlText w:val="%2."/>
      <w:lvlJc w:val="left"/>
      <w:pPr>
        <w:ind w:left="1440" w:hanging="360"/>
      </w:pPr>
    </w:lvl>
    <w:lvl w:ilvl="2" w:tplc="B50CFF5A">
      <w:start w:val="1"/>
      <w:numFmt w:val="lowerRoman"/>
      <w:lvlText w:val="%3."/>
      <w:lvlJc w:val="right"/>
      <w:pPr>
        <w:ind w:left="2160" w:hanging="180"/>
      </w:pPr>
    </w:lvl>
    <w:lvl w:ilvl="3" w:tplc="ED1039A0">
      <w:start w:val="1"/>
      <w:numFmt w:val="decimal"/>
      <w:lvlText w:val="%4."/>
      <w:lvlJc w:val="left"/>
      <w:pPr>
        <w:ind w:left="2880" w:hanging="360"/>
      </w:pPr>
    </w:lvl>
    <w:lvl w:ilvl="4" w:tplc="0E041C42">
      <w:start w:val="1"/>
      <w:numFmt w:val="lowerLetter"/>
      <w:lvlText w:val="%5."/>
      <w:lvlJc w:val="left"/>
      <w:pPr>
        <w:ind w:left="3600" w:hanging="360"/>
      </w:pPr>
    </w:lvl>
    <w:lvl w:ilvl="5" w:tplc="8FC62E14">
      <w:start w:val="1"/>
      <w:numFmt w:val="lowerRoman"/>
      <w:lvlText w:val="%6."/>
      <w:lvlJc w:val="right"/>
      <w:pPr>
        <w:ind w:left="4320" w:hanging="180"/>
      </w:pPr>
    </w:lvl>
    <w:lvl w:ilvl="6" w:tplc="3B9ACF28">
      <w:start w:val="1"/>
      <w:numFmt w:val="decimal"/>
      <w:lvlText w:val="%7."/>
      <w:lvlJc w:val="left"/>
      <w:pPr>
        <w:ind w:left="5040" w:hanging="360"/>
      </w:pPr>
    </w:lvl>
    <w:lvl w:ilvl="7" w:tplc="E5B613A0">
      <w:start w:val="1"/>
      <w:numFmt w:val="lowerLetter"/>
      <w:lvlText w:val="%8."/>
      <w:lvlJc w:val="left"/>
      <w:pPr>
        <w:ind w:left="5760" w:hanging="360"/>
      </w:pPr>
    </w:lvl>
    <w:lvl w:ilvl="8" w:tplc="39803600">
      <w:start w:val="1"/>
      <w:numFmt w:val="lowerRoman"/>
      <w:lvlText w:val="%9."/>
      <w:lvlJc w:val="right"/>
      <w:pPr>
        <w:ind w:left="6480" w:hanging="180"/>
      </w:pPr>
    </w:lvl>
  </w:abstractNum>
  <w:abstractNum w:abstractNumId="26" w15:restartNumberingAfterBreak="0">
    <w:nsid w:val="15122974"/>
    <w:multiLevelType w:val="hybridMultilevel"/>
    <w:tmpl w:val="FFFFFFFF"/>
    <w:lvl w:ilvl="0" w:tplc="61069D16">
      <w:start w:val="1"/>
      <w:numFmt w:val="decimal"/>
      <w:lvlText w:val="%1."/>
      <w:lvlJc w:val="left"/>
      <w:pPr>
        <w:ind w:left="720" w:hanging="360"/>
      </w:pPr>
    </w:lvl>
    <w:lvl w:ilvl="1" w:tplc="E2A0BBCA">
      <w:start w:val="1"/>
      <w:numFmt w:val="lowerLetter"/>
      <w:lvlText w:val="%2."/>
      <w:lvlJc w:val="left"/>
      <w:pPr>
        <w:ind w:left="1440" w:hanging="360"/>
      </w:pPr>
    </w:lvl>
    <w:lvl w:ilvl="2" w:tplc="D478B51E">
      <w:start w:val="1"/>
      <w:numFmt w:val="lowerRoman"/>
      <w:lvlText w:val="%3."/>
      <w:lvlJc w:val="right"/>
      <w:pPr>
        <w:ind w:left="2160" w:hanging="180"/>
      </w:pPr>
    </w:lvl>
    <w:lvl w:ilvl="3" w:tplc="BA922C74">
      <w:start w:val="1"/>
      <w:numFmt w:val="decimal"/>
      <w:lvlText w:val="%4."/>
      <w:lvlJc w:val="left"/>
      <w:pPr>
        <w:ind w:left="2880" w:hanging="360"/>
      </w:pPr>
    </w:lvl>
    <w:lvl w:ilvl="4" w:tplc="AEF0A51C">
      <w:start w:val="1"/>
      <w:numFmt w:val="lowerLetter"/>
      <w:lvlText w:val="%5."/>
      <w:lvlJc w:val="left"/>
      <w:pPr>
        <w:ind w:left="3600" w:hanging="360"/>
      </w:pPr>
    </w:lvl>
    <w:lvl w:ilvl="5" w:tplc="9ECA1462">
      <w:start w:val="1"/>
      <w:numFmt w:val="lowerRoman"/>
      <w:lvlText w:val="%6."/>
      <w:lvlJc w:val="right"/>
      <w:pPr>
        <w:ind w:left="4320" w:hanging="180"/>
      </w:pPr>
    </w:lvl>
    <w:lvl w:ilvl="6" w:tplc="67F48FF2">
      <w:start w:val="1"/>
      <w:numFmt w:val="decimal"/>
      <w:lvlText w:val="%7."/>
      <w:lvlJc w:val="left"/>
      <w:pPr>
        <w:ind w:left="5040" w:hanging="360"/>
      </w:pPr>
    </w:lvl>
    <w:lvl w:ilvl="7" w:tplc="A78C1EAC">
      <w:start w:val="1"/>
      <w:numFmt w:val="lowerLetter"/>
      <w:lvlText w:val="%8."/>
      <w:lvlJc w:val="left"/>
      <w:pPr>
        <w:ind w:left="5760" w:hanging="360"/>
      </w:pPr>
    </w:lvl>
    <w:lvl w:ilvl="8" w:tplc="18B07426">
      <w:start w:val="1"/>
      <w:numFmt w:val="lowerRoman"/>
      <w:lvlText w:val="%9."/>
      <w:lvlJc w:val="right"/>
      <w:pPr>
        <w:ind w:left="6480" w:hanging="180"/>
      </w:pPr>
    </w:lvl>
  </w:abstractNum>
  <w:abstractNum w:abstractNumId="27" w15:restartNumberingAfterBreak="0">
    <w:nsid w:val="153170D6"/>
    <w:multiLevelType w:val="hybridMultilevel"/>
    <w:tmpl w:val="FFFFFFFF"/>
    <w:lvl w:ilvl="0" w:tplc="D7BE55AE">
      <w:start w:val="1"/>
      <w:numFmt w:val="decimal"/>
      <w:lvlText w:val="%1."/>
      <w:lvlJc w:val="left"/>
      <w:pPr>
        <w:ind w:left="720" w:hanging="360"/>
      </w:pPr>
    </w:lvl>
    <w:lvl w:ilvl="1" w:tplc="5AEA5E06">
      <w:start w:val="1"/>
      <w:numFmt w:val="lowerLetter"/>
      <w:lvlText w:val="%2."/>
      <w:lvlJc w:val="left"/>
      <w:pPr>
        <w:ind w:left="1440" w:hanging="360"/>
      </w:pPr>
    </w:lvl>
    <w:lvl w:ilvl="2" w:tplc="76203730">
      <w:start w:val="1"/>
      <w:numFmt w:val="lowerRoman"/>
      <w:lvlText w:val="%3."/>
      <w:lvlJc w:val="right"/>
      <w:pPr>
        <w:ind w:left="2160" w:hanging="180"/>
      </w:pPr>
    </w:lvl>
    <w:lvl w:ilvl="3" w:tplc="8452E3EA">
      <w:start w:val="1"/>
      <w:numFmt w:val="decimal"/>
      <w:lvlText w:val="%4."/>
      <w:lvlJc w:val="left"/>
      <w:pPr>
        <w:ind w:left="2880" w:hanging="360"/>
      </w:pPr>
    </w:lvl>
    <w:lvl w:ilvl="4" w:tplc="157EDD54">
      <w:start w:val="1"/>
      <w:numFmt w:val="lowerLetter"/>
      <w:lvlText w:val="%5."/>
      <w:lvlJc w:val="left"/>
      <w:pPr>
        <w:ind w:left="3600" w:hanging="360"/>
      </w:pPr>
    </w:lvl>
    <w:lvl w:ilvl="5" w:tplc="8B689536">
      <w:start w:val="1"/>
      <w:numFmt w:val="lowerRoman"/>
      <w:lvlText w:val="%6."/>
      <w:lvlJc w:val="right"/>
      <w:pPr>
        <w:ind w:left="4320" w:hanging="180"/>
      </w:pPr>
    </w:lvl>
    <w:lvl w:ilvl="6" w:tplc="CD7479BE">
      <w:start w:val="1"/>
      <w:numFmt w:val="decimal"/>
      <w:lvlText w:val="%7."/>
      <w:lvlJc w:val="left"/>
      <w:pPr>
        <w:ind w:left="5040" w:hanging="360"/>
      </w:pPr>
    </w:lvl>
    <w:lvl w:ilvl="7" w:tplc="14BA9FFA">
      <w:start w:val="1"/>
      <w:numFmt w:val="lowerLetter"/>
      <w:lvlText w:val="%8."/>
      <w:lvlJc w:val="left"/>
      <w:pPr>
        <w:ind w:left="5760" w:hanging="360"/>
      </w:pPr>
    </w:lvl>
    <w:lvl w:ilvl="8" w:tplc="A0B23EE4">
      <w:start w:val="1"/>
      <w:numFmt w:val="lowerRoman"/>
      <w:lvlText w:val="%9."/>
      <w:lvlJc w:val="right"/>
      <w:pPr>
        <w:ind w:left="6480" w:hanging="180"/>
      </w:pPr>
    </w:lvl>
  </w:abstractNum>
  <w:abstractNum w:abstractNumId="28" w15:restartNumberingAfterBreak="0">
    <w:nsid w:val="173D8288"/>
    <w:multiLevelType w:val="hybridMultilevel"/>
    <w:tmpl w:val="FFFFFFFF"/>
    <w:lvl w:ilvl="0" w:tplc="47282900">
      <w:start w:val="8"/>
      <w:numFmt w:val="decimal"/>
      <w:lvlText w:val="%1."/>
      <w:lvlJc w:val="left"/>
      <w:pPr>
        <w:ind w:left="720" w:hanging="360"/>
      </w:pPr>
      <w:rPr>
        <w:rFonts w:ascii="Calibri" w:hAnsi="Calibri" w:hint="default"/>
      </w:rPr>
    </w:lvl>
    <w:lvl w:ilvl="1" w:tplc="6316CD58">
      <w:start w:val="1"/>
      <w:numFmt w:val="lowerLetter"/>
      <w:lvlText w:val="%2."/>
      <w:lvlJc w:val="left"/>
      <w:pPr>
        <w:ind w:left="1440" w:hanging="360"/>
      </w:pPr>
    </w:lvl>
    <w:lvl w:ilvl="2" w:tplc="40A2D2C8">
      <w:start w:val="1"/>
      <w:numFmt w:val="lowerRoman"/>
      <w:lvlText w:val="%3."/>
      <w:lvlJc w:val="right"/>
      <w:pPr>
        <w:ind w:left="2160" w:hanging="180"/>
      </w:pPr>
    </w:lvl>
    <w:lvl w:ilvl="3" w:tplc="ED2665AE">
      <w:start w:val="1"/>
      <w:numFmt w:val="decimal"/>
      <w:lvlText w:val="%4."/>
      <w:lvlJc w:val="left"/>
      <w:pPr>
        <w:ind w:left="2880" w:hanging="360"/>
      </w:pPr>
    </w:lvl>
    <w:lvl w:ilvl="4" w:tplc="3AF428F0">
      <w:start w:val="1"/>
      <w:numFmt w:val="lowerLetter"/>
      <w:lvlText w:val="%5."/>
      <w:lvlJc w:val="left"/>
      <w:pPr>
        <w:ind w:left="3600" w:hanging="360"/>
      </w:pPr>
    </w:lvl>
    <w:lvl w:ilvl="5" w:tplc="FC223E5A">
      <w:start w:val="1"/>
      <w:numFmt w:val="lowerRoman"/>
      <w:lvlText w:val="%6."/>
      <w:lvlJc w:val="right"/>
      <w:pPr>
        <w:ind w:left="4320" w:hanging="180"/>
      </w:pPr>
    </w:lvl>
    <w:lvl w:ilvl="6" w:tplc="7566659A">
      <w:start w:val="1"/>
      <w:numFmt w:val="decimal"/>
      <w:lvlText w:val="%7."/>
      <w:lvlJc w:val="left"/>
      <w:pPr>
        <w:ind w:left="5040" w:hanging="360"/>
      </w:pPr>
    </w:lvl>
    <w:lvl w:ilvl="7" w:tplc="5DA26A14">
      <w:start w:val="1"/>
      <w:numFmt w:val="lowerLetter"/>
      <w:lvlText w:val="%8."/>
      <w:lvlJc w:val="left"/>
      <w:pPr>
        <w:ind w:left="5760" w:hanging="360"/>
      </w:pPr>
    </w:lvl>
    <w:lvl w:ilvl="8" w:tplc="EE3C09E2">
      <w:start w:val="1"/>
      <w:numFmt w:val="lowerRoman"/>
      <w:lvlText w:val="%9."/>
      <w:lvlJc w:val="right"/>
      <w:pPr>
        <w:ind w:left="6480" w:hanging="180"/>
      </w:pPr>
    </w:lvl>
  </w:abstractNum>
  <w:abstractNum w:abstractNumId="29" w15:restartNumberingAfterBreak="0">
    <w:nsid w:val="18AFB42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95A553E"/>
    <w:multiLevelType w:val="multilevel"/>
    <w:tmpl w:val="FFFFFFFF"/>
    <w:lvl w:ilvl="0">
      <w:start w:val="1"/>
      <w:numFmt w:val="decimal"/>
      <w:lvlText w:val="%1."/>
      <w:lvlJc w:val="left"/>
      <w:pPr>
        <w:ind w:left="720" w:hanging="360"/>
      </w:pPr>
    </w:lvl>
    <w:lvl w:ilvl="1">
      <w:start w:val="4"/>
      <w:numFmt w:val="decimal"/>
      <w:lvlText w:val="%1.%2"/>
      <w:lvlJc w:val="left"/>
      <w:pPr>
        <w:ind w:left="576"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96B0D73"/>
    <w:multiLevelType w:val="hybridMultilevel"/>
    <w:tmpl w:val="FFFFFFFF"/>
    <w:lvl w:ilvl="0" w:tplc="742ADD34">
      <w:start w:val="1"/>
      <w:numFmt w:val="bullet"/>
      <w:lvlText w:val=""/>
      <w:lvlJc w:val="left"/>
      <w:pPr>
        <w:ind w:left="720" w:hanging="360"/>
      </w:pPr>
      <w:rPr>
        <w:rFonts w:ascii="Symbol" w:hAnsi="Symbol" w:hint="default"/>
      </w:rPr>
    </w:lvl>
    <w:lvl w:ilvl="1" w:tplc="8C7C1694">
      <w:start w:val="1"/>
      <w:numFmt w:val="bullet"/>
      <w:lvlText w:val="o"/>
      <w:lvlJc w:val="left"/>
      <w:pPr>
        <w:ind w:left="1440" w:hanging="360"/>
      </w:pPr>
      <w:rPr>
        <w:rFonts w:ascii="Courier New" w:hAnsi="Courier New" w:hint="default"/>
      </w:rPr>
    </w:lvl>
    <w:lvl w:ilvl="2" w:tplc="8AE88186">
      <w:start w:val="1"/>
      <w:numFmt w:val="bullet"/>
      <w:lvlText w:val=""/>
      <w:lvlJc w:val="left"/>
      <w:pPr>
        <w:ind w:left="2160" w:hanging="360"/>
      </w:pPr>
      <w:rPr>
        <w:rFonts w:ascii="Wingdings" w:hAnsi="Wingdings" w:hint="default"/>
      </w:rPr>
    </w:lvl>
    <w:lvl w:ilvl="3" w:tplc="65DC171A">
      <w:start w:val="1"/>
      <w:numFmt w:val="bullet"/>
      <w:lvlText w:val=""/>
      <w:lvlJc w:val="left"/>
      <w:pPr>
        <w:ind w:left="2880" w:hanging="360"/>
      </w:pPr>
      <w:rPr>
        <w:rFonts w:ascii="Symbol" w:hAnsi="Symbol" w:hint="default"/>
      </w:rPr>
    </w:lvl>
    <w:lvl w:ilvl="4" w:tplc="9A6A3986">
      <w:start w:val="1"/>
      <w:numFmt w:val="bullet"/>
      <w:lvlText w:val="o"/>
      <w:lvlJc w:val="left"/>
      <w:pPr>
        <w:ind w:left="3600" w:hanging="360"/>
      </w:pPr>
      <w:rPr>
        <w:rFonts w:ascii="Courier New" w:hAnsi="Courier New" w:hint="default"/>
      </w:rPr>
    </w:lvl>
    <w:lvl w:ilvl="5" w:tplc="57140D86">
      <w:start w:val="1"/>
      <w:numFmt w:val="bullet"/>
      <w:lvlText w:val=""/>
      <w:lvlJc w:val="left"/>
      <w:pPr>
        <w:ind w:left="4320" w:hanging="360"/>
      </w:pPr>
      <w:rPr>
        <w:rFonts w:ascii="Wingdings" w:hAnsi="Wingdings" w:hint="default"/>
      </w:rPr>
    </w:lvl>
    <w:lvl w:ilvl="6" w:tplc="1DE657F2">
      <w:start w:val="1"/>
      <w:numFmt w:val="bullet"/>
      <w:lvlText w:val=""/>
      <w:lvlJc w:val="left"/>
      <w:pPr>
        <w:ind w:left="5040" w:hanging="360"/>
      </w:pPr>
      <w:rPr>
        <w:rFonts w:ascii="Symbol" w:hAnsi="Symbol" w:hint="default"/>
      </w:rPr>
    </w:lvl>
    <w:lvl w:ilvl="7" w:tplc="60B444BE">
      <w:start w:val="1"/>
      <w:numFmt w:val="bullet"/>
      <w:lvlText w:val="o"/>
      <w:lvlJc w:val="left"/>
      <w:pPr>
        <w:ind w:left="5760" w:hanging="360"/>
      </w:pPr>
      <w:rPr>
        <w:rFonts w:ascii="Courier New" w:hAnsi="Courier New" w:hint="default"/>
      </w:rPr>
    </w:lvl>
    <w:lvl w:ilvl="8" w:tplc="A420D086">
      <w:start w:val="1"/>
      <w:numFmt w:val="bullet"/>
      <w:lvlText w:val=""/>
      <w:lvlJc w:val="left"/>
      <w:pPr>
        <w:ind w:left="6480" w:hanging="360"/>
      </w:pPr>
      <w:rPr>
        <w:rFonts w:ascii="Wingdings" w:hAnsi="Wingdings" w:hint="default"/>
      </w:rPr>
    </w:lvl>
  </w:abstractNum>
  <w:abstractNum w:abstractNumId="32" w15:restartNumberingAfterBreak="0">
    <w:nsid w:val="19F60B7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A4716EA"/>
    <w:multiLevelType w:val="hybridMultilevel"/>
    <w:tmpl w:val="FFFFFFFF"/>
    <w:lvl w:ilvl="0" w:tplc="26F0392E">
      <w:start w:val="9"/>
      <w:numFmt w:val="decimal"/>
      <w:lvlText w:val="%1."/>
      <w:lvlJc w:val="left"/>
      <w:pPr>
        <w:ind w:left="720" w:hanging="360"/>
      </w:pPr>
      <w:rPr>
        <w:rFonts w:ascii="Calibri" w:hAnsi="Calibri" w:hint="default"/>
      </w:rPr>
    </w:lvl>
    <w:lvl w:ilvl="1" w:tplc="FAFA098A">
      <w:start w:val="1"/>
      <w:numFmt w:val="lowerLetter"/>
      <w:lvlText w:val="%2."/>
      <w:lvlJc w:val="left"/>
      <w:pPr>
        <w:ind w:left="1440" w:hanging="360"/>
      </w:pPr>
    </w:lvl>
    <w:lvl w:ilvl="2" w:tplc="4F3E6744">
      <w:start w:val="1"/>
      <w:numFmt w:val="lowerRoman"/>
      <w:lvlText w:val="%3."/>
      <w:lvlJc w:val="right"/>
      <w:pPr>
        <w:ind w:left="2160" w:hanging="180"/>
      </w:pPr>
    </w:lvl>
    <w:lvl w:ilvl="3" w:tplc="3076A3F0">
      <w:start w:val="1"/>
      <w:numFmt w:val="decimal"/>
      <w:lvlText w:val="%4."/>
      <w:lvlJc w:val="left"/>
      <w:pPr>
        <w:ind w:left="2880" w:hanging="360"/>
      </w:pPr>
    </w:lvl>
    <w:lvl w:ilvl="4" w:tplc="BE961DD8">
      <w:start w:val="1"/>
      <w:numFmt w:val="lowerLetter"/>
      <w:lvlText w:val="%5."/>
      <w:lvlJc w:val="left"/>
      <w:pPr>
        <w:ind w:left="3600" w:hanging="360"/>
      </w:pPr>
    </w:lvl>
    <w:lvl w:ilvl="5" w:tplc="42E0061A">
      <w:start w:val="1"/>
      <w:numFmt w:val="lowerRoman"/>
      <w:lvlText w:val="%6."/>
      <w:lvlJc w:val="right"/>
      <w:pPr>
        <w:ind w:left="4320" w:hanging="180"/>
      </w:pPr>
    </w:lvl>
    <w:lvl w:ilvl="6" w:tplc="6B68112A">
      <w:start w:val="1"/>
      <w:numFmt w:val="decimal"/>
      <w:lvlText w:val="%7."/>
      <w:lvlJc w:val="left"/>
      <w:pPr>
        <w:ind w:left="5040" w:hanging="360"/>
      </w:pPr>
    </w:lvl>
    <w:lvl w:ilvl="7" w:tplc="DC401E34">
      <w:start w:val="1"/>
      <w:numFmt w:val="lowerLetter"/>
      <w:lvlText w:val="%8."/>
      <w:lvlJc w:val="left"/>
      <w:pPr>
        <w:ind w:left="5760" w:hanging="360"/>
      </w:pPr>
    </w:lvl>
    <w:lvl w:ilvl="8" w:tplc="319C7BA2">
      <w:start w:val="1"/>
      <w:numFmt w:val="lowerRoman"/>
      <w:lvlText w:val="%9."/>
      <w:lvlJc w:val="right"/>
      <w:pPr>
        <w:ind w:left="6480" w:hanging="180"/>
      </w:pPr>
    </w:lvl>
  </w:abstractNum>
  <w:abstractNum w:abstractNumId="34" w15:restartNumberingAfterBreak="0">
    <w:nsid w:val="1BD9615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1FA1CC49"/>
    <w:multiLevelType w:val="hybridMultilevel"/>
    <w:tmpl w:val="FFFFFFFF"/>
    <w:lvl w:ilvl="0" w:tplc="86E6C990">
      <w:start w:val="1"/>
      <w:numFmt w:val="decimal"/>
      <w:lvlText w:val="%1."/>
      <w:lvlJc w:val="left"/>
      <w:pPr>
        <w:ind w:left="720" w:hanging="360"/>
      </w:pPr>
    </w:lvl>
    <w:lvl w:ilvl="1" w:tplc="2E946A08">
      <w:start w:val="1"/>
      <w:numFmt w:val="lowerLetter"/>
      <w:lvlText w:val="%2."/>
      <w:lvlJc w:val="left"/>
      <w:pPr>
        <w:ind w:left="1440" w:hanging="360"/>
      </w:pPr>
    </w:lvl>
    <w:lvl w:ilvl="2" w:tplc="0E567C74">
      <w:start w:val="1"/>
      <w:numFmt w:val="lowerRoman"/>
      <w:lvlText w:val="%3."/>
      <w:lvlJc w:val="right"/>
      <w:pPr>
        <w:ind w:left="2160" w:hanging="180"/>
      </w:pPr>
    </w:lvl>
    <w:lvl w:ilvl="3" w:tplc="D834D882">
      <w:start w:val="1"/>
      <w:numFmt w:val="decimal"/>
      <w:lvlText w:val="%4."/>
      <w:lvlJc w:val="left"/>
      <w:pPr>
        <w:ind w:left="2880" w:hanging="360"/>
      </w:pPr>
    </w:lvl>
    <w:lvl w:ilvl="4" w:tplc="925EBE54">
      <w:start w:val="1"/>
      <w:numFmt w:val="lowerLetter"/>
      <w:lvlText w:val="%5."/>
      <w:lvlJc w:val="left"/>
      <w:pPr>
        <w:ind w:left="3600" w:hanging="360"/>
      </w:pPr>
    </w:lvl>
    <w:lvl w:ilvl="5" w:tplc="33A6AE50">
      <w:start w:val="1"/>
      <w:numFmt w:val="lowerRoman"/>
      <w:lvlText w:val="%6."/>
      <w:lvlJc w:val="right"/>
      <w:pPr>
        <w:ind w:left="4320" w:hanging="180"/>
      </w:pPr>
    </w:lvl>
    <w:lvl w:ilvl="6" w:tplc="DBE69ADA">
      <w:start w:val="1"/>
      <w:numFmt w:val="decimal"/>
      <w:lvlText w:val="%7."/>
      <w:lvlJc w:val="left"/>
      <w:pPr>
        <w:ind w:left="5040" w:hanging="360"/>
      </w:pPr>
    </w:lvl>
    <w:lvl w:ilvl="7" w:tplc="3ED2770A">
      <w:start w:val="1"/>
      <w:numFmt w:val="lowerLetter"/>
      <w:lvlText w:val="%8."/>
      <w:lvlJc w:val="left"/>
      <w:pPr>
        <w:ind w:left="5760" w:hanging="360"/>
      </w:pPr>
    </w:lvl>
    <w:lvl w:ilvl="8" w:tplc="298095EA">
      <w:start w:val="1"/>
      <w:numFmt w:val="lowerRoman"/>
      <w:lvlText w:val="%9."/>
      <w:lvlJc w:val="right"/>
      <w:pPr>
        <w:ind w:left="6480" w:hanging="180"/>
      </w:pPr>
    </w:lvl>
  </w:abstractNum>
  <w:abstractNum w:abstractNumId="36" w15:restartNumberingAfterBreak="0">
    <w:nsid w:val="20FA256A"/>
    <w:multiLevelType w:val="hybridMultilevel"/>
    <w:tmpl w:val="FFFFFFFF"/>
    <w:lvl w:ilvl="0" w:tplc="80F0E948">
      <w:start w:val="4"/>
      <w:numFmt w:val="decimal"/>
      <w:lvlText w:val="%1."/>
      <w:lvlJc w:val="left"/>
      <w:pPr>
        <w:ind w:left="720" w:hanging="360"/>
      </w:pPr>
      <w:rPr>
        <w:rFonts w:ascii="Calibri" w:hAnsi="Calibri" w:hint="default"/>
      </w:rPr>
    </w:lvl>
    <w:lvl w:ilvl="1" w:tplc="1D2A3A1C">
      <w:start w:val="1"/>
      <w:numFmt w:val="lowerLetter"/>
      <w:lvlText w:val="%2."/>
      <w:lvlJc w:val="left"/>
      <w:pPr>
        <w:ind w:left="1440" w:hanging="360"/>
      </w:pPr>
    </w:lvl>
    <w:lvl w:ilvl="2" w:tplc="B0F41E42">
      <w:start w:val="1"/>
      <w:numFmt w:val="lowerRoman"/>
      <w:lvlText w:val="%3."/>
      <w:lvlJc w:val="right"/>
      <w:pPr>
        <w:ind w:left="2160" w:hanging="180"/>
      </w:pPr>
    </w:lvl>
    <w:lvl w:ilvl="3" w:tplc="4680FFEA">
      <w:start w:val="1"/>
      <w:numFmt w:val="decimal"/>
      <w:lvlText w:val="%4."/>
      <w:lvlJc w:val="left"/>
      <w:pPr>
        <w:ind w:left="2880" w:hanging="360"/>
      </w:pPr>
    </w:lvl>
    <w:lvl w:ilvl="4" w:tplc="3E3E3C20">
      <w:start w:val="1"/>
      <w:numFmt w:val="lowerLetter"/>
      <w:lvlText w:val="%5."/>
      <w:lvlJc w:val="left"/>
      <w:pPr>
        <w:ind w:left="3600" w:hanging="360"/>
      </w:pPr>
    </w:lvl>
    <w:lvl w:ilvl="5" w:tplc="F73433F6">
      <w:start w:val="1"/>
      <w:numFmt w:val="lowerRoman"/>
      <w:lvlText w:val="%6."/>
      <w:lvlJc w:val="right"/>
      <w:pPr>
        <w:ind w:left="4320" w:hanging="180"/>
      </w:pPr>
    </w:lvl>
    <w:lvl w:ilvl="6" w:tplc="D2768C84">
      <w:start w:val="1"/>
      <w:numFmt w:val="decimal"/>
      <w:lvlText w:val="%7."/>
      <w:lvlJc w:val="left"/>
      <w:pPr>
        <w:ind w:left="5040" w:hanging="360"/>
      </w:pPr>
    </w:lvl>
    <w:lvl w:ilvl="7" w:tplc="2A9AE10A">
      <w:start w:val="1"/>
      <w:numFmt w:val="lowerLetter"/>
      <w:lvlText w:val="%8."/>
      <w:lvlJc w:val="left"/>
      <w:pPr>
        <w:ind w:left="5760" w:hanging="360"/>
      </w:pPr>
    </w:lvl>
    <w:lvl w:ilvl="8" w:tplc="CDF4B928">
      <w:start w:val="1"/>
      <w:numFmt w:val="lowerRoman"/>
      <w:lvlText w:val="%9."/>
      <w:lvlJc w:val="right"/>
      <w:pPr>
        <w:ind w:left="6480" w:hanging="180"/>
      </w:pPr>
    </w:lvl>
  </w:abstractNum>
  <w:abstractNum w:abstractNumId="37" w15:restartNumberingAfterBreak="0">
    <w:nsid w:val="21F0CD28"/>
    <w:multiLevelType w:val="multilevel"/>
    <w:tmpl w:val="FFFFFFFF"/>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2880" w:hanging="360"/>
      </w:pPr>
    </w:lvl>
    <w:lvl w:ilvl="4">
      <w:start w:val="1"/>
      <w:numFmt w:val="decimal"/>
      <w:lvlText w:val="%1.%2.%3.%4.%5."/>
      <w:lvlJc w:val="left"/>
      <w:pPr>
        <w:ind w:left="0" w:firstLine="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8" w15:restartNumberingAfterBreak="0">
    <w:nsid w:val="22C7164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2EB8233"/>
    <w:multiLevelType w:val="hybridMultilevel"/>
    <w:tmpl w:val="FFFFFFFF"/>
    <w:lvl w:ilvl="0" w:tplc="843EE14C">
      <w:start w:val="1"/>
      <w:numFmt w:val="bullet"/>
      <w:lvlText w:val=""/>
      <w:lvlJc w:val="left"/>
      <w:pPr>
        <w:ind w:left="720" w:hanging="360"/>
      </w:pPr>
      <w:rPr>
        <w:rFonts w:ascii="Symbol" w:hAnsi="Symbol" w:hint="default"/>
      </w:rPr>
    </w:lvl>
    <w:lvl w:ilvl="1" w:tplc="B6A2034C">
      <w:start w:val="1"/>
      <w:numFmt w:val="bullet"/>
      <w:lvlText w:val="o"/>
      <w:lvlJc w:val="left"/>
      <w:pPr>
        <w:ind w:left="1440" w:hanging="360"/>
      </w:pPr>
      <w:rPr>
        <w:rFonts w:ascii="Courier New" w:hAnsi="Courier New" w:hint="default"/>
      </w:rPr>
    </w:lvl>
    <w:lvl w:ilvl="2" w:tplc="E05237FC">
      <w:start w:val="1"/>
      <w:numFmt w:val="bullet"/>
      <w:lvlText w:val=""/>
      <w:lvlJc w:val="left"/>
      <w:pPr>
        <w:ind w:left="2160" w:hanging="360"/>
      </w:pPr>
      <w:rPr>
        <w:rFonts w:ascii="Wingdings" w:hAnsi="Wingdings" w:hint="default"/>
      </w:rPr>
    </w:lvl>
    <w:lvl w:ilvl="3" w:tplc="447C9552">
      <w:start w:val="1"/>
      <w:numFmt w:val="bullet"/>
      <w:lvlText w:val=""/>
      <w:lvlJc w:val="left"/>
      <w:pPr>
        <w:ind w:left="2880" w:hanging="360"/>
      </w:pPr>
      <w:rPr>
        <w:rFonts w:ascii="Symbol" w:hAnsi="Symbol" w:hint="default"/>
      </w:rPr>
    </w:lvl>
    <w:lvl w:ilvl="4" w:tplc="FA7ADE2C">
      <w:start w:val="1"/>
      <w:numFmt w:val="bullet"/>
      <w:lvlText w:val="o"/>
      <w:lvlJc w:val="left"/>
      <w:pPr>
        <w:ind w:left="3600" w:hanging="360"/>
      </w:pPr>
      <w:rPr>
        <w:rFonts w:ascii="Courier New" w:hAnsi="Courier New" w:hint="default"/>
      </w:rPr>
    </w:lvl>
    <w:lvl w:ilvl="5" w:tplc="CF0CA732">
      <w:start w:val="1"/>
      <w:numFmt w:val="bullet"/>
      <w:lvlText w:val=""/>
      <w:lvlJc w:val="left"/>
      <w:pPr>
        <w:ind w:left="4320" w:hanging="360"/>
      </w:pPr>
      <w:rPr>
        <w:rFonts w:ascii="Wingdings" w:hAnsi="Wingdings" w:hint="default"/>
      </w:rPr>
    </w:lvl>
    <w:lvl w:ilvl="6" w:tplc="9BF47266">
      <w:start w:val="1"/>
      <w:numFmt w:val="bullet"/>
      <w:lvlText w:val=""/>
      <w:lvlJc w:val="left"/>
      <w:pPr>
        <w:ind w:left="5040" w:hanging="360"/>
      </w:pPr>
      <w:rPr>
        <w:rFonts w:ascii="Symbol" w:hAnsi="Symbol" w:hint="default"/>
      </w:rPr>
    </w:lvl>
    <w:lvl w:ilvl="7" w:tplc="18DC319C">
      <w:start w:val="1"/>
      <w:numFmt w:val="bullet"/>
      <w:lvlText w:val="o"/>
      <w:lvlJc w:val="left"/>
      <w:pPr>
        <w:ind w:left="5760" w:hanging="360"/>
      </w:pPr>
      <w:rPr>
        <w:rFonts w:ascii="Courier New" w:hAnsi="Courier New" w:hint="default"/>
      </w:rPr>
    </w:lvl>
    <w:lvl w:ilvl="8" w:tplc="7F64C77C">
      <w:start w:val="1"/>
      <w:numFmt w:val="bullet"/>
      <w:lvlText w:val=""/>
      <w:lvlJc w:val="left"/>
      <w:pPr>
        <w:ind w:left="6480" w:hanging="360"/>
      </w:pPr>
      <w:rPr>
        <w:rFonts w:ascii="Wingdings" w:hAnsi="Wingdings" w:hint="default"/>
      </w:rPr>
    </w:lvl>
  </w:abstractNum>
  <w:abstractNum w:abstractNumId="40" w15:restartNumberingAfterBreak="0">
    <w:nsid w:val="23C853CB"/>
    <w:multiLevelType w:val="multilevel"/>
    <w:tmpl w:val="FFFFFFFF"/>
    <w:lvl w:ilvl="0">
      <w:start w:val="1"/>
      <w:numFmt w:val="decimal"/>
      <w:lvlText w:val="%1."/>
      <w:lvlJc w:val="left"/>
      <w:pPr>
        <w:ind w:left="720" w:hanging="360"/>
      </w:pPr>
    </w:lvl>
    <w:lvl w:ilvl="1">
      <w:start w:val="3"/>
      <w:numFmt w:val="decimal"/>
      <w:lvlText w:val="%1.%2"/>
      <w:lvlJc w:val="left"/>
      <w:pPr>
        <w:ind w:left="576"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4E7713E"/>
    <w:multiLevelType w:val="hybridMultilevel"/>
    <w:tmpl w:val="FFFFFFFF"/>
    <w:lvl w:ilvl="0" w:tplc="8E6E73FC">
      <w:start w:val="5"/>
      <w:numFmt w:val="decimal"/>
      <w:lvlText w:val="%1."/>
      <w:lvlJc w:val="left"/>
      <w:pPr>
        <w:ind w:left="720" w:hanging="360"/>
      </w:pPr>
      <w:rPr>
        <w:rFonts w:ascii="Calibri" w:hAnsi="Calibri" w:hint="default"/>
      </w:rPr>
    </w:lvl>
    <w:lvl w:ilvl="1" w:tplc="EB001A8A">
      <w:start w:val="1"/>
      <w:numFmt w:val="lowerLetter"/>
      <w:lvlText w:val="%2."/>
      <w:lvlJc w:val="left"/>
      <w:pPr>
        <w:ind w:left="1440" w:hanging="360"/>
      </w:pPr>
    </w:lvl>
    <w:lvl w:ilvl="2" w:tplc="8F0ADF32">
      <w:start w:val="1"/>
      <w:numFmt w:val="lowerRoman"/>
      <w:lvlText w:val="%3."/>
      <w:lvlJc w:val="right"/>
      <w:pPr>
        <w:ind w:left="2160" w:hanging="180"/>
      </w:pPr>
    </w:lvl>
    <w:lvl w:ilvl="3" w:tplc="11764EFE">
      <w:start w:val="1"/>
      <w:numFmt w:val="decimal"/>
      <w:lvlText w:val="%4."/>
      <w:lvlJc w:val="left"/>
      <w:pPr>
        <w:ind w:left="2880" w:hanging="360"/>
      </w:pPr>
    </w:lvl>
    <w:lvl w:ilvl="4" w:tplc="DF74EFF6">
      <w:start w:val="1"/>
      <w:numFmt w:val="lowerLetter"/>
      <w:lvlText w:val="%5."/>
      <w:lvlJc w:val="left"/>
      <w:pPr>
        <w:ind w:left="3600" w:hanging="360"/>
      </w:pPr>
    </w:lvl>
    <w:lvl w:ilvl="5" w:tplc="67D48D3C">
      <w:start w:val="1"/>
      <w:numFmt w:val="lowerRoman"/>
      <w:lvlText w:val="%6."/>
      <w:lvlJc w:val="right"/>
      <w:pPr>
        <w:ind w:left="4320" w:hanging="180"/>
      </w:pPr>
    </w:lvl>
    <w:lvl w:ilvl="6" w:tplc="A2CE2F80">
      <w:start w:val="1"/>
      <w:numFmt w:val="decimal"/>
      <w:lvlText w:val="%7."/>
      <w:lvlJc w:val="left"/>
      <w:pPr>
        <w:ind w:left="5040" w:hanging="360"/>
      </w:pPr>
    </w:lvl>
    <w:lvl w:ilvl="7" w:tplc="BE00BAF8">
      <w:start w:val="1"/>
      <w:numFmt w:val="lowerLetter"/>
      <w:lvlText w:val="%8."/>
      <w:lvlJc w:val="left"/>
      <w:pPr>
        <w:ind w:left="5760" w:hanging="360"/>
      </w:pPr>
    </w:lvl>
    <w:lvl w:ilvl="8" w:tplc="73D8BC1A">
      <w:start w:val="1"/>
      <w:numFmt w:val="lowerRoman"/>
      <w:lvlText w:val="%9."/>
      <w:lvlJc w:val="right"/>
      <w:pPr>
        <w:ind w:left="6480" w:hanging="180"/>
      </w:pPr>
    </w:lvl>
  </w:abstractNum>
  <w:abstractNum w:abstractNumId="42" w15:restartNumberingAfterBreak="0">
    <w:nsid w:val="25259F7E"/>
    <w:multiLevelType w:val="hybridMultilevel"/>
    <w:tmpl w:val="FFFFFFFF"/>
    <w:lvl w:ilvl="0" w:tplc="BAAAC280">
      <w:start w:val="5"/>
      <w:numFmt w:val="decimal"/>
      <w:lvlText w:val="%1."/>
      <w:lvlJc w:val="left"/>
      <w:pPr>
        <w:ind w:left="720" w:hanging="360"/>
      </w:pPr>
      <w:rPr>
        <w:rFonts w:ascii="Calibri" w:hAnsi="Calibri" w:hint="default"/>
      </w:rPr>
    </w:lvl>
    <w:lvl w:ilvl="1" w:tplc="4D2884DA">
      <w:start w:val="1"/>
      <w:numFmt w:val="lowerLetter"/>
      <w:lvlText w:val="%2."/>
      <w:lvlJc w:val="left"/>
      <w:pPr>
        <w:ind w:left="1440" w:hanging="360"/>
      </w:pPr>
    </w:lvl>
    <w:lvl w:ilvl="2" w:tplc="1F685688">
      <w:start w:val="1"/>
      <w:numFmt w:val="lowerRoman"/>
      <w:lvlText w:val="%3."/>
      <w:lvlJc w:val="right"/>
      <w:pPr>
        <w:ind w:left="2160" w:hanging="180"/>
      </w:pPr>
    </w:lvl>
    <w:lvl w:ilvl="3" w:tplc="15862AAA">
      <w:start w:val="1"/>
      <w:numFmt w:val="decimal"/>
      <w:lvlText w:val="%4."/>
      <w:lvlJc w:val="left"/>
      <w:pPr>
        <w:ind w:left="2880" w:hanging="360"/>
      </w:pPr>
    </w:lvl>
    <w:lvl w:ilvl="4" w:tplc="2CC00B2A">
      <w:start w:val="1"/>
      <w:numFmt w:val="lowerLetter"/>
      <w:lvlText w:val="%5."/>
      <w:lvlJc w:val="left"/>
      <w:pPr>
        <w:ind w:left="3600" w:hanging="360"/>
      </w:pPr>
    </w:lvl>
    <w:lvl w:ilvl="5" w:tplc="B9F2F496">
      <w:start w:val="1"/>
      <w:numFmt w:val="lowerRoman"/>
      <w:lvlText w:val="%6."/>
      <w:lvlJc w:val="right"/>
      <w:pPr>
        <w:ind w:left="4320" w:hanging="180"/>
      </w:pPr>
    </w:lvl>
    <w:lvl w:ilvl="6" w:tplc="D034D1BA">
      <w:start w:val="1"/>
      <w:numFmt w:val="decimal"/>
      <w:lvlText w:val="%7."/>
      <w:lvlJc w:val="left"/>
      <w:pPr>
        <w:ind w:left="5040" w:hanging="360"/>
      </w:pPr>
    </w:lvl>
    <w:lvl w:ilvl="7" w:tplc="55DAF3BC">
      <w:start w:val="1"/>
      <w:numFmt w:val="lowerLetter"/>
      <w:lvlText w:val="%8."/>
      <w:lvlJc w:val="left"/>
      <w:pPr>
        <w:ind w:left="5760" w:hanging="360"/>
      </w:pPr>
    </w:lvl>
    <w:lvl w:ilvl="8" w:tplc="F28C70CC">
      <w:start w:val="1"/>
      <w:numFmt w:val="lowerRoman"/>
      <w:lvlText w:val="%9."/>
      <w:lvlJc w:val="right"/>
      <w:pPr>
        <w:ind w:left="6480" w:hanging="180"/>
      </w:pPr>
    </w:lvl>
  </w:abstractNum>
  <w:abstractNum w:abstractNumId="43" w15:restartNumberingAfterBreak="0">
    <w:nsid w:val="25350A19"/>
    <w:multiLevelType w:val="hybridMultilevel"/>
    <w:tmpl w:val="FFFFFFFF"/>
    <w:lvl w:ilvl="0" w:tplc="CA1E6458">
      <w:start w:val="4"/>
      <w:numFmt w:val="decimal"/>
      <w:lvlText w:val="%1."/>
      <w:lvlJc w:val="left"/>
      <w:pPr>
        <w:ind w:left="720" w:hanging="360"/>
      </w:pPr>
      <w:rPr>
        <w:rFonts w:ascii="Calibri" w:hAnsi="Calibri" w:hint="default"/>
      </w:rPr>
    </w:lvl>
    <w:lvl w:ilvl="1" w:tplc="E90CFA1C">
      <w:start w:val="1"/>
      <w:numFmt w:val="lowerLetter"/>
      <w:lvlText w:val="%2."/>
      <w:lvlJc w:val="left"/>
      <w:pPr>
        <w:ind w:left="1440" w:hanging="360"/>
      </w:pPr>
    </w:lvl>
    <w:lvl w:ilvl="2" w:tplc="A15AABB2">
      <w:start w:val="1"/>
      <w:numFmt w:val="lowerRoman"/>
      <w:lvlText w:val="%3."/>
      <w:lvlJc w:val="right"/>
      <w:pPr>
        <w:ind w:left="2160" w:hanging="180"/>
      </w:pPr>
    </w:lvl>
    <w:lvl w:ilvl="3" w:tplc="78306A1A">
      <w:start w:val="1"/>
      <w:numFmt w:val="decimal"/>
      <w:lvlText w:val="%4."/>
      <w:lvlJc w:val="left"/>
      <w:pPr>
        <w:ind w:left="2880" w:hanging="360"/>
      </w:pPr>
    </w:lvl>
    <w:lvl w:ilvl="4" w:tplc="F9E0BFA2">
      <w:start w:val="1"/>
      <w:numFmt w:val="lowerLetter"/>
      <w:lvlText w:val="%5."/>
      <w:lvlJc w:val="left"/>
      <w:pPr>
        <w:ind w:left="3600" w:hanging="360"/>
      </w:pPr>
    </w:lvl>
    <w:lvl w:ilvl="5" w:tplc="3DE86F58">
      <w:start w:val="1"/>
      <w:numFmt w:val="lowerRoman"/>
      <w:lvlText w:val="%6."/>
      <w:lvlJc w:val="right"/>
      <w:pPr>
        <w:ind w:left="4320" w:hanging="180"/>
      </w:pPr>
    </w:lvl>
    <w:lvl w:ilvl="6" w:tplc="0C429D82">
      <w:start w:val="1"/>
      <w:numFmt w:val="decimal"/>
      <w:lvlText w:val="%7."/>
      <w:lvlJc w:val="left"/>
      <w:pPr>
        <w:ind w:left="5040" w:hanging="360"/>
      </w:pPr>
    </w:lvl>
    <w:lvl w:ilvl="7" w:tplc="0D003E18">
      <w:start w:val="1"/>
      <w:numFmt w:val="lowerLetter"/>
      <w:lvlText w:val="%8."/>
      <w:lvlJc w:val="left"/>
      <w:pPr>
        <w:ind w:left="5760" w:hanging="360"/>
      </w:pPr>
    </w:lvl>
    <w:lvl w:ilvl="8" w:tplc="964A02B6">
      <w:start w:val="1"/>
      <w:numFmt w:val="lowerRoman"/>
      <w:lvlText w:val="%9."/>
      <w:lvlJc w:val="right"/>
      <w:pPr>
        <w:ind w:left="6480" w:hanging="180"/>
      </w:pPr>
    </w:lvl>
  </w:abstractNum>
  <w:abstractNum w:abstractNumId="44" w15:restartNumberingAfterBreak="0">
    <w:nsid w:val="255A0900"/>
    <w:multiLevelType w:val="multilevel"/>
    <w:tmpl w:val="FFFFFFFF"/>
    <w:lvl w:ilvl="0">
      <w:start w:val="3"/>
      <w:numFmt w:val="decimal"/>
      <w:lvlText w:val="%1."/>
      <w:lvlJc w:val="left"/>
      <w:pPr>
        <w:ind w:left="432" w:hanging="432"/>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5925B39"/>
    <w:multiLevelType w:val="multilevel"/>
    <w:tmpl w:val="FFFFFFFF"/>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46" w15:restartNumberingAfterBreak="0">
    <w:nsid w:val="264DD83D"/>
    <w:multiLevelType w:val="multilevel"/>
    <w:tmpl w:val="FFFFFFFF"/>
    <w:lvl w:ilvl="0">
      <w:start w:val="1"/>
      <w:numFmt w:val="decimal"/>
      <w:lvlText w:val="%1."/>
      <w:lvlJc w:val="left"/>
      <w:pPr>
        <w:ind w:left="720" w:hanging="360"/>
      </w:pPr>
    </w:lvl>
    <w:lvl w:ilvl="1">
      <w:start w:val="2"/>
      <w:numFmt w:val="decimal"/>
      <w:lvlText w:val="%1.%2"/>
      <w:lvlJc w:val="left"/>
      <w:pPr>
        <w:ind w:left="576"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7261C77"/>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748AF9C"/>
    <w:multiLevelType w:val="hybridMultilevel"/>
    <w:tmpl w:val="FFFFFFFF"/>
    <w:lvl w:ilvl="0" w:tplc="17B6DFEA">
      <w:start w:val="1"/>
      <w:numFmt w:val="decimal"/>
      <w:lvlText w:val="%1."/>
      <w:lvlJc w:val="left"/>
      <w:pPr>
        <w:ind w:left="720" w:hanging="360"/>
      </w:pPr>
    </w:lvl>
    <w:lvl w:ilvl="1" w:tplc="C1160AC6">
      <w:start w:val="1"/>
      <w:numFmt w:val="lowerLetter"/>
      <w:lvlText w:val="%2."/>
      <w:lvlJc w:val="left"/>
      <w:pPr>
        <w:ind w:left="1440" w:hanging="360"/>
      </w:pPr>
    </w:lvl>
    <w:lvl w:ilvl="2" w:tplc="8E4448B0">
      <w:start w:val="1"/>
      <w:numFmt w:val="lowerRoman"/>
      <w:lvlText w:val="%3."/>
      <w:lvlJc w:val="right"/>
      <w:pPr>
        <w:ind w:left="2160" w:hanging="180"/>
      </w:pPr>
    </w:lvl>
    <w:lvl w:ilvl="3" w:tplc="E2A092E4">
      <w:start w:val="1"/>
      <w:numFmt w:val="decimal"/>
      <w:lvlText w:val="%4."/>
      <w:lvlJc w:val="left"/>
      <w:pPr>
        <w:ind w:left="2880" w:hanging="360"/>
      </w:pPr>
    </w:lvl>
    <w:lvl w:ilvl="4" w:tplc="DF5083D8">
      <w:start w:val="1"/>
      <w:numFmt w:val="lowerLetter"/>
      <w:lvlText w:val="%5."/>
      <w:lvlJc w:val="left"/>
      <w:pPr>
        <w:ind w:left="3600" w:hanging="360"/>
      </w:pPr>
    </w:lvl>
    <w:lvl w:ilvl="5" w:tplc="6248BBB8">
      <w:start w:val="1"/>
      <w:numFmt w:val="lowerRoman"/>
      <w:lvlText w:val="%6."/>
      <w:lvlJc w:val="right"/>
      <w:pPr>
        <w:ind w:left="4320" w:hanging="180"/>
      </w:pPr>
    </w:lvl>
    <w:lvl w:ilvl="6" w:tplc="1526987E">
      <w:start w:val="1"/>
      <w:numFmt w:val="decimal"/>
      <w:lvlText w:val="%7."/>
      <w:lvlJc w:val="left"/>
      <w:pPr>
        <w:ind w:left="5040" w:hanging="360"/>
      </w:pPr>
    </w:lvl>
    <w:lvl w:ilvl="7" w:tplc="BA5CC9A8">
      <w:start w:val="1"/>
      <w:numFmt w:val="lowerLetter"/>
      <w:lvlText w:val="%8."/>
      <w:lvlJc w:val="left"/>
      <w:pPr>
        <w:ind w:left="5760" w:hanging="360"/>
      </w:pPr>
    </w:lvl>
    <w:lvl w:ilvl="8" w:tplc="B77220D4">
      <w:start w:val="1"/>
      <w:numFmt w:val="lowerRoman"/>
      <w:lvlText w:val="%9."/>
      <w:lvlJc w:val="right"/>
      <w:pPr>
        <w:ind w:left="6480" w:hanging="180"/>
      </w:pPr>
    </w:lvl>
  </w:abstractNum>
  <w:abstractNum w:abstractNumId="49" w15:restartNumberingAfterBreak="0">
    <w:nsid w:val="282FED4C"/>
    <w:multiLevelType w:val="hybridMultilevel"/>
    <w:tmpl w:val="FFFFFFFF"/>
    <w:lvl w:ilvl="0" w:tplc="511E4E58">
      <w:start w:val="6"/>
      <w:numFmt w:val="decimal"/>
      <w:lvlText w:val="%1."/>
      <w:lvlJc w:val="left"/>
      <w:pPr>
        <w:ind w:left="720" w:hanging="360"/>
      </w:pPr>
      <w:rPr>
        <w:rFonts w:ascii="Calibri" w:hAnsi="Calibri" w:hint="default"/>
      </w:rPr>
    </w:lvl>
    <w:lvl w:ilvl="1" w:tplc="E2C2AEC2">
      <w:start w:val="1"/>
      <w:numFmt w:val="lowerLetter"/>
      <w:lvlText w:val="%2."/>
      <w:lvlJc w:val="left"/>
      <w:pPr>
        <w:ind w:left="1440" w:hanging="360"/>
      </w:pPr>
    </w:lvl>
    <w:lvl w:ilvl="2" w:tplc="E99CC3F0">
      <w:start w:val="1"/>
      <w:numFmt w:val="lowerRoman"/>
      <w:lvlText w:val="%3."/>
      <w:lvlJc w:val="right"/>
      <w:pPr>
        <w:ind w:left="2160" w:hanging="180"/>
      </w:pPr>
    </w:lvl>
    <w:lvl w:ilvl="3" w:tplc="83EED700">
      <w:start w:val="1"/>
      <w:numFmt w:val="decimal"/>
      <w:lvlText w:val="%4."/>
      <w:lvlJc w:val="left"/>
      <w:pPr>
        <w:ind w:left="2880" w:hanging="360"/>
      </w:pPr>
    </w:lvl>
    <w:lvl w:ilvl="4" w:tplc="A9A83A34">
      <w:start w:val="1"/>
      <w:numFmt w:val="lowerLetter"/>
      <w:lvlText w:val="%5."/>
      <w:lvlJc w:val="left"/>
      <w:pPr>
        <w:ind w:left="3600" w:hanging="360"/>
      </w:pPr>
    </w:lvl>
    <w:lvl w:ilvl="5" w:tplc="441AF5F0">
      <w:start w:val="1"/>
      <w:numFmt w:val="lowerRoman"/>
      <w:lvlText w:val="%6."/>
      <w:lvlJc w:val="right"/>
      <w:pPr>
        <w:ind w:left="4320" w:hanging="180"/>
      </w:pPr>
    </w:lvl>
    <w:lvl w:ilvl="6" w:tplc="7C5A23BC">
      <w:start w:val="1"/>
      <w:numFmt w:val="decimal"/>
      <w:lvlText w:val="%7."/>
      <w:lvlJc w:val="left"/>
      <w:pPr>
        <w:ind w:left="5040" w:hanging="360"/>
      </w:pPr>
    </w:lvl>
    <w:lvl w:ilvl="7" w:tplc="58809C90">
      <w:start w:val="1"/>
      <w:numFmt w:val="lowerLetter"/>
      <w:lvlText w:val="%8."/>
      <w:lvlJc w:val="left"/>
      <w:pPr>
        <w:ind w:left="5760" w:hanging="360"/>
      </w:pPr>
    </w:lvl>
    <w:lvl w:ilvl="8" w:tplc="E47AD202">
      <w:start w:val="1"/>
      <w:numFmt w:val="lowerRoman"/>
      <w:lvlText w:val="%9."/>
      <w:lvlJc w:val="right"/>
      <w:pPr>
        <w:ind w:left="6480" w:hanging="180"/>
      </w:pPr>
    </w:lvl>
  </w:abstractNum>
  <w:abstractNum w:abstractNumId="50" w15:restartNumberingAfterBreak="0">
    <w:nsid w:val="284ADFB2"/>
    <w:multiLevelType w:val="hybridMultilevel"/>
    <w:tmpl w:val="FFFFFFFF"/>
    <w:lvl w:ilvl="0" w:tplc="D6FC1C54">
      <w:start w:val="2"/>
      <w:numFmt w:val="decimal"/>
      <w:lvlText w:val="%1."/>
      <w:lvlJc w:val="left"/>
      <w:pPr>
        <w:ind w:left="720" w:hanging="360"/>
      </w:pPr>
      <w:rPr>
        <w:rFonts w:ascii="Calibri" w:hAnsi="Calibri" w:hint="default"/>
      </w:rPr>
    </w:lvl>
    <w:lvl w:ilvl="1" w:tplc="33B8806C">
      <w:start w:val="1"/>
      <w:numFmt w:val="lowerLetter"/>
      <w:lvlText w:val="%2."/>
      <w:lvlJc w:val="left"/>
      <w:pPr>
        <w:ind w:left="1440" w:hanging="360"/>
      </w:pPr>
    </w:lvl>
    <w:lvl w:ilvl="2" w:tplc="3B1604E2">
      <w:start w:val="1"/>
      <w:numFmt w:val="lowerRoman"/>
      <w:lvlText w:val="%3."/>
      <w:lvlJc w:val="right"/>
      <w:pPr>
        <w:ind w:left="2160" w:hanging="180"/>
      </w:pPr>
    </w:lvl>
    <w:lvl w:ilvl="3" w:tplc="932CAB9A">
      <w:start w:val="1"/>
      <w:numFmt w:val="decimal"/>
      <w:lvlText w:val="%4."/>
      <w:lvlJc w:val="left"/>
      <w:pPr>
        <w:ind w:left="2880" w:hanging="360"/>
      </w:pPr>
    </w:lvl>
    <w:lvl w:ilvl="4" w:tplc="AE081FA6">
      <w:start w:val="1"/>
      <w:numFmt w:val="lowerLetter"/>
      <w:lvlText w:val="%5."/>
      <w:lvlJc w:val="left"/>
      <w:pPr>
        <w:ind w:left="3600" w:hanging="360"/>
      </w:pPr>
    </w:lvl>
    <w:lvl w:ilvl="5" w:tplc="97307ADC">
      <w:start w:val="1"/>
      <w:numFmt w:val="lowerRoman"/>
      <w:lvlText w:val="%6."/>
      <w:lvlJc w:val="right"/>
      <w:pPr>
        <w:ind w:left="4320" w:hanging="180"/>
      </w:pPr>
    </w:lvl>
    <w:lvl w:ilvl="6" w:tplc="AA343348">
      <w:start w:val="1"/>
      <w:numFmt w:val="decimal"/>
      <w:lvlText w:val="%7."/>
      <w:lvlJc w:val="left"/>
      <w:pPr>
        <w:ind w:left="5040" w:hanging="360"/>
      </w:pPr>
    </w:lvl>
    <w:lvl w:ilvl="7" w:tplc="B2749B42">
      <w:start w:val="1"/>
      <w:numFmt w:val="lowerLetter"/>
      <w:lvlText w:val="%8."/>
      <w:lvlJc w:val="left"/>
      <w:pPr>
        <w:ind w:left="5760" w:hanging="360"/>
      </w:pPr>
    </w:lvl>
    <w:lvl w:ilvl="8" w:tplc="D8DE47B4">
      <w:start w:val="1"/>
      <w:numFmt w:val="lowerRoman"/>
      <w:lvlText w:val="%9."/>
      <w:lvlJc w:val="right"/>
      <w:pPr>
        <w:ind w:left="6480" w:hanging="180"/>
      </w:pPr>
    </w:lvl>
  </w:abstractNum>
  <w:abstractNum w:abstractNumId="51" w15:restartNumberingAfterBreak="0">
    <w:nsid w:val="294FF40D"/>
    <w:multiLevelType w:val="hybridMultilevel"/>
    <w:tmpl w:val="FFFFFFFF"/>
    <w:lvl w:ilvl="0" w:tplc="7C6CB49C">
      <w:start w:val="1"/>
      <w:numFmt w:val="bullet"/>
      <w:lvlText w:val=""/>
      <w:lvlJc w:val="left"/>
      <w:pPr>
        <w:ind w:left="720" w:hanging="360"/>
      </w:pPr>
      <w:rPr>
        <w:rFonts w:ascii="Symbol" w:hAnsi="Symbol" w:hint="default"/>
      </w:rPr>
    </w:lvl>
    <w:lvl w:ilvl="1" w:tplc="52D2CBBC">
      <w:start w:val="1"/>
      <w:numFmt w:val="bullet"/>
      <w:lvlText w:val="o"/>
      <w:lvlJc w:val="left"/>
      <w:pPr>
        <w:ind w:left="1440" w:hanging="360"/>
      </w:pPr>
      <w:rPr>
        <w:rFonts w:ascii="Courier New" w:hAnsi="Courier New" w:hint="default"/>
      </w:rPr>
    </w:lvl>
    <w:lvl w:ilvl="2" w:tplc="8C785D30">
      <w:start w:val="1"/>
      <w:numFmt w:val="bullet"/>
      <w:lvlText w:val=""/>
      <w:lvlJc w:val="left"/>
      <w:pPr>
        <w:ind w:left="2160" w:hanging="360"/>
      </w:pPr>
      <w:rPr>
        <w:rFonts w:ascii="Wingdings" w:hAnsi="Wingdings" w:hint="default"/>
      </w:rPr>
    </w:lvl>
    <w:lvl w:ilvl="3" w:tplc="51D23726">
      <w:start w:val="1"/>
      <w:numFmt w:val="bullet"/>
      <w:lvlText w:val=""/>
      <w:lvlJc w:val="left"/>
      <w:pPr>
        <w:ind w:left="2880" w:hanging="360"/>
      </w:pPr>
      <w:rPr>
        <w:rFonts w:ascii="Symbol" w:hAnsi="Symbol" w:hint="default"/>
      </w:rPr>
    </w:lvl>
    <w:lvl w:ilvl="4" w:tplc="FF8A0E0C">
      <w:start w:val="1"/>
      <w:numFmt w:val="bullet"/>
      <w:lvlText w:val="o"/>
      <w:lvlJc w:val="left"/>
      <w:pPr>
        <w:ind w:left="3600" w:hanging="360"/>
      </w:pPr>
      <w:rPr>
        <w:rFonts w:ascii="Courier New" w:hAnsi="Courier New" w:hint="default"/>
      </w:rPr>
    </w:lvl>
    <w:lvl w:ilvl="5" w:tplc="4CCEE398">
      <w:start w:val="1"/>
      <w:numFmt w:val="bullet"/>
      <w:lvlText w:val=""/>
      <w:lvlJc w:val="left"/>
      <w:pPr>
        <w:ind w:left="4320" w:hanging="360"/>
      </w:pPr>
      <w:rPr>
        <w:rFonts w:ascii="Wingdings" w:hAnsi="Wingdings" w:hint="default"/>
      </w:rPr>
    </w:lvl>
    <w:lvl w:ilvl="6" w:tplc="FEC2F000">
      <w:start w:val="1"/>
      <w:numFmt w:val="bullet"/>
      <w:lvlText w:val=""/>
      <w:lvlJc w:val="left"/>
      <w:pPr>
        <w:ind w:left="5040" w:hanging="360"/>
      </w:pPr>
      <w:rPr>
        <w:rFonts w:ascii="Symbol" w:hAnsi="Symbol" w:hint="default"/>
      </w:rPr>
    </w:lvl>
    <w:lvl w:ilvl="7" w:tplc="B576129E">
      <w:start w:val="1"/>
      <w:numFmt w:val="bullet"/>
      <w:lvlText w:val="o"/>
      <w:lvlJc w:val="left"/>
      <w:pPr>
        <w:ind w:left="5760" w:hanging="360"/>
      </w:pPr>
      <w:rPr>
        <w:rFonts w:ascii="Courier New" w:hAnsi="Courier New" w:hint="default"/>
      </w:rPr>
    </w:lvl>
    <w:lvl w:ilvl="8" w:tplc="A7B0BE9E">
      <w:start w:val="1"/>
      <w:numFmt w:val="bullet"/>
      <w:lvlText w:val=""/>
      <w:lvlJc w:val="left"/>
      <w:pPr>
        <w:ind w:left="6480" w:hanging="360"/>
      </w:pPr>
      <w:rPr>
        <w:rFonts w:ascii="Wingdings" w:hAnsi="Wingdings" w:hint="default"/>
      </w:rPr>
    </w:lvl>
  </w:abstractNum>
  <w:abstractNum w:abstractNumId="52" w15:restartNumberingAfterBreak="0">
    <w:nsid w:val="29BB853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2A406F05"/>
    <w:multiLevelType w:val="hybridMultilevel"/>
    <w:tmpl w:val="FFFFFFFF"/>
    <w:lvl w:ilvl="0" w:tplc="2660BDDA">
      <w:start w:val="12"/>
      <w:numFmt w:val="decimal"/>
      <w:lvlText w:val="%1."/>
      <w:lvlJc w:val="left"/>
      <w:pPr>
        <w:ind w:left="720" w:hanging="360"/>
      </w:pPr>
      <w:rPr>
        <w:rFonts w:ascii="Calibri" w:hAnsi="Calibri" w:hint="default"/>
      </w:rPr>
    </w:lvl>
    <w:lvl w:ilvl="1" w:tplc="E3C6BB62">
      <w:start w:val="1"/>
      <w:numFmt w:val="lowerLetter"/>
      <w:lvlText w:val="%2."/>
      <w:lvlJc w:val="left"/>
      <w:pPr>
        <w:ind w:left="1440" w:hanging="360"/>
      </w:pPr>
    </w:lvl>
    <w:lvl w:ilvl="2" w:tplc="1DA8327A">
      <w:start w:val="1"/>
      <w:numFmt w:val="lowerRoman"/>
      <w:lvlText w:val="%3."/>
      <w:lvlJc w:val="right"/>
      <w:pPr>
        <w:ind w:left="2160" w:hanging="180"/>
      </w:pPr>
    </w:lvl>
    <w:lvl w:ilvl="3" w:tplc="DD0EF3A0">
      <w:start w:val="1"/>
      <w:numFmt w:val="decimal"/>
      <w:lvlText w:val="%4."/>
      <w:lvlJc w:val="left"/>
      <w:pPr>
        <w:ind w:left="2880" w:hanging="360"/>
      </w:pPr>
    </w:lvl>
    <w:lvl w:ilvl="4" w:tplc="D910F638">
      <w:start w:val="1"/>
      <w:numFmt w:val="lowerLetter"/>
      <w:lvlText w:val="%5."/>
      <w:lvlJc w:val="left"/>
      <w:pPr>
        <w:ind w:left="3600" w:hanging="360"/>
      </w:pPr>
    </w:lvl>
    <w:lvl w:ilvl="5" w:tplc="69988E76">
      <w:start w:val="1"/>
      <w:numFmt w:val="lowerRoman"/>
      <w:lvlText w:val="%6."/>
      <w:lvlJc w:val="right"/>
      <w:pPr>
        <w:ind w:left="4320" w:hanging="180"/>
      </w:pPr>
    </w:lvl>
    <w:lvl w:ilvl="6" w:tplc="CE9A9372">
      <w:start w:val="1"/>
      <w:numFmt w:val="decimal"/>
      <w:lvlText w:val="%7."/>
      <w:lvlJc w:val="left"/>
      <w:pPr>
        <w:ind w:left="5040" w:hanging="360"/>
      </w:pPr>
    </w:lvl>
    <w:lvl w:ilvl="7" w:tplc="F4A4C99E">
      <w:start w:val="1"/>
      <w:numFmt w:val="lowerLetter"/>
      <w:lvlText w:val="%8."/>
      <w:lvlJc w:val="left"/>
      <w:pPr>
        <w:ind w:left="5760" w:hanging="360"/>
      </w:pPr>
    </w:lvl>
    <w:lvl w:ilvl="8" w:tplc="3C864D42">
      <w:start w:val="1"/>
      <w:numFmt w:val="lowerRoman"/>
      <w:lvlText w:val="%9."/>
      <w:lvlJc w:val="right"/>
      <w:pPr>
        <w:ind w:left="6480" w:hanging="180"/>
      </w:pPr>
    </w:lvl>
  </w:abstractNum>
  <w:abstractNum w:abstractNumId="54" w15:restartNumberingAfterBreak="0">
    <w:nsid w:val="2B252638"/>
    <w:multiLevelType w:val="hybridMultilevel"/>
    <w:tmpl w:val="FFFFFFFF"/>
    <w:lvl w:ilvl="0" w:tplc="7B504EAE">
      <w:start w:val="7"/>
      <w:numFmt w:val="decimal"/>
      <w:lvlText w:val="%1."/>
      <w:lvlJc w:val="left"/>
      <w:pPr>
        <w:ind w:left="720" w:hanging="360"/>
      </w:pPr>
      <w:rPr>
        <w:rFonts w:ascii="Calibri" w:hAnsi="Calibri" w:hint="default"/>
      </w:rPr>
    </w:lvl>
    <w:lvl w:ilvl="1" w:tplc="EA041CEC">
      <w:start w:val="1"/>
      <w:numFmt w:val="lowerLetter"/>
      <w:lvlText w:val="%2."/>
      <w:lvlJc w:val="left"/>
      <w:pPr>
        <w:ind w:left="1440" w:hanging="360"/>
      </w:pPr>
    </w:lvl>
    <w:lvl w:ilvl="2" w:tplc="CF300AFA">
      <w:start w:val="1"/>
      <w:numFmt w:val="lowerRoman"/>
      <w:lvlText w:val="%3."/>
      <w:lvlJc w:val="right"/>
      <w:pPr>
        <w:ind w:left="2160" w:hanging="180"/>
      </w:pPr>
    </w:lvl>
    <w:lvl w:ilvl="3" w:tplc="757C8D06">
      <w:start w:val="1"/>
      <w:numFmt w:val="decimal"/>
      <w:lvlText w:val="%4."/>
      <w:lvlJc w:val="left"/>
      <w:pPr>
        <w:ind w:left="2880" w:hanging="360"/>
      </w:pPr>
    </w:lvl>
    <w:lvl w:ilvl="4" w:tplc="BFF4708E">
      <w:start w:val="1"/>
      <w:numFmt w:val="lowerLetter"/>
      <w:lvlText w:val="%5."/>
      <w:lvlJc w:val="left"/>
      <w:pPr>
        <w:ind w:left="3600" w:hanging="360"/>
      </w:pPr>
    </w:lvl>
    <w:lvl w:ilvl="5" w:tplc="698220CA">
      <w:start w:val="1"/>
      <w:numFmt w:val="lowerRoman"/>
      <w:lvlText w:val="%6."/>
      <w:lvlJc w:val="right"/>
      <w:pPr>
        <w:ind w:left="4320" w:hanging="180"/>
      </w:pPr>
    </w:lvl>
    <w:lvl w:ilvl="6" w:tplc="2E060108">
      <w:start w:val="1"/>
      <w:numFmt w:val="decimal"/>
      <w:lvlText w:val="%7."/>
      <w:lvlJc w:val="left"/>
      <w:pPr>
        <w:ind w:left="5040" w:hanging="360"/>
      </w:pPr>
    </w:lvl>
    <w:lvl w:ilvl="7" w:tplc="016852BE">
      <w:start w:val="1"/>
      <w:numFmt w:val="lowerLetter"/>
      <w:lvlText w:val="%8."/>
      <w:lvlJc w:val="left"/>
      <w:pPr>
        <w:ind w:left="5760" w:hanging="360"/>
      </w:pPr>
    </w:lvl>
    <w:lvl w:ilvl="8" w:tplc="AD32D854">
      <w:start w:val="1"/>
      <w:numFmt w:val="lowerRoman"/>
      <w:lvlText w:val="%9."/>
      <w:lvlJc w:val="right"/>
      <w:pPr>
        <w:ind w:left="6480" w:hanging="180"/>
      </w:pPr>
    </w:lvl>
  </w:abstractNum>
  <w:abstractNum w:abstractNumId="55" w15:restartNumberingAfterBreak="0">
    <w:nsid w:val="2B6000F7"/>
    <w:multiLevelType w:val="hybridMultilevel"/>
    <w:tmpl w:val="FFFFFFFF"/>
    <w:lvl w:ilvl="0" w:tplc="8CAC1FA0">
      <w:start w:val="1"/>
      <w:numFmt w:val="decimal"/>
      <w:lvlText w:val="%1."/>
      <w:lvlJc w:val="left"/>
      <w:pPr>
        <w:ind w:left="720" w:hanging="360"/>
      </w:pPr>
    </w:lvl>
    <w:lvl w:ilvl="1" w:tplc="81A661B8">
      <w:start w:val="1"/>
      <w:numFmt w:val="lowerLetter"/>
      <w:lvlText w:val="%2."/>
      <w:lvlJc w:val="left"/>
      <w:pPr>
        <w:ind w:left="1440" w:hanging="360"/>
      </w:pPr>
    </w:lvl>
    <w:lvl w:ilvl="2" w:tplc="3B2EC24E">
      <w:start w:val="1"/>
      <w:numFmt w:val="lowerRoman"/>
      <w:lvlText w:val="%3."/>
      <w:lvlJc w:val="right"/>
      <w:pPr>
        <w:ind w:left="2160" w:hanging="180"/>
      </w:pPr>
    </w:lvl>
    <w:lvl w:ilvl="3" w:tplc="A63CF4A0">
      <w:start w:val="1"/>
      <w:numFmt w:val="decimal"/>
      <w:lvlText w:val="%4."/>
      <w:lvlJc w:val="left"/>
      <w:pPr>
        <w:ind w:left="2880" w:hanging="360"/>
      </w:pPr>
    </w:lvl>
    <w:lvl w:ilvl="4" w:tplc="3356F544">
      <w:start w:val="1"/>
      <w:numFmt w:val="lowerLetter"/>
      <w:lvlText w:val="%5."/>
      <w:lvlJc w:val="left"/>
      <w:pPr>
        <w:ind w:left="3600" w:hanging="360"/>
      </w:pPr>
    </w:lvl>
    <w:lvl w:ilvl="5" w:tplc="D5F22CCC">
      <w:start w:val="1"/>
      <w:numFmt w:val="lowerRoman"/>
      <w:lvlText w:val="%6."/>
      <w:lvlJc w:val="right"/>
      <w:pPr>
        <w:ind w:left="4320" w:hanging="180"/>
      </w:pPr>
    </w:lvl>
    <w:lvl w:ilvl="6" w:tplc="02DE59EE">
      <w:start w:val="1"/>
      <w:numFmt w:val="decimal"/>
      <w:lvlText w:val="%7."/>
      <w:lvlJc w:val="left"/>
      <w:pPr>
        <w:ind w:left="5040" w:hanging="360"/>
      </w:pPr>
    </w:lvl>
    <w:lvl w:ilvl="7" w:tplc="727803B8">
      <w:start w:val="1"/>
      <w:numFmt w:val="lowerLetter"/>
      <w:lvlText w:val="%8."/>
      <w:lvlJc w:val="left"/>
      <w:pPr>
        <w:ind w:left="5760" w:hanging="360"/>
      </w:pPr>
    </w:lvl>
    <w:lvl w:ilvl="8" w:tplc="1646FA70">
      <w:start w:val="1"/>
      <w:numFmt w:val="lowerRoman"/>
      <w:lvlText w:val="%9."/>
      <w:lvlJc w:val="right"/>
      <w:pPr>
        <w:ind w:left="6480" w:hanging="180"/>
      </w:pPr>
    </w:lvl>
  </w:abstractNum>
  <w:abstractNum w:abstractNumId="56" w15:restartNumberingAfterBreak="0">
    <w:nsid w:val="2BAE38FB"/>
    <w:multiLevelType w:val="hybridMultilevel"/>
    <w:tmpl w:val="FFFFFFFF"/>
    <w:lvl w:ilvl="0" w:tplc="C3A29F6E">
      <w:start w:val="1"/>
      <w:numFmt w:val="bullet"/>
      <w:lvlText w:val=""/>
      <w:lvlJc w:val="left"/>
      <w:pPr>
        <w:ind w:left="720" w:hanging="360"/>
      </w:pPr>
      <w:rPr>
        <w:rFonts w:ascii="Symbol" w:hAnsi="Symbol" w:hint="default"/>
      </w:rPr>
    </w:lvl>
    <w:lvl w:ilvl="1" w:tplc="C7CC92A0">
      <w:start w:val="1"/>
      <w:numFmt w:val="bullet"/>
      <w:lvlText w:val="o"/>
      <w:lvlJc w:val="left"/>
      <w:pPr>
        <w:ind w:left="1440" w:hanging="360"/>
      </w:pPr>
      <w:rPr>
        <w:rFonts w:ascii="Courier New" w:hAnsi="Courier New" w:hint="default"/>
      </w:rPr>
    </w:lvl>
    <w:lvl w:ilvl="2" w:tplc="79FC5BA8">
      <w:start w:val="1"/>
      <w:numFmt w:val="bullet"/>
      <w:lvlText w:val=""/>
      <w:lvlJc w:val="left"/>
      <w:pPr>
        <w:ind w:left="2160" w:hanging="360"/>
      </w:pPr>
      <w:rPr>
        <w:rFonts w:ascii="Wingdings" w:hAnsi="Wingdings" w:hint="default"/>
      </w:rPr>
    </w:lvl>
    <w:lvl w:ilvl="3" w:tplc="93B89342">
      <w:start w:val="1"/>
      <w:numFmt w:val="bullet"/>
      <w:lvlText w:val=""/>
      <w:lvlJc w:val="left"/>
      <w:pPr>
        <w:ind w:left="2880" w:hanging="360"/>
      </w:pPr>
      <w:rPr>
        <w:rFonts w:ascii="Symbol" w:hAnsi="Symbol" w:hint="default"/>
      </w:rPr>
    </w:lvl>
    <w:lvl w:ilvl="4" w:tplc="DD1E7FA2">
      <w:start w:val="1"/>
      <w:numFmt w:val="bullet"/>
      <w:lvlText w:val="o"/>
      <w:lvlJc w:val="left"/>
      <w:pPr>
        <w:ind w:left="3600" w:hanging="360"/>
      </w:pPr>
      <w:rPr>
        <w:rFonts w:ascii="Courier New" w:hAnsi="Courier New" w:hint="default"/>
      </w:rPr>
    </w:lvl>
    <w:lvl w:ilvl="5" w:tplc="091E24BE">
      <w:start w:val="1"/>
      <w:numFmt w:val="bullet"/>
      <w:lvlText w:val=""/>
      <w:lvlJc w:val="left"/>
      <w:pPr>
        <w:ind w:left="4320" w:hanging="360"/>
      </w:pPr>
      <w:rPr>
        <w:rFonts w:ascii="Wingdings" w:hAnsi="Wingdings" w:hint="default"/>
      </w:rPr>
    </w:lvl>
    <w:lvl w:ilvl="6" w:tplc="D87A49D2">
      <w:start w:val="1"/>
      <w:numFmt w:val="bullet"/>
      <w:lvlText w:val=""/>
      <w:lvlJc w:val="left"/>
      <w:pPr>
        <w:ind w:left="5040" w:hanging="360"/>
      </w:pPr>
      <w:rPr>
        <w:rFonts w:ascii="Symbol" w:hAnsi="Symbol" w:hint="default"/>
      </w:rPr>
    </w:lvl>
    <w:lvl w:ilvl="7" w:tplc="60C4D2B6">
      <w:start w:val="1"/>
      <w:numFmt w:val="bullet"/>
      <w:lvlText w:val="o"/>
      <w:lvlJc w:val="left"/>
      <w:pPr>
        <w:ind w:left="5760" w:hanging="360"/>
      </w:pPr>
      <w:rPr>
        <w:rFonts w:ascii="Courier New" w:hAnsi="Courier New" w:hint="default"/>
      </w:rPr>
    </w:lvl>
    <w:lvl w:ilvl="8" w:tplc="33FC9540">
      <w:start w:val="1"/>
      <w:numFmt w:val="bullet"/>
      <w:lvlText w:val=""/>
      <w:lvlJc w:val="left"/>
      <w:pPr>
        <w:ind w:left="6480" w:hanging="360"/>
      </w:pPr>
      <w:rPr>
        <w:rFonts w:ascii="Wingdings" w:hAnsi="Wingdings" w:hint="default"/>
      </w:rPr>
    </w:lvl>
  </w:abstractNum>
  <w:abstractNum w:abstractNumId="57" w15:restartNumberingAfterBreak="0">
    <w:nsid w:val="2BE02E16"/>
    <w:multiLevelType w:val="hybridMultilevel"/>
    <w:tmpl w:val="FFFFFFFF"/>
    <w:lvl w:ilvl="0" w:tplc="55561BCE">
      <w:start w:val="2"/>
      <w:numFmt w:val="decimal"/>
      <w:lvlText w:val="%1."/>
      <w:lvlJc w:val="left"/>
      <w:pPr>
        <w:ind w:left="720" w:hanging="360"/>
      </w:pPr>
      <w:rPr>
        <w:rFonts w:ascii="Calibri" w:hAnsi="Calibri" w:hint="default"/>
      </w:rPr>
    </w:lvl>
    <w:lvl w:ilvl="1" w:tplc="0EB44C3C">
      <w:start w:val="1"/>
      <w:numFmt w:val="lowerLetter"/>
      <w:lvlText w:val="%2."/>
      <w:lvlJc w:val="left"/>
      <w:pPr>
        <w:ind w:left="1440" w:hanging="360"/>
      </w:pPr>
    </w:lvl>
    <w:lvl w:ilvl="2" w:tplc="EBBAC75A">
      <w:start w:val="1"/>
      <w:numFmt w:val="lowerRoman"/>
      <w:lvlText w:val="%3."/>
      <w:lvlJc w:val="right"/>
      <w:pPr>
        <w:ind w:left="2160" w:hanging="180"/>
      </w:pPr>
    </w:lvl>
    <w:lvl w:ilvl="3" w:tplc="7172B2DE">
      <w:start w:val="1"/>
      <w:numFmt w:val="decimal"/>
      <w:lvlText w:val="%4."/>
      <w:lvlJc w:val="left"/>
      <w:pPr>
        <w:ind w:left="2880" w:hanging="360"/>
      </w:pPr>
    </w:lvl>
    <w:lvl w:ilvl="4" w:tplc="7EA26F72">
      <w:start w:val="1"/>
      <w:numFmt w:val="lowerLetter"/>
      <w:lvlText w:val="%5."/>
      <w:lvlJc w:val="left"/>
      <w:pPr>
        <w:ind w:left="3600" w:hanging="360"/>
      </w:pPr>
    </w:lvl>
    <w:lvl w:ilvl="5" w:tplc="0128C94A">
      <w:start w:val="1"/>
      <w:numFmt w:val="lowerRoman"/>
      <w:lvlText w:val="%6."/>
      <w:lvlJc w:val="right"/>
      <w:pPr>
        <w:ind w:left="4320" w:hanging="180"/>
      </w:pPr>
    </w:lvl>
    <w:lvl w:ilvl="6" w:tplc="9A66A094">
      <w:start w:val="1"/>
      <w:numFmt w:val="decimal"/>
      <w:lvlText w:val="%7."/>
      <w:lvlJc w:val="left"/>
      <w:pPr>
        <w:ind w:left="5040" w:hanging="360"/>
      </w:pPr>
    </w:lvl>
    <w:lvl w:ilvl="7" w:tplc="D780DAE0">
      <w:start w:val="1"/>
      <w:numFmt w:val="lowerLetter"/>
      <w:lvlText w:val="%8."/>
      <w:lvlJc w:val="left"/>
      <w:pPr>
        <w:ind w:left="5760" w:hanging="360"/>
      </w:pPr>
    </w:lvl>
    <w:lvl w:ilvl="8" w:tplc="786AF9D0">
      <w:start w:val="1"/>
      <w:numFmt w:val="lowerRoman"/>
      <w:lvlText w:val="%9."/>
      <w:lvlJc w:val="right"/>
      <w:pPr>
        <w:ind w:left="6480" w:hanging="180"/>
      </w:pPr>
    </w:lvl>
  </w:abstractNum>
  <w:abstractNum w:abstractNumId="58" w15:restartNumberingAfterBreak="0">
    <w:nsid w:val="2BE3C907"/>
    <w:multiLevelType w:val="hybridMultilevel"/>
    <w:tmpl w:val="FFFFFFFF"/>
    <w:lvl w:ilvl="0" w:tplc="B76E81C6">
      <w:start w:val="1"/>
      <w:numFmt w:val="decimal"/>
      <w:lvlText w:val="%1."/>
      <w:lvlJc w:val="left"/>
      <w:pPr>
        <w:ind w:left="720" w:hanging="360"/>
      </w:pPr>
      <w:rPr>
        <w:rFonts w:ascii="Calibri" w:hAnsi="Calibri" w:hint="default"/>
      </w:rPr>
    </w:lvl>
    <w:lvl w:ilvl="1" w:tplc="2E6A094C">
      <w:start w:val="1"/>
      <w:numFmt w:val="lowerLetter"/>
      <w:lvlText w:val="%2."/>
      <w:lvlJc w:val="left"/>
      <w:pPr>
        <w:ind w:left="1440" w:hanging="360"/>
      </w:pPr>
    </w:lvl>
    <w:lvl w:ilvl="2" w:tplc="072C77D6">
      <w:start w:val="1"/>
      <w:numFmt w:val="lowerRoman"/>
      <w:lvlText w:val="%3."/>
      <w:lvlJc w:val="right"/>
      <w:pPr>
        <w:ind w:left="2160" w:hanging="180"/>
      </w:pPr>
    </w:lvl>
    <w:lvl w:ilvl="3" w:tplc="A88808CC">
      <w:start w:val="1"/>
      <w:numFmt w:val="decimal"/>
      <w:lvlText w:val="%4."/>
      <w:lvlJc w:val="left"/>
      <w:pPr>
        <w:ind w:left="2880" w:hanging="360"/>
      </w:pPr>
    </w:lvl>
    <w:lvl w:ilvl="4" w:tplc="C6AC7058">
      <w:start w:val="1"/>
      <w:numFmt w:val="lowerLetter"/>
      <w:lvlText w:val="%5."/>
      <w:lvlJc w:val="left"/>
      <w:pPr>
        <w:ind w:left="3600" w:hanging="360"/>
      </w:pPr>
    </w:lvl>
    <w:lvl w:ilvl="5" w:tplc="7EF62ED0">
      <w:start w:val="1"/>
      <w:numFmt w:val="lowerRoman"/>
      <w:lvlText w:val="%6."/>
      <w:lvlJc w:val="right"/>
      <w:pPr>
        <w:ind w:left="4320" w:hanging="180"/>
      </w:pPr>
    </w:lvl>
    <w:lvl w:ilvl="6" w:tplc="294CBD7C">
      <w:start w:val="1"/>
      <w:numFmt w:val="decimal"/>
      <w:lvlText w:val="%7."/>
      <w:lvlJc w:val="left"/>
      <w:pPr>
        <w:ind w:left="5040" w:hanging="360"/>
      </w:pPr>
    </w:lvl>
    <w:lvl w:ilvl="7" w:tplc="CAC6B0B6">
      <w:start w:val="1"/>
      <w:numFmt w:val="lowerLetter"/>
      <w:lvlText w:val="%8."/>
      <w:lvlJc w:val="left"/>
      <w:pPr>
        <w:ind w:left="5760" w:hanging="360"/>
      </w:pPr>
    </w:lvl>
    <w:lvl w:ilvl="8" w:tplc="E592B662">
      <w:start w:val="1"/>
      <w:numFmt w:val="lowerRoman"/>
      <w:lvlText w:val="%9."/>
      <w:lvlJc w:val="right"/>
      <w:pPr>
        <w:ind w:left="6480" w:hanging="180"/>
      </w:pPr>
    </w:lvl>
  </w:abstractNum>
  <w:abstractNum w:abstractNumId="59" w15:restartNumberingAfterBreak="0">
    <w:nsid w:val="2FA1F851"/>
    <w:multiLevelType w:val="hybridMultilevel"/>
    <w:tmpl w:val="FFFFFFFF"/>
    <w:lvl w:ilvl="0" w:tplc="332A5A16">
      <w:start w:val="1"/>
      <w:numFmt w:val="bullet"/>
      <w:lvlText w:val=""/>
      <w:lvlJc w:val="left"/>
      <w:pPr>
        <w:ind w:left="720" w:hanging="360"/>
      </w:pPr>
      <w:rPr>
        <w:rFonts w:ascii="Symbol" w:hAnsi="Symbol" w:hint="default"/>
      </w:rPr>
    </w:lvl>
    <w:lvl w:ilvl="1" w:tplc="996089D6">
      <w:start w:val="1"/>
      <w:numFmt w:val="bullet"/>
      <w:lvlText w:val=""/>
      <w:lvlJc w:val="left"/>
      <w:pPr>
        <w:ind w:left="1440" w:hanging="360"/>
      </w:pPr>
      <w:rPr>
        <w:rFonts w:ascii="Symbol" w:hAnsi="Symbol" w:hint="default"/>
      </w:rPr>
    </w:lvl>
    <w:lvl w:ilvl="2" w:tplc="4F700716">
      <w:start w:val="1"/>
      <w:numFmt w:val="bullet"/>
      <w:lvlText w:val=""/>
      <w:lvlJc w:val="left"/>
      <w:pPr>
        <w:ind w:left="2160" w:hanging="360"/>
      </w:pPr>
      <w:rPr>
        <w:rFonts w:ascii="Wingdings" w:hAnsi="Wingdings" w:hint="default"/>
      </w:rPr>
    </w:lvl>
    <w:lvl w:ilvl="3" w:tplc="1B481286">
      <w:start w:val="1"/>
      <w:numFmt w:val="bullet"/>
      <w:lvlText w:val=""/>
      <w:lvlJc w:val="left"/>
      <w:pPr>
        <w:ind w:left="2880" w:hanging="360"/>
      </w:pPr>
      <w:rPr>
        <w:rFonts w:ascii="Symbol" w:hAnsi="Symbol" w:hint="default"/>
      </w:rPr>
    </w:lvl>
    <w:lvl w:ilvl="4" w:tplc="ED1CCDAA">
      <w:start w:val="1"/>
      <w:numFmt w:val="bullet"/>
      <w:lvlText w:val="o"/>
      <w:lvlJc w:val="left"/>
      <w:pPr>
        <w:ind w:left="3600" w:hanging="360"/>
      </w:pPr>
      <w:rPr>
        <w:rFonts w:ascii="Courier New" w:hAnsi="Courier New" w:hint="default"/>
      </w:rPr>
    </w:lvl>
    <w:lvl w:ilvl="5" w:tplc="9D762446">
      <w:start w:val="1"/>
      <w:numFmt w:val="bullet"/>
      <w:lvlText w:val=""/>
      <w:lvlJc w:val="left"/>
      <w:pPr>
        <w:ind w:left="4320" w:hanging="360"/>
      </w:pPr>
      <w:rPr>
        <w:rFonts w:ascii="Wingdings" w:hAnsi="Wingdings" w:hint="default"/>
      </w:rPr>
    </w:lvl>
    <w:lvl w:ilvl="6" w:tplc="0D6E7FEC">
      <w:start w:val="1"/>
      <w:numFmt w:val="bullet"/>
      <w:lvlText w:val=""/>
      <w:lvlJc w:val="left"/>
      <w:pPr>
        <w:ind w:left="5040" w:hanging="360"/>
      </w:pPr>
      <w:rPr>
        <w:rFonts w:ascii="Symbol" w:hAnsi="Symbol" w:hint="default"/>
      </w:rPr>
    </w:lvl>
    <w:lvl w:ilvl="7" w:tplc="23467558">
      <w:start w:val="1"/>
      <w:numFmt w:val="bullet"/>
      <w:lvlText w:val="o"/>
      <w:lvlJc w:val="left"/>
      <w:pPr>
        <w:ind w:left="5760" w:hanging="360"/>
      </w:pPr>
      <w:rPr>
        <w:rFonts w:ascii="Courier New" w:hAnsi="Courier New" w:hint="default"/>
      </w:rPr>
    </w:lvl>
    <w:lvl w:ilvl="8" w:tplc="37F8B2AE">
      <w:start w:val="1"/>
      <w:numFmt w:val="bullet"/>
      <w:lvlText w:val=""/>
      <w:lvlJc w:val="left"/>
      <w:pPr>
        <w:ind w:left="6480" w:hanging="360"/>
      </w:pPr>
      <w:rPr>
        <w:rFonts w:ascii="Wingdings" w:hAnsi="Wingdings" w:hint="default"/>
      </w:rPr>
    </w:lvl>
  </w:abstractNum>
  <w:abstractNum w:abstractNumId="60" w15:restartNumberingAfterBreak="0">
    <w:nsid w:val="31644412"/>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3254A99C"/>
    <w:multiLevelType w:val="hybridMultilevel"/>
    <w:tmpl w:val="FFFFFFFF"/>
    <w:lvl w:ilvl="0" w:tplc="7C8A35B6">
      <w:start w:val="6"/>
      <w:numFmt w:val="decimal"/>
      <w:lvlText w:val="%1."/>
      <w:lvlJc w:val="left"/>
      <w:pPr>
        <w:ind w:left="720" w:hanging="360"/>
      </w:pPr>
      <w:rPr>
        <w:rFonts w:ascii="Calibri" w:hAnsi="Calibri" w:hint="default"/>
      </w:rPr>
    </w:lvl>
    <w:lvl w:ilvl="1" w:tplc="DDDAB866">
      <w:start w:val="1"/>
      <w:numFmt w:val="lowerLetter"/>
      <w:lvlText w:val="%2."/>
      <w:lvlJc w:val="left"/>
      <w:pPr>
        <w:ind w:left="1440" w:hanging="360"/>
      </w:pPr>
    </w:lvl>
    <w:lvl w:ilvl="2" w:tplc="953228C8">
      <w:start w:val="1"/>
      <w:numFmt w:val="lowerRoman"/>
      <w:lvlText w:val="%3."/>
      <w:lvlJc w:val="right"/>
      <w:pPr>
        <w:ind w:left="2160" w:hanging="180"/>
      </w:pPr>
    </w:lvl>
    <w:lvl w:ilvl="3" w:tplc="0B8C781C">
      <w:start w:val="1"/>
      <w:numFmt w:val="decimal"/>
      <w:lvlText w:val="%4."/>
      <w:lvlJc w:val="left"/>
      <w:pPr>
        <w:ind w:left="2880" w:hanging="360"/>
      </w:pPr>
    </w:lvl>
    <w:lvl w:ilvl="4" w:tplc="4DF419C6">
      <w:start w:val="1"/>
      <w:numFmt w:val="lowerLetter"/>
      <w:lvlText w:val="%5."/>
      <w:lvlJc w:val="left"/>
      <w:pPr>
        <w:ind w:left="3600" w:hanging="360"/>
      </w:pPr>
    </w:lvl>
    <w:lvl w:ilvl="5" w:tplc="44FAB668">
      <w:start w:val="1"/>
      <w:numFmt w:val="lowerRoman"/>
      <w:lvlText w:val="%6."/>
      <w:lvlJc w:val="right"/>
      <w:pPr>
        <w:ind w:left="4320" w:hanging="180"/>
      </w:pPr>
    </w:lvl>
    <w:lvl w:ilvl="6" w:tplc="44C00478">
      <w:start w:val="1"/>
      <w:numFmt w:val="decimal"/>
      <w:lvlText w:val="%7."/>
      <w:lvlJc w:val="left"/>
      <w:pPr>
        <w:ind w:left="5040" w:hanging="360"/>
      </w:pPr>
    </w:lvl>
    <w:lvl w:ilvl="7" w:tplc="B1CC720E">
      <w:start w:val="1"/>
      <w:numFmt w:val="lowerLetter"/>
      <w:lvlText w:val="%8."/>
      <w:lvlJc w:val="left"/>
      <w:pPr>
        <w:ind w:left="5760" w:hanging="360"/>
      </w:pPr>
    </w:lvl>
    <w:lvl w:ilvl="8" w:tplc="15D28A1E">
      <w:start w:val="1"/>
      <w:numFmt w:val="lowerRoman"/>
      <w:lvlText w:val="%9."/>
      <w:lvlJc w:val="right"/>
      <w:pPr>
        <w:ind w:left="6480" w:hanging="180"/>
      </w:pPr>
    </w:lvl>
  </w:abstractNum>
  <w:abstractNum w:abstractNumId="62" w15:restartNumberingAfterBreak="0">
    <w:nsid w:val="3391A788"/>
    <w:multiLevelType w:val="multilevel"/>
    <w:tmpl w:val="FFFFFFFF"/>
    <w:lvl w:ilvl="0">
      <w:start w:val="1"/>
      <w:numFmt w:val="decimal"/>
      <w:lvlText w:val="%1."/>
      <w:lvlJc w:val="left"/>
      <w:pPr>
        <w:ind w:left="432" w:hanging="432"/>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36DC49EE"/>
    <w:multiLevelType w:val="hybridMultilevel"/>
    <w:tmpl w:val="FFFFFFFF"/>
    <w:lvl w:ilvl="0" w:tplc="A96C29CE">
      <w:start w:val="10"/>
      <w:numFmt w:val="decimal"/>
      <w:lvlText w:val="%1."/>
      <w:lvlJc w:val="left"/>
      <w:pPr>
        <w:ind w:left="720" w:hanging="360"/>
      </w:pPr>
      <w:rPr>
        <w:rFonts w:ascii="Calibri" w:hAnsi="Calibri" w:hint="default"/>
      </w:rPr>
    </w:lvl>
    <w:lvl w:ilvl="1" w:tplc="31DC301E">
      <w:start w:val="1"/>
      <w:numFmt w:val="lowerLetter"/>
      <w:lvlText w:val="%2."/>
      <w:lvlJc w:val="left"/>
      <w:pPr>
        <w:ind w:left="1440" w:hanging="360"/>
      </w:pPr>
    </w:lvl>
    <w:lvl w:ilvl="2" w:tplc="414EC58E">
      <w:start w:val="1"/>
      <w:numFmt w:val="lowerRoman"/>
      <w:lvlText w:val="%3."/>
      <w:lvlJc w:val="right"/>
      <w:pPr>
        <w:ind w:left="2160" w:hanging="180"/>
      </w:pPr>
    </w:lvl>
    <w:lvl w:ilvl="3" w:tplc="6C3CB5B6">
      <w:start w:val="1"/>
      <w:numFmt w:val="decimal"/>
      <w:lvlText w:val="%4."/>
      <w:lvlJc w:val="left"/>
      <w:pPr>
        <w:ind w:left="2880" w:hanging="360"/>
      </w:pPr>
    </w:lvl>
    <w:lvl w:ilvl="4" w:tplc="918E9B92">
      <w:start w:val="1"/>
      <w:numFmt w:val="lowerLetter"/>
      <w:lvlText w:val="%5."/>
      <w:lvlJc w:val="left"/>
      <w:pPr>
        <w:ind w:left="3600" w:hanging="360"/>
      </w:pPr>
    </w:lvl>
    <w:lvl w:ilvl="5" w:tplc="A5BCB546">
      <w:start w:val="1"/>
      <w:numFmt w:val="lowerRoman"/>
      <w:lvlText w:val="%6."/>
      <w:lvlJc w:val="right"/>
      <w:pPr>
        <w:ind w:left="4320" w:hanging="180"/>
      </w:pPr>
    </w:lvl>
    <w:lvl w:ilvl="6" w:tplc="E28CC720">
      <w:start w:val="1"/>
      <w:numFmt w:val="decimal"/>
      <w:lvlText w:val="%7."/>
      <w:lvlJc w:val="left"/>
      <w:pPr>
        <w:ind w:left="5040" w:hanging="360"/>
      </w:pPr>
    </w:lvl>
    <w:lvl w:ilvl="7" w:tplc="D1564A58">
      <w:start w:val="1"/>
      <w:numFmt w:val="lowerLetter"/>
      <w:lvlText w:val="%8."/>
      <w:lvlJc w:val="left"/>
      <w:pPr>
        <w:ind w:left="5760" w:hanging="360"/>
      </w:pPr>
    </w:lvl>
    <w:lvl w:ilvl="8" w:tplc="97BEF42A">
      <w:start w:val="1"/>
      <w:numFmt w:val="lowerRoman"/>
      <w:lvlText w:val="%9."/>
      <w:lvlJc w:val="right"/>
      <w:pPr>
        <w:ind w:left="6480" w:hanging="180"/>
      </w:pPr>
    </w:lvl>
  </w:abstractNum>
  <w:abstractNum w:abstractNumId="64" w15:restartNumberingAfterBreak="0">
    <w:nsid w:val="37BC08B6"/>
    <w:multiLevelType w:val="multilevel"/>
    <w:tmpl w:val="FFFFFFFF"/>
    <w:lvl w:ilvl="0">
      <w:start w:val="1"/>
      <w:numFmt w:val="decimal"/>
      <w:lvlText w:val="%1."/>
      <w:lvlJc w:val="left"/>
      <w:pPr>
        <w:ind w:left="720" w:hanging="360"/>
      </w:pPr>
    </w:lvl>
    <w:lvl w:ilvl="1">
      <w:start w:val="2"/>
      <w:numFmt w:val="decimal"/>
      <w:lvlText w:val="%1.%2"/>
      <w:lvlJc w:val="left"/>
      <w:pPr>
        <w:ind w:left="576"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37D3814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6"/>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8EB43CF"/>
    <w:multiLevelType w:val="hybridMultilevel"/>
    <w:tmpl w:val="FFFFFFFF"/>
    <w:lvl w:ilvl="0" w:tplc="FDBEFF60">
      <w:start w:val="2"/>
      <w:numFmt w:val="decimal"/>
      <w:lvlText w:val="%1."/>
      <w:lvlJc w:val="left"/>
      <w:pPr>
        <w:ind w:left="720" w:hanging="360"/>
      </w:pPr>
      <w:rPr>
        <w:rFonts w:ascii="Calibri" w:hAnsi="Calibri" w:hint="default"/>
      </w:rPr>
    </w:lvl>
    <w:lvl w:ilvl="1" w:tplc="9C0640F6">
      <w:start w:val="1"/>
      <w:numFmt w:val="lowerLetter"/>
      <w:lvlText w:val="%2."/>
      <w:lvlJc w:val="left"/>
      <w:pPr>
        <w:ind w:left="1440" w:hanging="360"/>
      </w:pPr>
    </w:lvl>
    <w:lvl w:ilvl="2" w:tplc="7ABE3CF0">
      <w:start w:val="1"/>
      <w:numFmt w:val="lowerRoman"/>
      <w:lvlText w:val="%3."/>
      <w:lvlJc w:val="right"/>
      <w:pPr>
        <w:ind w:left="2160" w:hanging="180"/>
      </w:pPr>
    </w:lvl>
    <w:lvl w:ilvl="3" w:tplc="37BA22F0">
      <w:start w:val="1"/>
      <w:numFmt w:val="decimal"/>
      <w:lvlText w:val="%4."/>
      <w:lvlJc w:val="left"/>
      <w:pPr>
        <w:ind w:left="2880" w:hanging="360"/>
      </w:pPr>
    </w:lvl>
    <w:lvl w:ilvl="4" w:tplc="CE0A09DE">
      <w:start w:val="1"/>
      <w:numFmt w:val="lowerLetter"/>
      <w:lvlText w:val="%5."/>
      <w:lvlJc w:val="left"/>
      <w:pPr>
        <w:ind w:left="3600" w:hanging="360"/>
      </w:pPr>
    </w:lvl>
    <w:lvl w:ilvl="5" w:tplc="FC1A3276">
      <w:start w:val="1"/>
      <w:numFmt w:val="lowerRoman"/>
      <w:lvlText w:val="%6."/>
      <w:lvlJc w:val="right"/>
      <w:pPr>
        <w:ind w:left="4320" w:hanging="180"/>
      </w:pPr>
    </w:lvl>
    <w:lvl w:ilvl="6" w:tplc="39189672">
      <w:start w:val="1"/>
      <w:numFmt w:val="decimal"/>
      <w:lvlText w:val="%7."/>
      <w:lvlJc w:val="left"/>
      <w:pPr>
        <w:ind w:left="5040" w:hanging="360"/>
      </w:pPr>
    </w:lvl>
    <w:lvl w:ilvl="7" w:tplc="F99EC296">
      <w:start w:val="1"/>
      <w:numFmt w:val="lowerLetter"/>
      <w:lvlText w:val="%8."/>
      <w:lvlJc w:val="left"/>
      <w:pPr>
        <w:ind w:left="5760" w:hanging="360"/>
      </w:pPr>
    </w:lvl>
    <w:lvl w:ilvl="8" w:tplc="7916BE90">
      <w:start w:val="1"/>
      <w:numFmt w:val="lowerRoman"/>
      <w:lvlText w:val="%9."/>
      <w:lvlJc w:val="right"/>
      <w:pPr>
        <w:ind w:left="6480" w:hanging="180"/>
      </w:pPr>
    </w:lvl>
  </w:abstractNum>
  <w:abstractNum w:abstractNumId="67" w15:restartNumberingAfterBreak="0">
    <w:nsid w:val="3B683C3C"/>
    <w:multiLevelType w:val="hybridMultilevel"/>
    <w:tmpl w:val="FFFFFFFF"/>
    <w:lvl w:ilvl="0" w:tplc="468CF55C">
      <w:start w:val="1"/>
      <w:numFmt w:val="decimal"/>
      <w:lvlText w:val="%1."/>
      <w:lvlJc w:val="left"/>
      <w:pPr>
        <w:ind w:left="720" w:hanging="360"/>
      </w:pPr>
    </w:lvl>
    <w:lvl w:ilvl="1" w:tplc="9012838C">
      <w:start w:val="1"/>
      <w:numFmt w:val="lowerLetter"/>
      <w:lvlText w:val="%2."/>
      <w:lvlJc w:val="left"/>
      <w:pPr>
        <w:ind w:left="1440" w:hanging="360"/>
      </w:pPr>
    </w:lvl>
    <w:lvl w:ilvl="2" w:tplc="13EA7F82">
      <w:start w:val="1"/>
      <w:numFmt w:val="lowerRoman"/>
      <w:lvlText w:val="%3."/>
      <w:lvlJc w:val="right"/>
      <w:pPr>
        <w:ind w:left="2160" w:hanging="180"/>
      </w:pPr>
    </w:lvl>
    <w:lvl w:ilvl="3" w:tplc="368ACF94">
      <w:start w:val="1"/>
      <w:numFmt w:val="decimal"/>
      <w:lvlText w:val="%4."/>
      <w:lvlJc w:val="left"/>
      <w:pPr>
        <w:ind w:left="2880" w:hanging="360"/>
      </w:pPr>
    </w:lvl>
    <w:lvl w:ilvl="4" w:tplc="1DF23A4A">
      <w:start w:val="1"/>
      <w:numFmt w:val="lowerLetter"/>
      <w:lvlText w:val="%5."/>
      <w:lvlJc w:val="left"/>
      <w:pPr>
        <w:ind w:left="3600" w:hanging="360"/>
      </w:pPr>
    </w:lvl>
    <w:lvl w:ilvl="5" w:tplc="AE68812C">
      <w:start w:val="1"/>
      <w:numFmt w:val="lowerRoman"/>
      <w:lvlText w:val="%6."/>
      <w:lvlJc w:val="right"/>
      <w:pPr>
        <w:ind w:left="4320" w:hanging="180"/>
      </w:pPr>
    </w:lvl>
    <w:lvl w:ilvl="6" w:tplc="03C4F730">
      <w:start w:val="1"/>
      <w:numFmt w:val="decimal"/>
      <w:lvlText w:val="%7."/>
      <w:lvlJc w:val="left"/>
      <w:pPr>
        <w:ind w:left="5040" w:hanging="360"/>
      </w:pPr>
    </w:lvl>
    <w:lvl w:ilvl="7" w:tplc="AB1E50B0">
      <w:start w:val="1"/>
      <w:numFmt w:val="lowerLetter"/>
      <w:lvlText w:val="%8."/>
      <w:lvlJc w:val="left"/>
      <w:pPr>
        <w:ind w:left="5760" w:hanging="360"/>
      </w:pPr>
    </w:lvl>
    <w:lvl w:ilvl="8" w:tplc="C67C05B0">
      <w:start w:val="1"/>
      <w:numFmt w:val="lowerRoman"/>
      <w:lvlText w:val="%9."/>
      <w:lvlJc w:val="right"/>
      <w:pPr>
        <w:ind w:left="6480" w:hanging="180"/>
      </w:pPr>
    </w:lvl>
  </w:abstractNum>
  <w:abstractNum w:abstractNumId="68" w15:restartNumberingAfterBreak="0">
    <w:nsid w:val="3C102384"/>
    <w:multiLevelType w:val="hybridMultilevel"/>
    <w:tmpl w:val="FFFFFFFF"/>
    <w:lvl w:ilvl="0" w:tplc="FDFA0020">
      <w:start w:val="1"/>
      <w:numFmt w:val="decimal"/>
      <w:lvlText w:val="%1."/>
      <w:lvlJc w:val="left"/>
      <w:pPr>
        <w:ind w:left="720" w:hanging="360"/>
      </w:pPr>
    </w:lvl>
    <w:lvl w:ilvl="1" w:tplc="3F84F782">
      <w:start w:val="1"/>
      <w:numFmt w:val="lowerLetter"/>
      <w:lvlText w:val="%2."/>
      <w:lvlJc w:val="left"/>
      <w:pPr>
        <w:ind w:left="1440" w:hanging="360"/>
      </w:pPr>
    </w:lvl>
    <w:lvl w:ilvl="2" w:tplc="02C0C11C">
      <w:start w:val="1"/>
      <w:numFmt w:val="lowerRoman"/>
      <w:lvlText w:val="%3."/>
      <w:lvlJc w:val="right"/>
      <w:pPr>
        <w:ind w:left="2160" w:hanging="180"/>
      </w:pPr>
    </w:lvl>
    <w:lvl w:ilvl="3" w:tplc="C256F95C">
      <w:start w:val="1"/>
      <w:numFmt w:val="decimal"/>
      <w:lvlText w:val="%4."/>
      <w:lvlJc w:val="left"/>
      <w:pPr>
        <w:ind w:left="2880" w:hanging="360"/>
      </w:pPr>
    </w:lvl>
    <w:lvl w:ilvl="4" w:tplc="0316AB0A">
      <w:start w:val="1"/>
      <w:numFmt w:val="lowerLetter"/>
      <w:lvlText w:val="%5."/>
      <w:lvlJc w:val="left"/>
      <w:pPr>
        <w:ind w:left="3600" w:hanging="360"/>
      </w:pPr>
    </w:lvl>
    <w:lvl w:ilvl="5" w:tplc="34643142">
      <w:start w:val="1"/>
      <w:numFmt w:val="lowerRoman"/>
      <w:lvlText w:val="%6."/>
      <w:lvlJc w:val="right"/>
      <w:pPr>
        <w:ind w:left="4320" w:hanging="180"/>
      </w:pPr>
    </w:lvl>
    <w:lvl w:ilvl="6" w:tplc="3AE26266">
      <w:start w:val="1"/>
      <w:numFmt w:val="decimal"/>
      <w:lvlText w:val="%7."/>
      <w:lvlJc w:val="left"/>
      <w:pPr>
        <w:ind w:left="5040" w:hanging="360"/>
      </w:pPr>
    </w:lvl>
    <w:lvl w:ilvl="7" w:tplc="533A2BE8">
      <w:start w:val="1"/>
      <w:numFmt w:val="lowerLetter"/>
      <w:lvlText w:val="%8."/>
      <w:lvlJc w:val="left"/>
      <w:pPr>
        <w:ind w:left="5760" w:hanging="360"/>
      </w:pPr>
    </w:lvl>
    <w:lvl w:ilvl="8" w:tplc="C9008A00">
      <w:start w:val="1"/>
      <w:numFmt w:val="lowerRoman"/>
      <w:lvlText w:val="%9."/>
      <w:lvlJc w:val="right"/>
      <w:pPr>
        <w:ind w:left="6480" w:hanging="180"/>
      </w:pPr>
    </w:lvl>
  </w:abstractNum>
  <w:abstractNum w:abstractNumId="69" w15:restartNumberingAfterBreak="0">
    <w:nsid w:val="3C120896"/>
    <w:multiLevelType w:val="multilevel"/>
    <w:tmpl w:val="FFFFFFFF"/>
    <w:lvl w:ilvl="0">
      <w:start w:val="1"/>
      <w:numFmt w:val="decimal"/>
      <w:lvlText w:val="%1."/>
      <w:lvlJc w:val="left"/>
      <w:pPr>
        <w:ind w:left="720" w:hanging="360"/>
      </w:pPr>
    </w:lvl>
    <w:lvl w:ilvl="1">
      <w:start w:val="3"/>
      <w:numFmt w:val="decimal"/>
      <w:lvlText w:val="%1.%2"/>
      <w:lvlJc w:val="left"/>
      <w:pPr>
        <w:ind w:left="576"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3DBDDB5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3E10911F"/>
    <w:multiLevelType w:val="hybridMultilevel"/>
    <w:tmpl w:val="FFFFFFFF"/>
    <w:lvl w:ilvl="0" w:tplc="F66C220C">
      <w:numFmt w:val="decimal"/>
      <w:lvlText w:val="%1."/>
      <w:lvlJc w:val="left"/>
      <w:pPr>
        <w:ind w:left="720" w:hanging="360"/>
      </w:pPr>
    </w:lvl>
    <w:lvl w:ilvl="1" w:tplc="AFB2AF42">
      <w:start w:val="1"/>
      <w:numFmt w:val="lowerLetter"/>
      <w:lvlText w:val="%2."/>
      <w:lvlJc w:val="left"/>
      <w:pPr>
        <w:ind w:left="1440" w:hanging="360"/>
      </w:pPr>
    </w:lvl>
    <w:lvl w:ilvl="2" w:tplc="11FE7C70">
      <w:start w:val="1"/>
      <w:numFmt w:val="lowerRoman"/>
      <w:lvlText w:val="%3."/>
      <w:lvlJc w:val="right"/>
      <w:pPr>
        <w:ind w:left="2160" w:hanging="180"/>
      </w:pPr>
    </w:lvl>
    <w:lvl w:ilvl="3" w:tplc="68F4B268">
      <w:start w:val="1"/>
      <w:numFmt w:val="decimal"/>
      <w:lvlText w:val="%4."/>
      <w:lvlJc w:val="left"/>
      <w:pPr>
        <w:ind w:left="2880" w:hanging="360"/>
      </w:pPr>
    </w:lvl>
    <w:lvl w:ilvl="4" w:tplc="F39C5026">
      <w:start w:val="1"/>
      <w:numFmt w:val="lowerLetter"/>
      <w:lvlText w:val="%5."/>
      <w:lvlJc w:val="left"/>
      <w:pPr>
        <w:ind w:left="3600" w:hanging="360"/>
      </w:pPr>
    </w:lvl>
    <w:lvl w:ilvl="5" w:tplc="25BAB77A">
      <w:start w:val="1"/>
      <w:numFmt w:val="lowerRoman"/>
      <w:lvlText w:val="%6."/>
      <w:lvlJc w:val="right"/>
      <w:pPr>
        <w:ind w:left="4320" w:hanging="180"/>
      </w:pPr>
    </w:lvl>
    <w:lvl w:ilvl="6" w:tplc="4A2846E2">
      <w:start w:val="1"/>
      <w:numFmt w:val="decimal"/>
      <w:lvlText w:val="%7."/>
      <w:lvlJc w:val="left"/>
      <w:pPr>
        <w:ind w:left="5040" w:hanging="360"/>
      </w:pPr>
    </w:lvl>
    <w:lvl w:ilvl="7" w:tplc="9C6C69A0">
      <w:start w:val="1"/>
      <w:numFmt w:val="lowerLetter"/>
      <w:lvlText w:val="%8."/>
      <w:lvlJc w:val="left"/>
      <w:pPr>
        <w:ind w:left="5760" w:hanging="360"/>
      </w:pPr>
    </w:lvl>
    <w:lvl w:ilvl="8" w:tplc="B03EA7A6">
      <w:start w:val="1"/>
      <w:numFmt w:val="lowerRoman"/>
      <w:lvlText w:val="%9."/>
      <w:lvlJc w:val="right"/>
      <w:pPr>
        <w:ind w:left="6480" w:hanging="180"/>
      </w:pPr>
    </w:lvl>
  </w:abstractNum>
  <w:abstractNum w:abstractNumId="72" w15:restartNumberingAfterBreak="0">
    <w:nsid w:val="3EB21B1B"/>
    <w:multiLevelType w:val="hybridMultilevel"/>
    <w:tmpl w:val="FFFFFFFF"/>
    <w:lvl w:ilvl="0" w:tplc="3B32574E">
      <w:start w:val="1"/>
      <w:numFmt w:val="decimal"/>
      <w:lvlText w:val="%1."/>
      <w:lvlJc w:val="left"/>
      <w:pPr>
        <w:ind w:left="720" w:hanging="360"/>
      </w:pPr>
    </w:lvl>
    <w:lvl w:ilvl="1" w:tplc="AE28CAAE">
      <w:start w:val="1"/>
      <w:numFmt w:val="lowerLetter"/>
      <w:lvlText w:val="%2."/>
      <w:lvlJc w:val="left"/>
      <w:pPr>
        <w:ind w:left="1440" w:hanging="360"/>
      </w:pPr>
    </w:lvl>
    <w:lvl w:ilvl="2" w:tplc="F67CB21C">
      <w:start w:val="1"/>
      <w:numFmt w:val="lowerRoman"/>
      <w:lvlText w:val="%3."/>
      <w:lvlJc w:val="right"/>
      <w:pPr>
        <w:ind w:left="2160" w:hanging="180"/>
      </w:pPr>
    </w:lvl>
    <w:lvl w:ilvl="3" w:tplc="55C6F67C">
      <w:start w:val="1"/>
      <w:numFmt w:val="decimal"/>
      <w:lvlText w:val="%4."/>
      <w:lvlJc w:val="left"/>
      <w:pPr>
        <w:ind w:left="2880" w:hanging="360"/>
      </w:pPr>
    </w:lvl>
    <w:lvl w:ilvl="4" w:tplc="91282DCE">
      <w:start w:val="1"/>
      <w:numFmt w:val="lowerLetter"/>
      <w:lvlText w:val="%5."/>
      <w:lvlJc w:val="left"/>
      <w:pPr>
        <w:ind w:left="3600" w:hanging="360"/>
      </w:pPr>
    </w:lvl>
    <w:lvl w:ilvl="5" w:tplc="B8A64C98">
      <w:start w:val="1"/>
      <w:numFmt w:val="lowerRoman"/>
      <w:lvlText w:val="%6."/>
      <w:lvlJc w:val="right"/>
      <w:pPr>
        <w:ind w:left="4320" w:hanging="180"/>
      </w:pPr>
    </w:lvl>
    <w:lvl w:ilvl="6" w:tplc="F384B6EA">
      <w:start w:val="1"/>
      <w:numFmt w:val="decimal"/>
      <w:lvlText w:val="%7."/>
      <w:lvlJc w:val="left"/>
      <w:pPr>
        <w:ind w:left="5040" w:hanging="360"/>
      </w:pPr>
    </w:lvl>
    <w:lvl w:ilvl="7" w:tplc="DCD20E92">
      <w:start w:val="1"/>
      <w:numFmt w:val="lowerLetter"/>
      <w:lvlText w:val="%8."/>
      <w:lvlJc w:val="left"/>
      <w:pPr>
        <w:ind w:left="5760" w:hanging="360"/>
      </w:pPr>
    </w:lvl>
    <w:lvl w:ilvl="8" w:tplc="45ECFD5C">
      <w:start w:val="1"/>
      <w:numFmt w:val="lowerRoman"/>
      <w:lvlText w:val="%9."/>
      <w:lvlJc w:val="right"/>
      <w:pPr>
        <w:ind w:left="6480" w:hanging="180"/>
      </w:pPr>
    </w:lvl>
  </w:abstractNum>
  <w:abstractNum w:abstractNumId="73" w15:restartNumberingAfterBreak="0">
    <w:nsid w:val="3F22BA2B"/>
    <w:multiLevelType w:val="hybridMultilevel"/>
    <w:tmpl w:val="FFFFFFFF"/>
    <w:lvl w:ilvl="0" w:tplc="8AAC86E0">
      <w:start w:val="9"/>
      <w:numFmt w:val="decimal"/>
      <w:lvlText w:val="%1."/>
      <w:lvlJc w:val="left"/>
      <w:pPr>
        <w:ind w:left="720" w:hanging="360"/>
      </w:pPr>
      <w:rPr>
        <w:rFonts w:ascii="Calibri" w:hAnsi="Calibri" w:hint="default"/>
      </w:rPr>
    </w:lvl>
    <w:lvl w:ilvl="1" w:tplc="BAC8333C">
      <w:start w:val="1"/>
      <w:numFmt w:val="lowerLetter"/>
      <w:lvlText w:val="%2."/>
      <w:lvlJc w:val="left"/>
      <w:pPr>
        <w:ind w:left="1440" w:hanging="360"/>
      </w:pPr>
    </w:lvl>
    <w:lvl w:ilvl="2" w:tplc="0FEAC8C2">
      <w:start w:val="1"/>
      <w:numFmt w:val="lowerRoman"/>
      <w:lvlText w:val="%3."/>
      <w:lvlJc w:val="right"/>
      <w:pPr>
        <w:ind w:left="2160" w:hanging="180"/>
      </w:pPr>
    </w:lvl>
    <w:lvl w:ilvl="3" w:tplc="470E4E10">
      <w:start w:val="1"/>
      <w:numFmt w:val="decimal"/>
      <w:lvlText w:val="%4."/>
      <w:lvlJc w:val="left"/>
      <w:pPr>
        <w:ind w:left="2880" w:hanging="360"/>
      </w:pPr>
    </w:lvl>
    <w:lvl w:ilvl="4" w:tplc="540243FC">
      <w:start w:val="1"/>
      <w:numFmt w:val="lowerLetter"/>
      <w:lvlText w:val="%5."/>
      <w:lvlJc w:val="left"/>
      <w:pPr>
        <w:ind w:left="3600" w:hanging="360"/>
      </w:pPr>
    </w:lvl>
    <w:lvl w:ilvl="5" w:tplc="B1AEE9D4">
      <w:start w:val="1"/>
      <w:numFmt w:val="lowerRoman"/>
      <w:lvlText w:val="%6."/>
      <w:lvlJc w:val="right"/>
      <w:pPr>
        <w:ind w:left="4320" w:hanging="180"/>
      </w:pPr>
    </w:lvl>
    <w:lvl w:ilvl="6" w:tplc="FFCCBD54">
      <w:start w:val="1"/>
      <w:numFmt w:val="decimal"/>
      <w:lvlText w:val="%7."/>
      <w:lvlJc w:val="left"/>
      <w:pPr>
        <w:ind w:left="5040" w:hanging="360"/>
      </w:pPr>
    </w:lvl>
    <w:lvl w:ilvl="7" w:tplc="F2625F22">
      <w:start w:val="1"/>
      <w:numFmt w:val="lowerLetter"/>
      <w:lvlText w:val="%8."/>
      <w:lvlJc w:val="left"/>
      <w:pPr>
        <w:ind w:left="5760" w:hanging="360"/>
      </w:pPr>
    </w:lvl>
    <w:lvl w:ilvl="8" w:tplc="0A4ECE5C">
      <w:start w:val="1"/>
      <w:numFmt w:val="lowerRoman"/>
      <w:lvlText w:val="%9."/>
      <w:lvlJc w:val="right"/>
      <w:pPr>
        <w:ind w:left="6480" w:hanging="180"/>
      </w:pPr>
    </w:lvl>
  </w:abstractNum>
  <w:abstractNum w:abstractNumId="74" w15:restartNumberingAfterBreak="0">
    <w:nsid w:val="3FF46FFD"/>
    <w:multiLevelType w:val="hybridMultilevel"/>
    <w:tmpl w:val="FFFFFFFF"/>
    <w:lvl w:ilvl="0" w:tplc="5DB8ED32">
      <w:start w:val="9"/>
      <w:numFmt w:val="decimal"/>
      <w:lvlText w:val="%1."/>
      <w:lvlJc w:val="left"/>
      <w:pPr>
        <w:ind w:left="720" w:hanging="360"/>
      </w:pPr>
      <w:rPr>
        <w:rFonts w:ascii="Calibri" w:hAnsi="Calibri" w:hint="default"/>
      </w:rPr>
    </w:lvl>
    <w:lvl w:ilvl="1" w:tplc="420C51A6">
      <w:start w:val="1"/>
      <w:numFmt w:val="lowerLetter"/>
      <w:lvlText w:val="%2."/>
      <w:lvlJc w:val="left"/>
      <w:pPr>
        <w:ind w:left="1440" w:hanging="360"/>
      </w:pPr>
    </w:lvl>
    <w:lvl w:ilvl="2" w:tplc="C7F22A22">
      <w:start w:val="1"/>
      <w:numFmt w:val="lowerRoman"/>
      <w:lvlText w:val="%3."/>
      <w:lvlJc w:val="right"/>
      <w:pPr>
        <w:ind w:left="2160" w:hanging="180"/>
      </w:pPr>
    </w:lvl>
    <w:lvl w:ilvl="3" w:tplc="A7F2609E">
      <w:start w:val="1"/>
      <w:numFmt w:val="decimal"/>
      <w:lvlText w:val="%4."/>
      <w:lvlJc w:val="left"/>
      <w:pPr>
        <w:ind w:left="2880" w:hanging="360"/>
      </w:pPr>
    </w:lvl>
    <w:lvl w:ilvl="4" w:tplc="164A5520">
      <w:start w:val="1"/>
      <w:numFmt w:val="lowerLetter"/>
      <w:lvlText w:val="%5."/>
      <w:lvlJc w:val="left"/>
      <w:pPr>
        <w:ind w:left="3600" w:hanging="360"/>
      </w:pPr>
    </w:lvl>
    <w:lvl w:ilvl="5" w:tplc="139E112A">
      <w:start w:val="1"/>
      <w:numFmt w:val="lowerRoman"/>
      <w:lvlText w:val="%6."/>
      <w:lvlJc w:val="right"/>
      <w:pPr>
        <w:ind w:left="4320" w:hanging="180"/>
      </w:pPr>
    </w:lvl>
    <w:lvl w:ilvl="6" w:tplc="B78627E6">
      <w:start w:val="1"/>
      <w:numFmt w:val="decimal"/>
      <w:lvlText w:val="%7."/>
      <w:lvlJc w:val="left"/>
      <w:pPr>
        <w:ind w:left="5040" w:hanging="360"/>
      </w:pPr>
    </w:lvl>
    <w:lvl w:ilvl="7" w:tplc="20A0F42C">
      <w:start w:val="1"/>
      <w:numFmt w:val="lowerLetter"/>
      <w:lvlText w:val="%8."/>
      <w:lvlJc w:val="left"/>
      <w:pPr>
        <w:ind w:left="5760" w:hanging="360"/>
      </w:pPr>
    </w:lvl>
    <w:lvl w:ilvl="8" w:tplc="FCF6FA50">
      <w:start w:val="1"/>
      <w:numFmt w:val="lowerRoman"/>
      <w:lvlText w:val="%9."/>
      <w:lvlJc w:val="right"/>
      <w:pPr>
        <w:ind w:left="6480" w:hanging="180"/>
      </w:pPr>
    </w:lvl>
  </w:abstractNum>
  <w:abstractNum w:abstractNumId="75" w15:restartNumberingAfterBreak="0">
    <w:nsid w:val="408110DD"/>
    <w:multiLevelType w:val="hybridMultilevel"/>
    <w:tmpl w:val="FFFFFFFF"/>
    <w:lvl w:ilvl="0" w:tplc="0E06639C">
      <w:start w:val="1"/>
      <w:numFmt w:val="bullet"/>
      <w:lvlText w:val=""/>
      <w:lvlJc w:val="left"/>
      <w:pPr>
        <w:ind w:left="720" w:hanging="360"/>
      </w:pPr>
      <w:rPr>
        <w:rFonts w:ascii="Symbol" w:hAnsi="Symbol" w:hint="default"/>
      </w:rPr>
    </w:lvl>
    <w:lvl w:ilvl="1" w:tplc="DAEE5AE2">
      <w:start w:val="1"/>
      <w:numFmt w:val="bullet"/>
      <w:lvlText w:val="o"/>
      <w:lvlJc w:val="left"/>
      <w:pPr>
        <w:ind w:left="1440" w:hanging="360"/>
      </w:pPr>
      <w:rPr>
        <w:rFonts w:ascii="Courier New" w:hAnsi="Courier New" w:hint="default"/>
      </w:rPr>
    </w:lvl>
    <w:lvl w:ilvl="2" w:tplc="FA74E8BE">
      <w:start w:val="1"/>
      <w:numFmt w:val="bullet"/>
      <w:lvlText w:val=""/>
      <w:lvlJc w:val="left"/>
      <w:pPr>
        <w:ind w:left="2160" w:hanging="360"/>
      </w:pPr>
      <w:rPr>
        <w:rFonts w:ascii="Wingdings" w:hAnsi="Wingdings" w:hint="default"/>
      </w:rPr>
    </w:lvl>
    <w:lvl w:ilvl="3" w:tplc="6ED66290">
      <w:start w:val="1"/>
      <w:numFmt w:val="bullet"/>
      <w:lvlText w:val=""/>
      <w:lvlJc w:val="left"/>
      <w:pPr>
        <w:ind w:left="2880" w:hanging="360"/>
      </w:pPr>
      <w:rPr>
        <w:rFonts w:ascii="Symbol" w:hAnsi="Symbol" w:hint="default"/>
      </w:rPr>
    </w:lvl>
    <w:lvl w:ilvl="4" w:tplc="CCCEAAA4">
      <w:start w:val="1"/>
      <w:numFmt w:val="bullet"/>
      <w:lvlText w:val="o"/>
      <w:lvlJc w:val="left"/>
      <w:pPr>
        <w:ind w:left="3600" w:hanging="360"/>
      </w:pPr>
      <w:rPr>
        <w:rFonts w:ascii="Courier New" w:hAnsi="Courier New" w:hint="default"/>
      </w:rPr>
    </w:lvl>
    <w:lvl w:ilvl="5" w:tplc="EB9E9AB0">
      <w:start w:val="1"/>
      <w:numFmt w:val="bullet"/>
      <w:lvlText w:val=""/>
      <w:lvlJc w:val="left"/>
      <w:pPr>
        <w:ind w:left="4320" w:hanging="360"/>
      </w:pPr>
      <w:rPr>
        <w:rFonts w:ascii="Wingdings" w:hAnsi="Wingdings" w:hint="default"/>
      </w:rPr>
    </w:lvl>
    <w:lvl w:ilvl="6" w:tplc="EA58D0E6">
      <w:start w:val="1"/>
      <w:numFmt w:val="bullet"/>
      <w:lvlText w:val=""/>
      <w:lvlJc w:val="left"/>
      <w:pPr>
        <w:ind w:left="5040" w:hanging="360"/>
      </w:pPr>
      <w:rPr>
        <w:rFonts w:ascii="Symbol" w:hAnsi="Symbol" w:hint="default"/>
      </w:rPr>
    </w:lvl>
    <w:lvl w:ilvl="7" w:tplc="B4FCDC24">
      <w:start w:val="1"/>
      <w:numFmt w:val="bullet"/>
      <w:lvlText w:val="o"/>
      <w:lvlJc w:val="left"/>
      <w:pPr>
        <w:ind w:left="5760" w:hanging="360"/>
      </w:pPr>
      <w:rPr>
        <w:rFonts w:ascii="Courier New" w:hAnsi="Courier New" w:hint="default"/>
      </w:rPr>
    </w:lvl>
    <w:lvl w:ilvl="8" w:tplc="CD5CCA86">
      <w:start w:val="1"/>
      <w:numFmt w:val="bullet"/>
      <w:lvlText w:val=""/>
      <w:lvlJc w:val="left"/>
      <w:pPr>
        <w:ind w:left="6480" w:hanging="360"/>
      </w:pPr>
      <w:rPr>
        <w:rFonts w:ascii="Wingdings" w:hAnsi="Wingdings" w:hint="default"/>
      </w:rPr>
    </w:lvl>
  </w:abstractNum>
  <w:abstractNum w:abstractNumId="76" w15:restartNumberingAfterBreak="0">
    <w:nsid w:val="420267C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7"/>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435D78C0"/>
    <w:multiLevelType w:val="multilevel"/>
    <w:tmpl w:val="FFFFFFFF"/>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78" w15:restartNumberingAfterBreak="0">
    <w:nsid w:val="45010983"/>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9" w15:restartNumberingAfterBreak="0">
    <w:nsid w:val="451CD5D4"/>
    <w:multiLevelType w:val="hybridMultilevel"/>
    <w:tmpl w:val="FFFFFFFF"/>
    <w:lvl w:ilvl="0" w:tplc="ED7C3FCA">
      <w:start w:val="10"/>
      <w:numFmt w:val="decimal"/>
      <w:lvlText w:val="%1."/>
      <w:lvlJc w:val="left"/>
      <w:pPr>
        <w:ind w:left="720" w:hanging="360"/>
      </w:pPr>
      <w:rPr>
        <w:rFonts w:ascii="Calibri" w:hAnsi="Calibri" w:hint="default"/>
      </w:rPr>
    </w:lvl>
    <w:lvl w:ilvl="1" w:tplc="A10E012A">
      <w:start w:val="1"/>
      <w:numFmt w:val="lowerLetter"/>
      <w:lvlText w:val="%2."/>
      <w:lvlJc w:val="left"/>
      <w:pPr>
        <w:ind w:left="1440" w:hanging="360"/>
      </w:pPr>
    </w:lvl>
    <w:lvl w:ilvl="2" w:tplc="EED89BC4">
      <w:start w:val="1"/>
      <w:numFmt w:val="lowerRoman"/>
      <w:lvlText w:val="%3."/>
      <w:lvlJc w:val="right"/>
      <w:pPr>
        <w:ind w:left="2160" w:hanging="180"/>
      </w:pPr>
    </w:lvl>
    <w:lvl w:ilvl="3" w:tplc="43EC4B6A">
      <w:start w:val="1"/>
      <w:numFmt w:val="decimal"/>
      <w:lvlText w:val="%4."/>
      <w:lvlJc w:val="left"/>
      <w:pPr>
        <w:ind w:left="2880" w:hanging="360"/>
      </w:pPr>
    </w:lvl>
    <w:lvl w:ilvl="4" w:tplc="B63CCD06">
      <w:start w:val="1"/>
      <w:numFmt w:val="lowerLetter"/>
      <w:lvlText w:val="%5."/>
      <w:lvlJc w:val="left"/>
      <w:pPr>
        <w:ind w:left="3600" w:hanging="360"/>
      </w:pPr>
    </w:lvl>
    <w:lvl w:ilvl="5" w:tplc="0F16335A">
      <w:start w:val="1"/>
      <w:numFmt w:val="lowerRoman"/>
      <w:lvlText w:val="%6."/>
      <w:lvlJc w:val="right"/>
      <w:pPr>
        <w:ind w:left="4320" w:hanging="180"/>
      </w:pPr>
    </w:lvl>
    <w:lvl w:ilvl="6" w:tplc="84286A7C">
      <w:start w:val="1"/>
      <w:numFmt w:val="decimal"/>
      <w:lvlText w:val="%7."/>
      <w:lvlJc w:val="left"/>
      <w:pPr>
        <w:ind w:left="5040" w:hanging="360"/>
      </w:pPr>
    </w:lvl>
    <w:lvl w:ilvl="7" w:tplc="7BCA8C38">
      <w:start w:val="1"/>
      <w:numFmt w:val="lowerLetter"/>
      <w:lvlText w:val="%8."/>
      <w:lvlJc w:val="left"/>
      <w:pPr>
        <w:ind w:left="5760" w:hanging="360"/>
      </w:pPr>
    </w:lvl>
    <w:lvl w:ilvl="8" w:tplc="E76009EC">
      <w:start w:val="1"/>
      <w:numFmt w:val="lowerRoman"/>
      <w:lvlText w:val="%9."/>
      <w:lvlJc w:val="right"/>
      <w:pPr>
        <w:ind w:left="6480" w:hanging="180"/>
      </w:pPr>
    </w:lvl>
  </w:abstractNum>
  <w:abstractNum w:abstractNumId="80" w15:restartNumberingAfterBreak="0">
    <w:nsid w:val="4538A13F"/>
    <w:multiLevelType w:val="hybridMultilevel"/>
    <w:tmpl w:val="FFFFFFFF"/>
    <w:lvl w:ilvl="0" w:tplc="4B6CC27A">
      <w:start w:val="7"/>
      <w:numFmt w:val="decimal"/>
      <w:lvlText w:val="%1."/>
      <w:lvlJc w:val="left"/>
      <w:pPr>
        <w:ind w:left="720" w:hanging="360"/>
      </w:pPr>
      <w:rPr>
        <w:rFonts w:ascii="Calibri" w:hAnsi="Calibri" w:hint="default"/>
      </w:rPr>
    </w:lvl>
    <w:lvl w:ilvl="1" w:tplc="49CA3B5C">
      <w:start w:val="1"/>
      <w:numFmt w:val="lowerLetter"/>
      <w:lvlText w:val="%2."/>
      <w:lvlJc w:val="left"/>
      <w:pPr>
        <w:ind w:left="1440" w:hanging="360"/>
      </w:pPr>
    </w:lvl>
    <w:lvl w:ilvl="2" w:tplc="BEDA4D56">
      <w:start w:val="1"/>
      <w:numFmt w:val="lowerRoman"/>
      <w:lvlText w:val="%3."/>
      <w:lvlJc w:val="right"/>
      <w:pPr>
        <w:ind w:left="2160" w:hanging="180"/>
      </w:pPr>
    </w:lvl>
    <w:lvl w:ilvl="3" w:tplc="2FC4FCC6">
      <w:start w:val="1"/>
      <w:numFmt w:val="decimal"/>
      <w:lvlText w:val="%4."/>
      <w:lvlJc w:val="left"/>
      <w:pPr>
        <w:ind w:left="2880" w:hanging="360"/>
      </w:pPr>
    </w:lvl>
    <w:lvl w:ilvl="4" w:tplc="C382F02A">
      <w:start w:val="1"/>
      <w:numFmt w:val="lowerLetter"/>
      <w:lvlText w:val="%5."/>
      <w:lvlJc w:val="left"/>
      <w:pPr>
        <w:ind w:left="3600" w:hanging="360"/>
      </w:pPr>
    </w:lvl>
    <w:lvl w:ilvl="5" w:tplc="1DB8894A">
      <w:start w:val="1"/>
      <w:numFmt w:val="lowerRoman"/>
      <w:lvlText w:val="%6."/>
      <w:lvlJc w:val="right"/>
      <w:pPr>
        <w:ind w:left="4320" w:hanging="180"/>
      </w:pPr>
    </w:lvl>
    <w:lvl w:ilvl="6" w:tplc="6D1A09E0">
      <w:start w:val="1"/>
      <w:numFmt w:val="decimal"/>
      <w:lvlText w:val="%7."/>
      <w:lvlJc w:val="left"/>
      <w:pPr>
        <w:ind w:left="5040" w:hanging="360"/>
      </w:pPr>
    </w:lvl>
    <w:lvl w:ilvl="7" w:tplc="35846E86">
      <w:start w:val="1"/>
      <w:numFmt w:val="lowerLetter"/>
      <w:lvlText w:val="%8."/>
      <w:lvlJc w:val="left"/>
      <w:pPr>
        <w:ind w:left="5760" w:hanging="360"/>
      </w:pPr>
    </w:lvl>
    <w:lvl w:ilvl="8" w:tplc="7B96B73A">
      <w:start w:val="1"/>
      <w:numFmt w:val="lowerRoman"/>
      <w:lvlText w:val="%9."/>
      <w:lvlJc w:val="right"/>
      <w:pPr>
        <w:ind w:left="6480" w:hanging="180"/>
      </w:pPr>
    </w:lvl>
  </w:abstractNum>
  <w:abstractNum w:abstractNumId="81" w15:restartNumberingAfterBreak="0">
    <w:nsid w:val="45E234E0"/>
    <w:multiLevelType w:val="hybridMultilevel"/>
    <w:tmpl w:val="FFFFFFFF"/>
    <w:lvl w:ilvl="0" w:tplc="50D6B0EC">
      <w:start w:val="1"/>
      <w:numFmt w:val="decimal"/>
      <w:lvlText w:val="%1."/>
      <w:lvlJc w:val="left"/>
      <w:pPr>
        <w:ind w:left="720" w:hanging="360"/>
      </w:pPr>
    </w:lvl>
    <w:lvl w:ilvl="1" w:tplc="F3F00762">
      <w:start w:val="1"/>
      <w:numFmt w:val="lowerLetter"/>
      <w:lvlText w:val="%2."/>
      <w:lvlJc w:val="left"/>
      <w:pPr>
        <w:ind w:left="1440" w:hanging="360"/>
      </w:pPr>
    </w:lvl>
    <w:lvl w:ilvl="2" w:tplc="AA02C416">
      <w:start w:val="1"/>
      <w:numFmt w:val="lowerRoman"/>
      <w:lvlText w:val="%3."/>
      <w:lvlJc w:val="right"/>
      <w:pPr>
        <w:ind w:left="2160" w:hanging="180"/>
      </w:pPr>
    </w:lvl>
    <w:lvl w:ilvl="3" w:tplc="08863DF8">
      <w:start w:val="1"/>
      <w:numFmt w:val="decimal"/>
      <w:lvlText w:val="%4."/>
      <w:lvlJc w:val="left"/>
      <w:pPr>
        <w:ind w:left="2880" w:hanging="360"/>
      </w:pPr>
    </w:lvl>
    <w:lvl w:ilvl="4" w:tplc="B9E0375A">
      <w:start w:val="1"/>
      <w:numFmt w:val="lowerLetter"/>
      <w:lvlText w:val="%5."/>
      <w:lvlJc w:val="left"/>
      <w:pPr>
        <w:ind w:left="3600" w:hanging="360"/>
      </w:pPr>
    </w:lvl>
    <w:lvl w:ilvl="5" w:tplc="DCB6BB34">
      <w:start w:val="1"/>
      <w:numFmt w:val="lowerRoman"/>
      <w:lvlText w:val="%6."/>
      <w:lvlJc w:val="right"/>
      <w:pPr>
        <w:ind w:left="4320" w:hanging="180"/>
      </w:pPr>
    </w:lvl>
    <w:lvl w:ilvl="6" w:tplc="3496DB5C">
      <w:start w:val="1"/>
      <w:numFmt w:val="decimal"/>
      <w:lvlText w:val="%7."/>
      <w:lvlJc w:val="left"/>
      <w:pPr>
        <w:ind w:left="5040" w:hanging="360"/>
      </w:pPr>
    </w:lvl>
    <w:lvl w:ilvl="7" w:tplc="F0DE1AC0">
      <w:start w:val="1"/>
      <w:numFmt w:val="lowerLetter"/>
      <w:lvlText w:val="%8."/>
      <w:lvlJc w:val="left"/>
      <w:pPr>
        <w:ind w:left="5760" w:hanging="360"/>
      </w:pPr>
    </w:lvl>
    <w:lvl w:ilvl="8" w:tplc="95541C20">
      <w:start w:val="1"/>
      <w:numFmt w:val="lowerRoman"/>
      <w:lvlText w:val="%9."/>
      <w:lvlJc w:val="right"/>
      <w:pPr>
        <w:ind w:left="6480" w:hanging="180"/>
      </w:pPr>
    </w:lvl>
  </w:abstractNum>
  <w:abstractNum w:abstractNumId="82" w15:restartNumberingAfterBreak="0">
    <w:nsid w:val="4660EEAF"/>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46AC8D7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4710C75F"/>
    <w:multiLevelType w:val="multilevel"/>
    <w:tmpl w:val="FFFFFFFF"/>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85" w15:restartNumberingAfterBreak="0">
    <w:nsid w:val="475FB32A"/>
    <w:multiLevelType w:val="multilevel"/>
    <w:tmpl w:val="FFFFFFFF"/>
    <w:lvl w:ilvl="0">
      <w:start w:val="1"/>
      <w:numFmt w:val="decimal"/>
      <w:lvlText w:val="%1."/>
      <w:lvlJc w:val="left"/>
      <w:pPr>
        <w:ind w:left="720" w:hanging="360"/>
      </w:pPr>
    </w:lvl>
    <w:lvl w:ilvl="1">
      <w:start w:val="2"/>
      <w:numFmt w:val="decimal"/>
      <w:lvlText w:val="%1.%2"/>
      <w:lvlJc w:val="left"/>
      <w:pPr>
        <w:ind w:left="576"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48E59C8C"/>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49812274"/>
    <w:multiLevelType w:val="hybridMultilevel"/>
    <w:tmpl w:val="FFFFFFFF"/>
    <w:lvl w:ilvl="0" w:tplc="DE3C4688">
      <w:start w:val="1"/>
      <w:numFmt w:val="bullet"/>
      <w:lvlText w:val=""/>
      <w:lvlJc w:val="left"/>
      <w:pPr>
        <w:ind w:left="720" w:hanging="360"/>
      </w:pPr>
      <w:rPr>
        <w:rFonts w:ascii="Symbol" w:hAnsi="Symbol" w:hint="default"/>
      </w:rPr>
    </w:lvl>
    <w:lvl w:ilvl="1" w:tplc="3280DC24">
      <w:start w:val="1"/>
      <w:numFmt w:val="bullet"/>
      <w:lvlText w:val="o"/>
      <w:lvlJc w:val="left"/>
      <w:pPr>
        <w:ind w:left="1440" w:hanging="360"/>
      </w:pPr>
      <w:rPr>
        <w:rFonts w:ascii="Courier New" w:hAnsi="Courier New" w:hint="default"/>
      </w:rPr>
    </w:lvl>
    <w:lvl w:ilvl="2" w:tplc="EF9E471A">
      <w:start w:val="1"/>
      <w:numFmt w:val="bullet"/>
      <w:lvlText w:val=""/>
      <w:lvlJc w:val="left"/>
      <w:pPr>
        <w:ind w:left="2160" w:hanging="360"/>
      </w:pPr>
      <w:rPr>
        <w:rFonts w:ascii="Wingdings" w:hAnsi="Wingdings" w:hint="default"/>
      </w:rPr>
    </w:lvl>
    <w:lvl w:ilvl="3" w:tplc="0D46BCAA">
      <w:start w:val="1"/>
      <w:numFmt w:val="bullet"/>
      <w:lvlText w:val=""/>
      <w:lvlJc w:val="left"/>
      <w:pPr>
        <w:ind w:left="2880" w:hanging="360"/>
      </w:pPr>
      <w:rPr>
        <w:rFonts w:ascii="Symbol" w:hAnsi="Symbol" w:hint="default"/>
      </w:rPr>
    </w:lvl>
    <w:lvl w:ilvl="4" w:tplc="5FB29C14">
      <w:start w:val="1"/>
      <w:numFmt w:val="bullet"/>
      <w:lvlText w:val="o"/>
      <w:lvlJc w:val="left"/>
      <w:pPr>
        <w:ind w:left="3600" w:hanging="360"/>
      </w:pPr>
      <w:rPr>
        <w:rFonts w:ascii="Courier New" w:hAnsi="Courier New" w:hint="default"/>
      </w:rPr>
    </w:lvl>
    <w:lvl w:ilvl="5" w:tplc="262CC7DA">
      <w:start w:val="1"/>
      <w:numFmt w:val="bullet"/>
      <w:lvlText w:val=""/>
      <w:lvlJc w:val="left"/>
      <w:pPr>
        <w:ind w:left="4320" w:hanging="360"/>
      </w:pPr>
      <w:rPr>
        <w:rFonts w:ascii="Wingdings" w:hAnsi="Wingdings" w:hint="default"/>
      </w:rPr>
    </w:lvl>
    <w:lvl w:ilvl="6" w:tplc="A23EBF06">
      <w:start w:val="1"/>
      <w:numFmt w:val="bullet"/>
      <w:lvlText w:val=""/>
      <w:lvlJc w:val="left"/>
      <w:pPr>
        <w:ind w:left="5040" w:hanging="360"/>
      </w:pPr>
      <w:rPr>
        <w:rFonts w:ascii="Symbol" w:hAnsi="Symbol" w:hint="default"/>
      </w:rPr>
    </w:lvl>
    <w:lvl w:ilvl="7" w:tplc="F294B79A">
      <w:start w:val="1"/>
      <w:numFmt w:val="bullet"/>
      <w:lvlText w:val="o"/>
      <w:lvlJc w:val="left"/>
      <w:pPr>
        <w:ind w:left="5760" w:hanging="360"/>
      </w:pPr>
      <w:rPr>
        <w:rFonts w:ascii="Courier New" w:hAnsi="Courier New" w:hint="default"/>
      </w:rPr>
    </w:lvl>
    <w:lvl w:ilvl="8" w:tplc="2496FBAC">
      <w:start w:val="1"/>
      <w:numFmt w:val="bullet"/>
      <w:lvlText w:val=""/>
      <w:lvlJc w:val="left"/>
      <w:pPr>
        <w:ind w:left="6480" w:hanging="360"/>
      </w:pPr>
      <w:rPr>
        <w:rFonts w:ascii="Wingdings" w:hAnsi="Wingdings" w:hint="default"/>
      </w:rPr>
    </w:lvl>
  </w:abstractNum>
  <w:abstractNum w:abstractNumId="88" w15:restartNumberingAfterBreak="0">
    <w:nsid w:val="4ADED9B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4B3328F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C36B736"/>
    <w:multiLevelType w:val="hybridMultilevel"/>
    <w:tmpl w:val="FFFFFFFF"/>
    <w:lvl w:ilvl="0" w:tplc="49E2C9D8">
      <w:start w:val="1"/>
      <w:numFmt w:val="decimal"/>
      <w:lvlText w:val="%1."/>
      <w:lvlJc w:val="left"/>
      <w:pPr>
        <w:ind w:left="720" w:hanging="360"/>
      </w:pPr>
      <w:rPr>
        <w:rFonts w:ascii="Calibri" w:hAnsi="Calibri" w:hint="default"/>
      </w:rPr>
    </w:lvl>
    <w:lvl w:ilvl="1" w:tplc="DED084F6">
      <w:start w:val="1"/>
      <w:numFmt w:val="lowerLetter"/>
      <w:lvlText w:val="%2."/>
      <w:lvlJc w:val="left"/>
      <w:pPr>
        <w:ind w:left="1440" w:hanging="360"/>
      </w:pPr>
    </w:lvl>
    <w:lvl w:ilvl="2" w:tplc="57D862BA">
      <w:start w:val="1"/>
      <w:numFmt w:val="lowerRoman"/>
      <w:lvlText w:val="%3."/>
      <w:lvlJc w:val="right"/>
      <w:pPr>
        <w:ind w:left="2160" w:hanging="180"/>
      </w:pPr>
    </w:lvl>
    <w:lvl w:ilvl="3" w:tplc="F66ADC90">
      <w:start w:val="1"/>
      <w:numFmt w:val="decimal"/>
      <w:lvlText w:val="%4."/>
      <w:lvlJc w:val="left"/>
      <w:pPr>
        <w:ind w:left="2880" w:hanging="360"/>
      </w:pPr>
    </w:lvl>
    <w:lvl w:ilvl="4" w:tplc="376EC7A8">
      <w:start w:val="1"/>
      <w:numFmt w:val="lowerLetter"/>
      <w:lvlText w:val="%5."/>
      <w:lvlJc w:val="left"/>
      <w:pPr>
        <w:ind w:left="3600" w:hanging="360"/>
      </w:pPr>
    </w:lvl>
    <w:lvl w:ilvl="5" w:tplc="F556782A">
      <w:start w:val="1"/>
      <w:numFmt w:val="lowerRoman"/>
      <w:lvlText w:val="%6."/>
      <w:lvlJc w:val="right"/>
      <w:pPr>
        <w:ind w:left="4320" w:hanging="180"/>
      </w:pPr>
    </w:lvl>
    <w:lvl w:ilvl="6" w:tplc="5EDC9312">
      <w:start w:val="1"/>
      <w:numFmt w:val="decimal"/>
      <w:lvlText w:val="%7."/>
      <w:lvlJc w:val="left"/>
      <w:pPr>
        <w:ind w:left="5040" w:hanging="360"/>
      </w:pPr>
    </w:lvl>
    <w:lvl w:ilvl="7" w:tplc="C1F4611A">
      <w:start w:val="1"/>
      <w:numFmt w:val="lowerLetter"/>
      <w:lvlText w:val="%8."/>
      <w:lvlJc w:val="left"/>
      <w:pPr>
        <w:ind w:left="5760" w:hanging="360"/>
      </w:pPr>
    </w:lvl>
    <w:lvl w:ilvl="8" w:tplc="81263842">
      <w:start w:val="1"/>
      <w:numFmt w:val="lowerRoman"/>
      <w:lvlText w:val="%9."/>
      <w:lvlJc w:val="right"/>
      <w:pPr>
        <w:ind w:left="6480" w:hanging="180"/>
      </w:pPr>
    </w:lvl>
  </w:abstractNum>
  <w:abstractNum w:abstractNumId="91" w15:restartNumberingAfterBreak="0">
    <w:nsid w:val="4CB3A6D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4CD034C0"/>
    <w:multiLevelType w:val="hybridMultilevel"/>
    <w:tmpl w:val="FFFFFFFF"/>
    <w:lvl w:ilvl="0" w:tplc="9648B87E">
      <w:start w:val="2"/>
      <w:numFmt w:val="decimal"/>
      <w:lvlText w:val="%1."/>
      <w:lvlJc w:val="left"/>
      <w:pPr>
        <w:ind w:left="720" w:hanging="360"/>
      </w:pPr>
      <w:rPr>
        <w:rFonts w:ascii="Calibri" w:hAnsi="Calibri" w:hint="default"/>
      </w:rPr>
    </w:lvl>
    <w:lvl w:ilvl="1" w:tplc="3398AC3C">
      <w:start w:val="1"/>
      <w:numFmt w:val="lowerLetter"/>
      <w:lvlText w:val="%2."/>
      <w:lvlJc w:val="left"/>
      <w:pPr>
        <w:ind w:left="1440" w:hanging="360"/>
      </w:pPr>
    </w:lvl>
    <w:lvl w:ilvl="2" w:tplc="1C42849C">
      <w:start w:val="1"/>
      <w:numFmt w:val="lowerRoman"/>
      <w:lvlText w:val="%3."/>
      <w:lvlJc w:val="right"/>
      <w:pPr>
        <w:ind w:left="2160" w:hanging="180"/>
      </w:pPr>
    </w:lvl>
    <w:lvl w:ilvl="3" w:tplc="D97C115A">
      <w:start w:val="1"/>
      <w:numFmt w:val="decimal"/>
      <w:lvlText w:val="%4."/>
      <w:lvlJc w:val="left"/>
      <w:pPr>
        <w:ind w:left="2880" w:hanging="360"/>
      </w:pPr>
    </w:lvl>
    <w:lvl w:ilvl="4" w:tplc="1C486BF4">
      <w:start w:val="1"/>
      <w:numFmt w:val="lowerLetter"/>
      <w:lvlText w:val="%5."/>
      <w:lvlJc w:val="left"/>
      <w:pPr>
        <w:ind w:left="3600" w:hanging="360"/>
      </w:pPr>
    </w:lvl>
    <w:lvl w:ilvl="5" w:tplc="077EDC56">
      <w:start w:val="1"/>
      <w:numFmt w:val="lowerRoman"/>
      <w:lvlText w:val="%6."/>
      <w:lvlJc w:val="right"/>
      <w:pPr>
        <w:ind w:left="4320" w:hanging="180"/>
      </w:pPr>
    </w:lvl>
    <w:lvl w:ilvl="6" w:tplc="5EDA5638">
      <w:start w:val="1"/>
      <w:numFmt w:val="decimal"/>
      <w:lvlText w:val="%7."/>
      <w:lvlJc w:val="left"/>
      <w:pPr>
        <w:ind w:left="5040" w:hanging="360"/>
      </w:pPr>
    </w:lvl>
    <w:lvl w:ilvl="7" w:tplc="F402AC2A">
      <w:start w:val="1"/>
      <w:numFmt w:val="lowerLetter"/>
      <w:lvlText w:val="%8."/>
      <w:lvlJc w:val="left"/>
      <w:pPr>
        <w:ind w:left="5760" w:hanging="360"/>
      </w:pPr>
    </w:lvl>
    <w:lvl w:ilvl="8" w:tplc="314A375C">
      <w:start w:val="1"/>
      <w:numFmt w:val="lowerRoman"/>
      <w:lvlText w:val="%9."/>
      <w:lvlJc w:val="right"/>
      <w:pPr>
        <w:ind w:left="6480" w:hanging="180"/>
      </w:pPr>
    </w:lvl>
  </w:abstractNum>
  <w:abstractNum w:abstractNumId="93" w15:restartNumberingAfterBreak="0">
    <w:nsid w:val="4D6B2EC0"/>
    <w:multiLevelType w:val="hybridMultilevel"/>
    <w:tmpl w:val="FFFFFFFF"/>
    <w:lvl w:ilvl="0" w:tplc="C40A5F9C">
      <w:start w:val="10"/>
      <w:numFmt w:val="decimal"/>
      <w:lvlText w:val="%1."/>
      <w:lvlJc w:val="left"/>
      <w:pPr>
        <w:ind w:left="720" w:hanging="360"/>
      </w:pPr>
      <w:rPr>
        <w:rFonts w:ascii="Calibri" w:hAnsi="Calibri" w:hint="default"/>
      </w:rPr>
    </w:lvl>
    <w:lvl w:ilvl="1" w:tplc="8110A6B4">
      <w:start w:val="1"/>
      <w:numFmt w:val="lowerLetter"/>
      <w:lvlText w:val="%2."/>
      <w:lvlJc w:val="left"/>
      <w:pPr>
        <w:ind w:left="1440" w:hanging="360"/>
      </w:pPr>
    </w:lvl>
    <w:lvl w:ilvl="2" w:tplc="ECA03384">
      <w:start w:val="1"/>
      <w:numFmt w:val="lowerRoman"/>
      <w:lvlText w:val="%3."/>
      <w:lvlJc w:val="right"/>
      <w:pPr>
        <w:ind w:left="2160" w:hanging="180"/>
      </w:pPr>
    </w:lvl>
    <w:lvl w:ilvl="3" w:tplc="BCBAC3C4">
      <w:start w:val="1"/>
      <w:numFmt w:val="decimal"/>
      <w:lvlText w:val="%4."/>
      <w:lvlJc w:val="left"/>
      <w:pPr>
        <w:ind w:left="2880" w:hanging="360"/>
      </w:pPr>
    </w:lvl>
    <w:lvl w:ilvl="4" w:tplc="DC927F0C">
      <w:start w:val="1"/>
      <w:numFmt w:val="lowerLetter"/>
      <w:lvlText w:val="%5."/>
      <w:lvlJc w:val="left"/>
      <w:pPr>
        <w:ind w:left="3600" w:hanging="360"/>
      </w:pPr>
    </w:lvl>
    <w:lvl w:ilvl="5" w:tplc="4D902724">
      <w:start w:val="1"/>
      <w:numFmt w:val="lowerRoman"/>
      <w:lvlText w:val="%6."/>
      <w:lvlJc w:val="right"/>
      <w:pPr>
        <w:ind w:left="4320" w:hanging="180"/>
      </w:pPr>
    </w:lvl>
    <w:lvl w:ilvl="6" w:tplc="06460544">
      <w:start w:val="1"/>
      <w:numFmt w:val="decimal"/>
      <w:lvlText w:val="%7."/>
      <w:lvlJc w:val="left"/>
      <w:pPr>
        <w:ind w:left="5040" w:hanging="360"/>
      </w:pPr>
    </w:lvl>
    <w:lvl w:ilvl="7" w:tplc="5DA84D68">
      <w:start w:val="1"/>
      <w:numFmt w:val="lowerLetter"/>
      <w:lvlText w:val="%8."/>
      <w:lvlJc w:val="left"/>
      <w:pPr>
        <w:ind w:left="5760" w:hanging="360"/>
      </w:pPr>
    </w:lvl>
    <w:lvl w:ilvl="8" w:tplc="1220ACD2">
      <w:start w:val="1"/>
      <w:numFmt w:val="lowerRoman"/>
      <w:lvlText w:val="%9."/>
      <w:lvlJc w:val="right"/>
      <w:pPr>
        <w:ind w:left="6480" w:hanging="180"/>
      </w:pPr>
    </w:lvl>
  </w:abstractNum>
  <w:abstractNum w:abstractNumId="94" w15:restartNumberingAfterBreak="0">
    <w:nsid w:val="4E1F2249"/>
    <w:multiLevelType w:val="hybridMultilevel"/>
    <w:tmpl w:val="FFFFFFFF"/>
    <w:lvl w:ilvl="0" w:tplc="B2060E6C">
      <w:start w:val="1"/>
      <w:numFmt w:val="decimal"/>
      <w:lvlText w:val="%1."/>
      <w:lvlJc w:val="left"/>
      <w:pPr>
        <w:ind w:left="360" w:hanging="360"/>
      </w:pPr>
    </w:lvl>
    <w:lvl w:ilvl="1" w:tplc="AFB8C306">
      <w:start w:val="1"/>
      <w:numFmt w:val="lowerLetter"/>
      <w:lvlText w:val="%2."/>
      <w:lvlJc w:val="left"/>
      <w:pPr>
        <w:ind w:left="1080" w:hanging="360"/>
      </w:pPr>
    </w:lvl>
    <w:lvl w:ilvl="2" w:tplc="360E2CC0">
      <w:start w:val="1"/>
      <w:numFmt w:val="lowerRoman"/>
      <w:lvlText w:val="%3."/>
      <w:lvlJc w:val="right"/>
      <w:pPr>
        <w:ind w:left="1800" w:hanging="180"/>
      </w:pPr>
    </w:lvl>
    <w:lvl w:ilvl="3" w:tplc="0930E7FC">
      <w:start w:val="1"/>
      <w:numFmt w:val="decimal"/>
      <w:lvlText w:val="%4."/>
      <w:lvlJc w:val="left"/>
      <w:pPr>
        <w:ind w:left="2520" w:hanging="360"/>
      </w:pPr>
    </w:lvl>
    <w:lvl w:ilvl="4" w:tplc="3E2C7A7C">
      <w:start w:val="1"/>
      <w:numFmt w:val="lowerLetter"/>
      <w:lvlText w:val="%5."/>
      <w:lvlJc w:val="left"/>
      <w:pPr>
        <w:ind w:left="3240" w:hanging="360"/>
      </w:pPr>
    </w:lvl>
    <w:lvl w:ilvl="5" w:tplc="78C46984">
      <w:start w:val="1"/>
      <w:numFmt w:val="lowerRoman"/>
      <w:lvlText w:val="%6."/>
      <w:lvlJc w:val="right"/>
      <w:pPr>
        <w:ind w:left="3960" w:hanging="180"/>
      </w:pPr>
    </w:lvl>
    <w:lvl w:ilvl="6" w:tplc="53DEC98C">
      <w:start w:val="1"/>
      <w:numFmt w:val="decimal"/>
      <w:lvlText w:val="%7."/>
      <w:lvlJc w:val="left"/>
      <w:pPr>
        <w:ind w:left="4680" w:hanging="360"/>
      </w:pPr>
    </w:lvl>
    <w:lvl w:ilvl="7" w:tplc="AEB04CAE">
      <w:start w:val="1"/>
      <w:numFmt w:val="lowerLetter"/>
      <w:lvlText w:val="%8."/>
      <w:lvlJc w:val="left"/>
      <w:pPr>
        <w:ind w:left="5400" w:hanging="360"/>
      </w:pPr>
    </w:lvl>
    <w:lvl w:ilvl="8" w:tplc="0E9E0872">
      <w:start w:val="1"/>
      <w:numFmt w:val="lowerRoman"/>
      <w:lvlText w:val="%9."/>
      <w:lvlJc w:val="right"/>
      <w:pPr>
        <w:ind w:left="6120" w:hanging="180"/>
      </w:pPr>
    </w:lvl>
  </w:abstractNum>
  <w:abstractNum w:abstractNumId="95" w15:restartNumberingAfterBreak="0">
    <w:nsid w:val="4EDD8333"/>
    <w:multiLevelType w:val="hybridMultilevel"/>
    <w:tmpl w:val="FFFFFFFF"/>
    <w:lvl w:ilvl="0" w:tplc="511C1DC8">
      <w:start w:val="1"/>
      <w:numFmt w:val="decimal"/>
      <w:lvlText w:val="%1."/>
      <w:lvlJc w:val="left"/>
      <w:pPr>
        <w:ind w:left="720" w:hanging="360"/>
      </w:pPr>
    </w:lvl>
    <w:lvl w:ilvl="1" w:tplc="F0385AAE">
      <w:start w:val="1"/>
      <w:numFmt w:val="lowerLetter"/>
      <w:lvlText w:val="%2."/>
      <w:lvlJc w:val="left"/>
      <w:pPr>
        <w:ind w:left="1440" w:hanging="360"/>
      </w:pPr>
    </w:lvl>
    <w:lvl w:ilvl="2" w:tplc="32F06D40">
      <w:start w:val="1"/>
      <w:numFmt w:val="lowerRoman"/>
      <w:lvlText w:val="%3."/>
      <w:lvlJc w:val="right"/>
      <w:pPr>
        <w:ind w:left="2160" w:hanging="180"/>
      </w:pPr>
    </w:lvl>
    <w:lvl w:ilvl="3" w:tplc="A25ACF2C">
      <w:start w:val="1"/>
      <w:numFmt w:val="decimal"/>
      <w:lvlText w:val="%4."/>
      <w:lvlJc w:val="left"/>
      <w:pPr>
        <w:ind w:left="2880" w:hanging="360"/>
      </w:pPr>
    </w:lvl>
    <w:lvl w:ilvl="4" w:tplc="4BEE6C1E">
      <w:start w:val="1"/>
      <w:numFmt w:val="lowerLetter"/>
      <w:lvlText w:val="%5."/>
      <w:lvlJc w:val="left"/>
      <w:pPr>
        <w:ind w:left="3600" w:hanging="360"/>
      </w:pPr>
    </w:lvl>
    <w:lvl w:ilvl="5" w:tplc="45D09CFE">
      <w:start w:val="1"/>
      <w:numFmt w:val="lowerRoman"/>
      <w:lvlText w:val="%6."/>
      <w:lvlJc w:val="right"/>
      <w:pPr>
        <w:ind w:left="4320" w:hanging="180"/>
      </w:pPr>
    </w:lvl>
    <w:lvl w:ilvl="6" w:tplc="52B09042">
      <w:start w:val="1"/>
      <w:numFmt w:val="decimal"/>
      <w:lvlText w:val="%7."/>
      <w:lvlJc w:val="left"/>
      <w:pPr>
        <w:ind w:left="5040" w:hanging="360"/>
      </w:pPr>
    </w:lvl>
    <w:lvl w:ilvl="7" w:tplc="C6BCA1BE">
      <w:start w:val="1"/>
      <w:numFmt w:val="lowerLetter"/>
      <w:lvlText w:val="%8."/>
      <w:lvlJc w:val="left"/>
      <w:pPr>
        <w:ind w:left="5760" w:hanging="360"/>
      </w:pPr>
    </w:lvl>
    <w:lvl w:ilvl="8" w:tplc="7730EE2C">
      <w:start w:val="1"/>
      <w:numFmt w:val="lowerRoman"/>
      <w:lvlText w:val="%9."/>
      <w:lvlJc w:val="right"/>
      <w:pPr>
        <w:ind w:left="6480" w:hanging="180"/>
      </w:pPr>
    </w:lvl>
  </w:abstractNum>
  <w:abstractNum w:abstractNumId="96" w15:restartNumberingAfterBreak="0">
    <w:nsid w:val="4F24597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4F6374D8"/>
    <w:multiLevelType w:val="hybridMultilevel"/>
    <w:tmpl w:val="FFFFFFFF"/>
    <w:lvl w:ilvl="0" w:tplc="1174FF80">
      <w:start w:val="8"/>
      <w:numFmt w:val="decimal"/>
      <w:lvlText w:val="%1."/>
      <w:lvlJc w:val="left"/>
      <w:pPr>
        <w:ind w:left="720" w:hanging="360"/>
      </w:pPr>
      <w:rPr>
        <w:rFonts w:ascii="Calibri" w:hAnsi="Calibri" w:hint="default"/>
      </w:rPr>
    </w:lvl>
    <w:lvl w:ilvl="1" w:tplc="8782F4F8">
      <w:start w:val="1"/>
      <w:numFmt w:val="lowerLetter"/>
      <w:lvlText w:val="%2."/>
      <w:lvlJc w:val="left"/>
      <w:pPr>
        <w:ind w:left="1440" w:hanging="360"/>
      </w:pPr>
    </w:lvl>
    <w:lvl w:ilvl="2" w:tplc="88046BD4">
      <w:start w:val="1"/>
      <w:numFmt w:val="lowerRoman"/>
      <w:lvlText w:val="%3."/>
      <w:lvlJc w:val="right"/>
      <w:pPr>
        <w:ind w:left="2160" w:hanging="180"/>
      </w:pPr>
    </w:lvl>
    <w:lvl w:ilvl="3" w:tplc="1AD49532">
      <w:start w:val="1"/>
      <w:numFmt w:val="decimal"/>
      <w:lvlText w:val="%4."/>
      <w:lvlJc w:val="left"/>
      <w:pPr>
        <w:ind w:left="2880" w:hanging="360"/>
      </w:pPr>
    </w:lvl>
    <w:lvl w:ilvl="4" w:tplc="1B9ED30A">
      <w:start w:val="1"/>
      <w:numFmt w:val="lowerLetter"/>
      <w:lvlText w:val="%5."/>
      <w:lvlJc w:val="left"/>
      <w:pPr>
        <w:ind w:left="3600" w:hanging="360"/>
      </w:pPr>
    </w:lvl>
    <w:lvl w:ilvl="5" w:tplc="DCB0F256">
      <w:start w:val="1"/>
      <w:numFmt w:val="lowerRoman"/>
      <w:lvlText w:val="%6."/>
      <w:lvlJc w:val="right"/>
      <w:pPr>
        <w:ind w:left="4320" w:hanging="180"/>
      </w:pPr>
    </w:lvl>
    <w:lvl w:ilvl="6" w:tplc="920EB4F0">
      <w:start w:val="1"/>
      <w:numFmt w:val="decimal"/>
      <w:lvlText w:val="%7."/>
      <w:lvlJc w:val="left"/>
      <w:pPr>
        <w:ind w:left="5040" w:hanging="360"/>
      </w:pPr>
    </w:lvl>
    <w:lvl w:ilvl="7" w:tplc="07A45D3A">
      <w:start w:val="1"/>
      <w:numFmt w:val="lowerLetter"/>
      <w:lvlText w:val="%8."/>
      <w:lvlJc w:val="left"/>
      <w:pPr>
        <w:ind w:left="5760" w:hanging="360"/>
      </w:pPr>
    </w:lvl>
    <w:lvl w:ilvl="8" w:tplc="0BA87A5E">
      <w:start w:val="1"/>
      <w:numFmt w:val="lowerRoman"/>
      <w:lvlText w:val="%9."/>
      <w:lvlJc w:val="right"/>
      <w:pPr>
        <w:ind w:left="6480" w:hanging="180"/>
      </w:pPr>
    </w:lvl>
  </w:abstractNum>
  <w:abstractNum w:abstractNumId="98" w15:restartNumberingAfterBreak="0">
    <w:nsid w:val="4FB3A9CA"/>
    <w:multiLevelType w:val="hybridMultilevel"/>
    <w:tmpl w:val="FFFFFFFF"/>
    <w:lvl w:ilvl="0" w:tplc="534609C4">
      <w:start w:val="1"/>
      <w:numFmt w:val="bullet"/>
      <w:lvlText w:val="-"/>
      <w:lvlJc w:val="left"/>
      <w:pPr>
        <w:ind w:left="720" w:hanging="360"/>
      </w:pPr>
      <w:rPr>
        <w:rFonts w:ascii="Calibri" w:hAnsi="Calibri" w:hint="default"/>
      </w:rPr>
    </w:lvl>
    <w:lvl w:ilvl="1" w:tplc="F38868CC">
      <w:start w:val="1"/>
      <w:numFmt w:val="bullet"/>
      <w:lvlText w:val="o"/>
      <w:lvlJc w:val="left"/>
      <w:pPr>
        <w:ind w:left="1440" w:hanging="360"/>
      </w:pPr>
      <w:rPr>
        <w:rFonts w:ascii="Courier New" w:hAnsi="Courier New" w:hint="default"/>
      </w:rPr>
    </w:lvl>
    <w:lvl w:ilvl="2" w:tplc="B792CC62">
      <w:start w:val="1"/>
      <w:numFmt w:val="bullet"/>
      <w:lvlText w:val=""/>
      <w:lvlJc w:val="left"/>
      <w:pPr>
        <w:ind w:left="2160" w:hanging="360"/>
      </w:pPr>
      <w:rPr>
        <w:rFonts w:ascii="Wingdings" w:hAnsi="Wingdings" w:hint="default"/>
      </w:rPr>
    </w:lvl>
    <w:lvl w:ilvl="3" w:tplc="870C55D0">
      <w:start w:val="1"/>
      <w:numFmt w:val="bullet"/>
      <w:lvlText w:val=""/>
      <w:lvlJc w:val="left"/>
      <w:pPr>
        <w:ind w:left="2880" w:hanging="360"/>
      </w:pPr>
      <w:rPr>
        <w:rFonts w:ascii="Symbol" w:hAnsi="Symbol" w:hint="default"/>
      </w:rPr>
    </w:lvl>
    <w:lvl w:ilvl="4" w:tplc="64F8EF86">
      <w:start w:val="1"/>
      <w:numFmt w:val="bullet"/>
      <w:lvlText w:val="o"/>
      <w:lvlJc w:val="left"/>
      <w:pPr>
        <w:ind w:left="3600" w:hanging="360"/>
      </w:pPr>
      <w:rPr>
        <w:rFonts w:ascii="Courier New" w:hAnsi="Courier New" w:hint="default"/>
      </w:rPr>
    </w:lvl>
    <w:lvl w:ilvl="5" w:tplc="B20C0810">
      <w:start w:val="1"/>
      <w:numFmt w:val="bullet"/>
      <w:lvlText w:val=""/>
      <w:lvlJc w:val="left"/>
      <w:pPr>
        <w:ind w:left="4320" w:hanging="360"/>
      </w:pPr>
      <w:rPr>
        <w:rFonts w:ascii="Wingdings" w:hAnsi="Wingdings" w:hint="default"/>
      </w:rPr>
    </w:lvl>
    <w:lvl w:ilvl="6" w:tplc="C624023A">
      <w:start w:val="1"/>
      <w:numFmt w:val="bullet"/>
      <w:lvlText w:val=""/>
      <w:lvlJc w:val="left"/>
      <w:pPr>
        <w:ind w:left="5040" w:hanging="360"/>
      </w:pPr>
      <w:rPr>
        <w:rFonts w:ascii="Symbol" w:hAnsi="Symbol" w:hint="default"/>
      </w:rPr>
    </w:lvl>
    <w:lvl w:ilvl="7" w:tplc="EE12E99A">
      <w:start w:val="1"/>
      <w:numFmt w:val="bullet"/>
      <w:lvlText w:val="o"/>
      <w:lvlJc w:val="left"/>
      <w:pPr>
        <w:ind w:left="5760" w:hanging="360"/>
      </w:pPr>
      <w:rPr>
        <w:rFonts w:ascii="Courier New" w:hAnsi="Courier New" w:hint="default"/>
      </w:rPr>
    </w:lvl>
    <w:lvl w:ilvl="8" w:tplc="6CDA5AA0">
      <w:start w:val="1"/>
      <w:numFmt w:val="bullet"/>
      <w:lvlText w:val=""/>
      <w:lvlJc w:val="left"/>
      <w:pPr>
        <w:ind w:left="6480" w:hanging="360"/>
      </w:pPr>
      <w:rPr>
        <w:rFonts w:ascii="Wingdings" w:hAnsi="Wingdings" w:hint="default"/>
      </w:rPr>
    </w:lvl>
  </w:abstractNum>
  <w:abstractNum w:abstractNumId="99" w15:restartNumberingAfterBreak="0">
    <w:nsid w:val="506BC443"/>
    <w:multiLevelType w:val="hybridMultilevel"/>
    <w:tmpl w:val="FFFFFFFF"/>
    <w:lvl w:ilvl="0" w:tplc="1226B664">
      <w:start w:val="1"/>
      <w:numFmt w:val="bullet"/>
      <w:lvlText w:val=""/>
      <w:lvlJc w:val="left"/>
      <w:pPr>
        <w:ind w:left="720" w:hanging="360"/>
      </w:pPr>
      <w:rPr>
        <w:rFonts w:ascii="Symbol" w:hAnsi="Symbol" w:hint="default"/>
      </w:rPr>
    </w:lvl>
    <w:lvl w:ilvl="1" w:tplc="B0E6E038">
      <w:start w:val="1"/>
      <w:numFmt w:val="bullet"/>
      <w:lvlText w:val="o"/>
      <w:lvlJc w:val="left"/>
      <w:pPr>
        <w:ind w:left="1440" w:hanging="360"/>
      </w:pPr>
      <w:rPr>
        <w:rFonts w:ascii="Courier New" w:hAnsi="Courier New" w:hint="default"/>
      </w:rPr>
    </w:lvl>
    <w:lvl w:ilvl="2" w:tplc="790C207C">
      <w:start w:val="1"/>
      <w:numFmt w:val="bullet"/>
      <w:lvlText w:val=""/>
      <w:lvlJc w:val="left"/>
      <w:pPr>
        <w:ind w:left="2160" w:hanging="360"/>
      </w:pPr>
      <w:rPr>
        <w:rFonts w:ascii="Wingdings" w:hAnsi="Wingdings" w:hint="default"/>
      </w:rPr>
    </w:lvl>
    <w:lvl w:ilvl="3" w:tplc="A95A6570">
      <w:start w:val="1"/>
      <w:numFmt w:val="bullet"/>
      <w:lvlText w:val=""/>
      <w:lvlJc w:val="left"/>
      <w:pPr>
        <w:ind w:left="2880" w:hanging="360"/>
      </w:pPr>
      <w:rPr>
        <w:rFonts w:ascii="Symbol" w:hAnsi="Symbol" w:hint="default"/>
      </w:rPr>
    </w:lvl>
    <w:lvl w:ilvl="4" w:tplc="05724274">
      <w:start w:val="1"/>
      <w:numFmt w:val="bullet"/>
      <w:lvlText w:val="o"/>
      <w:lvlJc w:val="left"/>
      <w:pPr>
        <w:ind w:left="3600" w:hanging="360"/>
      </w:pPr>
      <w:rPr>
        <w:rFonts w:ascii="Courier New" w:hAnsi="Courier New" w:hint="default"/>
      </w:rPr>
    </w:lvl>
    <w:lvl w:ilvl="5" w:tplc="AAECAC16">
      <w:start w:val="1"/>
      <w:numFmt w:val="bullet"/>
      <w:lvlText w:val=""/>
      <w:lvlJc w:val="left"/>
      <w:pPr>
        <w:ind w:left="4320" w:hanging="360"/>
      </w:pPr>
      <w:rPr>
        <w:rFonts w:ascii="Wingdings" w:hAnsi="Wingdings" w:hint="default"/>
      </w:rPr>
    </w:lvl>
    <w:lvl w:ilvl="6" w:tplc="6EBA55C2">
      <w:start w:val="1"/>
      <w:numFmt w:val="bullet"/>
      <w:lvlText w:val=""/>
      <w:lvlJc w:val="left"/>
      <w:pPr>
        <w:ind w:left="5040" w:hanging="360"/>
      </w:pPr>
      <w:rPr>
        <w:rFonts w:ascii="Symbol" w:hAnsi="Symbol" w:hint="default"/>
      </w:rPr>
    </w:lvl>
    <w:lvl w:ilvl="7" w:tplc="8B223B22">
      <w:start w:val="1"/>
      <w:numFmt w:val="bullet"/>
      <w:lvlText w:val="o"/>
      <w:lvlJc w:val="left"/>
      <w:pPr>
        <w:ind w:left="5760" w:hanging="360"/>
      </w:pPr>
      <w:rPr>
        <w:rFonts w:ascii="Courier New" w:hAnsi="Courier New" w:hint="default"/>
      </w:rPr>
    </w:lvl>
    <w:lvl w:ilvl="8" w:tplc="DB862B56">
      <w:start w:val="1"/>
      <w:numFmt w:val="bullet"/>
      <w:lvlText w:val=""/>
      <w:lvlJc w:val="left"/>
      <w:pPr>
        <w:ind w:left="6480" w:hanging="360"/>
      </w:pPr>
      <w:rPr>
        <w:rFonts w:ascii="Wingdings" w:hAnsi="Wingdings" w:hint="default"/>
      </w:rPr>
    </w:lvl>
  </w:abstractNum>
  <w:abstractNum w:abstractNumId="100" w15:restartNumberingAfterBreak="0">
    <w:nsid w:val="50D8BDC6"/>
    <w:multiLevelType w:val="multilevel"/>
    <w:tmpl w:val="FFFFFFFF"/>
    <w:lvl w:ilvl="0">
      <w:start w:val="1"/>
      <w:numFmt w:val="decimal"/>
      <w:lvlText w:val="%1."/>
      <w:lvlJc w:val="left"/>
      <w:pPr>
        <w:ind w:left="720" w:hanging="360"/>
      </w:pPr>
    </w:lvl>
    <w:lvl w:ilvl="1">
      <w:start w:val="1"/>
      <w:numFmt w:val="decimal"/>
      <w:lvlText w:val="%1.%2"/>
      <w:lvlJc w:val="left"/>
      <w:pPr>
        <w:ind w:left="576"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525D0724"/>
    <w:multiLevelType w:val="multilevel"/>
    <w:tmpl w:val="FFFFFFFF"/>
    <w:lvl w:ilvl="0">
      <w:start w:val="5"/>
      <w:numFmt w:val="decimal"/>
      <w:lvlText w:val="%1."/>
      <w:lvlJc w:val="left"/>
      <w:pPr>
        <w:ind w:left="432" w:hanging="432"/>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5450CCF3"/>
    <w:multiLevelType w:val="hybridMultilevel"/>
    <w:tmpl w:val="FFFFFFFF"/>
    <w:lvl w:ilvl="0" w:tplc="17BA84F2">
      <w:start w:val="4"/>
      <w:numFmt w:val="decimal"/>
      <w:lvlText w:val="%1."/>
      <w:lvlJc w:val="left"/>
      <w:pPr>
        <w:ind w:left="720" w:hanging="360"/>
      </w:pPr>
      <w:rPr>
        <w:rFonts w:ascii="Calibri" w:hAnsi="Calibri" w:hint="default"/>
      </w:rPr>
    </w:lvl>
    <w:lvl w:ilvl="1" w:tplc="9B6E6B2E">
      <w:start w:val="1"/>
      <w:numFmt w:val="lowerLetter"/>
      <w:lvlText w:val="%2."/>
      <w:lvlJc w:val="left"/>
      <w:pPr>
        <w:ind w:left="1440" w:hanging="360"/>
      </w:pPr>
    </w:lvl>
    <w:lvl w:ilvl="2" w:tplc="64707AAA">
      <w:start w:val="1"/>
      <w:numFmt w:val="lowerRoman"/>
      <w:lvlText w:val="%3."/>
      <w:lvlJc w:val="right"/>
      <w:pPr>
        <w:ind w:left="2160" w:hanging="180"/>
      </w:pPr>
    </w:lvl>
    <w:lvl w:ilvl="3" w:tplc="719CE66C">
      <w:start w:val="1"/>
      <w:numFmt w:val="decimal"/>
      <w:lvlText w:val="%4."/>
      <w:lvlJc w:val="left"/>
      <w:pPr>
        <w:ind w:left="2880" w:hanging="360"/>
      </w:pPr>
    </w:lvl>
    <w:lvl w:ilvl="4" w:tplc="5B041D0A">
      <w:start w:val="1"/>
      <w:numFmt w:val="lowerLetter"/>
      <w:lvlText w:val="%5."/>
      <w:lvlJc w:val="left"/>
      <w:pPr>
        <w:ind w:left="3600" w:hanging="360"/>
      </w:pPr>
    </w:lvl>
    <w:lvl w:ilvl="5" w:tplc="4A2A7DD6">
      <w:start w:val="1"/>
      <w:numFmt w:val="lowerRoman"/>
      <w:lvlText w:val="%6."/>
      <w:lvlJc w:val="right"/>
      <w:pPr>
        <w:ind w:left="4320" w:hanging="180"/>
      </w:pPr>
    </w:lvl>
    <w:lvl w:ilvl="6" w:tplc="FE66491C">
      <w:start w:val="1"/>
      <w:numFmt w:val="decimal"/>
      <w:lvlText w:val="%7."/>
      <w:lvlJc w:val="left"/>
      <w:pPr>
        <w:ind w:left="5040" w:hanging="360"/>
      </w:pPr>
    </w:lvl>
    <w:lvl w:ilvl="7" w:tplc="188AC8A4">
      <w:start w:val="1"/>
      <w:numFmt w:val="lowerLetter"/>
      <w:lvlText w:val="%8."/>
      <w:lvlJc w:val="left"/>
      <w:pPr>
        <w:ind w:left="5760" w:hanging="360"/>
      </w:pPr>
    </w:lvl>
    <w:lvl w:ilvl="8" w:tplc="E8B88436">
      <w:start w:val="1"/>
      <w:numFmt w:val="lowerRoman"/>
      <w:lvlText w:val="%9."/>
      <w:lvlJc w:val="right"/>
      <w:pPr>
        <w:ind w:left="6480" w:hanging="180"/>
      </w:pPr>
    </w:lvl>
  </w:abstractNum>
  <w:abstractNum w:abstractNumId="103" w15:restartNumberingAfterBreak="0">
    <w:nsid w:val="5513970A"/>
    <w:multiLevelType w:val="hybridMultilevel"/>
    <w:tmpl w:val="FFFFFFFF"/>
    <w:lvl w:ilvl="0" w:tplc="B1AECE04">
      <w:start w:val="4"/>
      <w:numFmt w:val="decimal"/>
      <w:lvlText w:val="%1."/>
      <w:lvlJc w:val="left"/>
      <w:pPr>
        <w:ind w:left="720" w:hanging="360"/>
      </w:pPr>
      <w:rPr>
        <w:rFonts w:ascii="Calibri" w:hAnsi="Calibri" w:hint="default"/>
      </w:rPr>
    </w:lvl>
    <w:lvl w:ilvl="1" w:tplc="E6447FB2">
      <w:start w:val="1"/>
      <w:numFmt w:val="lowerLetter"/>
      <w:lvlText w:val="%2."/>
      <w:lvlJc w:val="left"/>
      <w:pPr>
        <w:ind w:left="1440" w:hanging="360"/>
      </w:pPr>
    </w:lvl>
    <w:lvl w:ilvl="2" w:tplc="3B06AB86">
      <w:start w:val="1"/>
      <w:numFmt w:val="lowerRoman"/>
      <w:lvlText w:val="%3."/>
      <w:lvlJc w:val="right"/>
      <w:pPr>
        <w:ind w:left="2160" w:hanging="180"/>
      </w:pPr>
    </w:lvl>
    <w:lvl w:ilvl="3" w:tplc="B8984ADC">
      <w:start w:val="1"/>
      <w:numFmt w:val="decimal"/>
      <w:lvlText w:val="%4."/>
      <w:lvlJc w:val="left"/>
      <w:pPr>
        <w:ind w:left="2880" w:hanging="360"/>
      </w:pPr>
    </w:lvl>
    <w:lvl w:ilvl="4" w:tplc="668EC0C0">
      <w:start w:val="1"/>
      <w:numFmt w:val="lowerLetter"/>
      <w:lvlText w:val="%5."/>
      <w:lvlJc w:val="left"/>
      <w:pPr>
        <w:ind w:left="3600" w:hanging="360"/>
      </w:pPr>
    </w:lvl>
    <w:lvl w:ilvl="5" w:tplc="0C06897A">
      <w:start w:val="1"/>
      <w:numFmt w:val="lowerRoman"/>
      <w:lvlText w:val="%6."/>
      <w:lvlJc w:val="right"/>
      <w:pPr>
        <w:ind w:left="4320" w:hanging="180"/>
      </w:pPr>
    </w:lvl>
    <w:lvl w:ilvl="6" w:tplc="6E8A1B9C">
      <w:start w:val="1"/>
      <w:numFmt w:val="decimal"/>
      <w:lvlText w:val="%7."/>
      <w:lvlJc w:val="left"/>
      <w:pPr>
        <w:ind w:left="5040" w:hanging="360"/>
      </w:pPr>
    </w:lvl>
    <w:lvl w:ilvl="7" w:tplc="95A44D0A">
      <w:start w:val="1"/>
      <w:numFmt w:val="lowerLetter"/>
      <w:lvlText w:val="%8."/>
      <w:lvlJc w:val="left"/>
      <w:pPr>
        <w:ind w:left="5760" w:hanging="360"/>
      </w:pPr>
    </w:lvl>
    <w:lvl w:ilvl="8" w:tplc="0CDA7DB4">
      <w:start w:val="1"/>
      <w:numFmt w:val="lowerRoman"/>
      <w:lvlText w:val="%9."/>
      <w:lvlJc w:val="right"/>
      <w:pPr>
        <w:ind w:left="6480" w:hanging="180"/>
      </w:pPr>
    </w:lvl>
  </w:abstractNum>
  <w:abstractNum w:abstractNumId="104" w15:restartNumberingAfterBreak="0">
    <w:nsid w:val="563E0579"/>
    <w:multiLevelType w:val="multilevel"/>
    <w:tmpl w:val="FFFFFFFF"/>
    <w:lvl w:ilvl="0">
      <w:start w:val="1"/>
      <w:numFmt w:val="decimal"/>
      <w:lvlText w:val="%1."/>
      <w:lvlJc w:val="left"/>
      <w:pPr>
        <w:ind w:left="720" w:hanging="360"/>
      </w:pPr>
    </w:lvl>
    <w:lvl w:ilvl="1">
      <w:start w:val="4"/>
      <w:numFmt w:val="decimal"/>
      <w:lvlText w:val="%1.%2"/>
      <w:lvlJc w:val="left"/>
      <w:pPr>
        <w:ind w:left="576"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566FA1D0"/>
    <w:multiLevelType w:val="hybridMultilevel"/>
    <w:tmpl w:val="FFFFFFFF"/>
    <w:lvl w:ilvl="0" w:tplc="66D0D866">
      <w:start w:val="1"/>
      <w:numFmt w:val="decimal"/>
      <w:lvlText w:val="%1."/>
      <w:lvlJc w:val="left"/>
      <w:pPr>
        <w:ind w:left="720" w:hanging="360"/>
      </w:pPr>
    </w:lvl>
    <w:lvl w:ilvl="1" w:tplc="6FB015C8">
      <w:start w:val="1"/>
      <w:numFmt w:val="lowerLetter"/>
      <w:lvlText w:val="%2."/>
      <w:lvlJc w:val="left"/>
      <w:pPr>
        <w:ind w:left="1440" w:hanging="360"/>
      </w:pPr>
    </w:lvl>
    <w:lvl w:ilvl="2" w:tplc="F258A15A">
      <w:start w:val="1"/>
      <w:numFmt w:val="lowerRoman"/>
      <w:lvlText w:val="%3."/>
      <w:lvlJc w:val="right"/>
      <w:pPr>
        <w:ind w:left="2160" w:hanging="180"/>
      </w:pPr>
    </w:lvl>
    <w:lvl w:ilvl="3" w:tplc="9D5AED26">
      <w:start w:val="1"/>
      <w:numFmt w:val="decimal"/>
      <w:lvlText w:val="%4."/>
      <w:lvlJc w:val="left"/>
      <w:pPr>
        <w:ind w:left="2880" w:hanging="360"/>
      </w:pPr>
    </w:lvl>
    <w:lvl w:ilvl="4" w:tplc="56DA4134">
      <w:start w:val="1"/>
      <w:numFmt w:val="lowerLetter"/>
      <w:lvlText w:val="%5."/>
      <w:lvlJc w:val="left"/>
      <w:pPr>
        <w:ind w:left="3600" w:hanging="360"/>
      </w:pPr>
    </w:lvl>
    <w:lvl w:ilvl="5" w:tplc="F8322D3C">
      <w:start w:val="1"/>
      <w:numFmt w:val="lowerRoman"/>
      <w:lvlText w:val="%6."/>
      <w:lvlJc w:val="right"/>
      <w:pPr>
        <w:ind w:left="4320" w:hanging="180"/>
      </w:pPr>
    </w:lvl>
    <w:lvl w:ilvl="6" w:tplc="9D5A2A32">
      <w:start w:val="1"/>
      <w:numFmt w:val="decimal"/>
      <w:lvlText w:val="%7."/>
      <w:lvlJc w:val="left"/>
      <w:pPr>
        <w:ind w:left="5040" w:hanging="360"/>
      </w:pPr>
    </w:lvl>
    <w:lvl w:ilvl="7" w:tplc="3DDC70EA">
      <w:start w:val="1"/>
      <w:numFmt w:val="lowerLetter"/>
      <w:lvlText w:val="%8."/>
      <w:lvlJc w:val="left"/>
      <w:pPr>
        <w:ind w:left="5760" w:hanging="360"/>
      </w:pPr>
    </w:lvl>
    <w:lvl w:ilvl="8" w:tplc="1E2E46A8">
      <w:start w:val="1"/>
      <w:numFmt w:val="lowerRoman"/>
      <w:lvlText w:val="%9."/>
      <w:lvlJc w:val="right"/>
      <w:pPr>
        <w:ind w:left="6480" w:hanging="180"/>
      </w:pPr>
    </w:lvl>
  </w:abstractNum>
  <w:abstractNum w:abstractNumId="106" w15:restartNumberingAfterBreak="0">
    <w:nsid w:val="56C4F54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58DE032B"/>
    <w:multiLevelType w:val="hybridMultilevel"/>
    <w:tmpl w:val="FFFFFFFF"/>
    <w:lvl w:ilvl="0" w:tplc="4964D2F6">
      <w:start w:val="4"/>
      <w:numFmt w:val="decimal"/>
      <w:lvlText w:val="%1."/>
      <w:lvlJc w:val="left"/>
      <w:pPr>
        <w:ind w:left="720" w:hanging="360"/>
      </w:pPr>
      <w:rPr>
        <w:rFonts w:ascii="Calibri" w:hAnsi="Calibri" w:hint="default"/>
      </w:rPr>
    </w:lvl>
    <w:lvl w:ilvl="1" w:tplc="A120C652">
      <w:start w:val="1"/>
      <w:numFmt w:val="lowerLetter"/>
      <w:lvlText w:val="%2."/>
      <w:lvlJc w:val="left"/>
      <w:pPr>
        <w:ind w:left="1440" w:hanging="360"/>
      </w:pPr>
    </w:lvl>
    <w:lvl w:ilvl="2" w:tplc="F4BC7DF2">
      <w:start w:val="1"/>
      <w:numFmt w:val="lowerRoman"/>
      <w:lvlText w:val="%3."/>
      <w:lvlJc w:val="right"/>
      <w:pPr>
        <w:ind w:left="2160" w:hanging="180"/>
      </w:pPr>
    </w:lvl>
    <w:lvl w:ilvl="3" w:tplc="25B62192">
      <w:start w:val="1"/>
      <w:numFmt w:val="decimal"/>
      <w:lvlText w:val="%4."/>
      <w:lvlJc w:val="left"/>
      <w:pPr>
        <w:ind w:left="2880" w:hanging="360"/>
      </w:pPr>
    </w:lvl>
    <w:lvl w:ilvl="4" w:tplc="565A4578">
      <w:start w:val="1"/>
      <w:numFmt w:val="lowerLetter"/>
      <w:lvlText w:val="%5."/>
      <w:lvlJc w:val="left"/>
      <w:pPr>
        <w:ind w:left="3600" w:hanging="360"/>
      </w:pPr>
    </w:lvl>
    <w:lvl w:ilvl="5" w:tplc="87903D16">
      <w:start w:val="1"/>
      <w:numFmt w:val="lowerRoman"/>
      <w:lvlText w:val="%6."/>
      <w:lvlJc w:val="right"/>
      <w:pPr>
        <w:ind w:left="4320" w:hanging="180"/>
      </w:pPr>
    </w:lvl>
    <w:lvl w:ilvl="6" w:tplc="C864439A">
      <w:start w:val="1"/>
      <w:numFmt w:val="decimal"/>
      <w:lvlText w:val="%7."/>
      <w:lvlJc w:val="left"/>
      <w:pPr>
        <w:ind w:left="5040" w:hanging="360"/>
      </w:pPr>
    </w:lvl>
    <w:lvl w:ilvl="7" w:tplc="B55621E0">
      <w:start w:val="1"/>
      <w:numFmt w:val="lowerLetter"/>
      <w:lvlText w:val="%8."/>
      <w:lvlJc w:val="left"/>
      <w:pPr>
        <w:ind w:left="5760" w:hanging="360"/>
      </w:pPr>
    </w:lvl>
    <w:lvl w:ilvl="8" w:tplc="05365D82">
      <w:start w:val="1"/>
      <w:numFmt w:val="lowerRoman"/>
      <w:lvlText w:val="%9."/>
      <w:lvlJc w:val="right"/>
      <w:pPr>
        <w:ind w:left="6480" w:hanging="180"/>
      </w:pPr>
    </w:lvl>
  </w:abstractNum>
  <w:abstractNum w:abstractNumId="108" w15:restartNumberingAfterBreak="0">
    <w:nsid w:val="59AEA83B"/>
    <w:multiLevelType w:val="hybridMultilevel"/>
    <w:tmpl w:val="FFFFFFFF"/>
    <w:lvl w:ilvl="0" w:tplc="949A5E64">
      <w:start w:val="7"/>
      <w:numFmt w:val="decimal"/>
      <w:lvlText w:val="%1."/>
      <w:lvlJc w:val="left"/>
      <w:pPr>
        <w:ind w:left="720" w:hanging="360"/>
      </w:pPr>
      <w:rPr>
        <w:rFonts w:ascii="Calibri" w:hAnsi="Calibri" w:hint="default"/>
      </w:rPr>
    </w:lvl>
    <w:lvl w:ilvl="1" w:tplc="7FE6F858">
      <w:start w:val="1"/>
      <w:numFmt w:val="lowerLetter"/>
      <w:lvlText w:val="%2."/>
      <w:lvlJc w:val="left"/>
      <w:pPr>
        <w:ind w:left="1440" w:hanging="360"/>
      </w:pPr>
    </w:lvl>
    <w:lvl w:ilvl="2" w:tplc="DD522BC4">
      <w:start w:val="1"/>
      <w:numFmt w:val="lowerRoman"/>
      <w:lvlText w:val="%3."/>
      <w:lvlJc w:val="right"/>
      <w:pPr>
        <w:ind w:left="2160" w:hanging="180"/>
      </w:pPr>
    </w:lvl>
    <w:lvl w:ilvl="3" w:tplc="8528D9D4">
      <w:start w:val="1"/>
      <w:numFmt w:val="decimal"/>
      <w:lvlText w:val="%4."/>
      <w:lvlJc w:val="left"/>
      <w:pPr>
        <w:ind w:left="2880" w:hanging="360"/>
      </w:pPr>
    </w:lvl>
    <w:lvl w:ilvl="4" w:tplc="3B00E114">
      <w:start w:val="1"/>
      <w:numFmt w:val="lowerLetter"/>
      <w:lvlText w:val="%5."/>
      <w:lvlJc w:val="left"/>
      <w:pPr>
        <w:ind w:left="3600" w:hanging="360"/>
      </w:pPr>
    </w:lvl>
    <w:lvl w:ilvl="5" w:tplc="72A20E30">
      <w:start w:val="1"/>
      <w:numFmt w:val="lowerRoman"/>
      <w:lvlText w:val="%6."/>
      <w:lvlJc w:val="right"/>
      <w:pPr>
        <w:ind w:left="4320" w:hanging="180"/>
      </w:pPr>
    </w:lvl>
    <w:lvl w:ilvl="6" w:tplc="8DF6AFCE">
      <w:start w:val="1"/>
      <w:numFmt w:val="decimal"/>
      <w:lvlText w:val="%7."/>
      <w:lvlJc w:val="left"/>
      <w:pPr>
        <w:ind w:left="5040" w:hanging="360"/>
      </w:pPr>
    </w:lvl>
    <w:lvl w:ilvl="7" w:tplc="F1A8708E">
      <w:start w:val="1"/>
      <w:numFmt w:val="lowerLetter"/>
      <w:lvlText w:val="%8."/>
      <w:lvlJc w:val="left"/>
      <w:pPr>
        <w:ind w:left="5760" w:hanging="360"/>
      </w:pPr>
    </w:lvl>
    <w:lvl w:ilvl="8" w:tplc="5C42DEA4">
      <w:start w:val="1"/>
      <w:numFmt w:val="lowerRoman"/>
      <w:lvlText w:val="%9."/>
      <w:lvlJc w:val="right"/>
      <w:pPr>
        <w:ind w:left="6480" w:hanging="180"/>
      </w:pPr>
    </w:lvl>
  </w:abstractNum>
  <w:abstractNum w:abstractNumId="109" w15:restartNumberingAfterBreak="0">
    <w:nsid w:val="5B2BAA4A"/>
    <w:multiLevelType w:val="hybridMultilevel"/>
    <w:tmpl w:val="FFFFFFFF"/>
    <w:lvl w:ilvl="0" w:tplc="B0505944">
      <w:start w:val="1"/>
      <w:numFmt w:val="decimal"/>
      <w:lvlText w:val="%1."/>
      <w:lvlJc w:val="left"/>
      <w:pPr>
        <w:ind w:left="720" w:hanging="360"/>
      </w:pPr>
    </w:lvl>
    <w:lvl w:ilvl="1" w:tplc="148EF934">
      <w:start w:val="1"/>
      <w:numFmt w:val="lowerLetter"/>
      <w:lvlText w:val="%2."/>
      <w:lvlJc w:val="left"/>
      <w:pPr>
        <w:ind w:left="1440" w:hanging="360"/>
      </w:pPr>
    </w:lvl>
    <w:lvl w:ilvl="2" w:tplc="00A078D6">
      <w:start w:val="1"/>
      <w:numFmt w:val="lowerRoman"/>
      <w:lvlText w:val="%3."/>
      <w:lvlJc w:val="right"/>
      <w:pPr>
        <w:ind w:left="2160" w:hanging="180"/>
      </w:pPr>
    </w:lvl>
    <w:lvl w:ilvl="3" w:tplc="14FED85E">
      <w:start w:val="1"/>
      <w:numFmt w:val="decimal"/>
      <w:lvlText w:val="%4."/>
      <w:lvlJc w:val="left"/>
      <w:pPr>
        <w:ind w:left="2880" w:hanging="360"/>
      </w:pPr>
    </w:lvl>
    <w:lvl w:ilvl="4" w:tplc="3E7C9E00">
      <w:start w:val="1"/>
      <w:numFmt w:val="lowerLetter"/>
      <w:lvlText w:val="%5."/>
      <w:lvlJc w:val="left"/>
      <w:pPr>
        <w:ind w:left="3600" w:hanging="360"/>
      </w:pPr>
    </w:lvl>
    <w:lvl w:ilvl="5" w:tplc="029EAC22">
      <w:start w:val="1"/>
      <w:numFmt w:val="lowerRoman"/>
      <w:lvlText w:val="%6."/>
      <w:lvlJc w:val="right"/>
      <w:pPr>
        <w:ind w:left="4320" w:hanging="180"/>
      </w:pPr>
    </w:lvl>
    <w:lvl w:ilvl="6" w:tplc="0F5A4DF8">
      <w:start w:val="1"/>
      <w:numFmt w:val="decimal"/>
      <w:lvlText w:val="%7."/>
      <w:lvlJc w:val="left"/>
      <w:pPr>
        <w:ind w:left="5040" w:hanging="360"/>
      </w:pPr>
    </w:lvl>
    <w:lvl w:ilvl="7" w:tplc="ABC092BC">
      <w:start w:val="1"/>
      <w:numFmt w:val="lowerLetter"/>
      <w:lvlText w:val="%8."/>
      <w:lvlJc w:val="left"/>
      <w:pPr>
        <w:ind w:left="5760" w:hanging="360"/>
      </w:pPr>
    </w:lvl>
    <w:lvl w:ilvl="8" w:tplc="D1ECF830">
      <w:start w:val="1"/>
      <w:numFmt w:val="lowerRoman"/>
      <w:lvlText w:val="%9."/>
      <w:lvlJc w:val="right"/>
      <w:pPr>
        <w:ind w:left="6480" w:hanging="180"/>
      </w:pPr>
    </w:lvl>
  </w:abstractNum>
  <w:abstractNum w:abstractNumId="110" w15:restartNumberingAfterBreak="0">
    <w:nsid w:val="5BA81783"/>
    <w:multiLevelType w:val="hybridMultilevel"/>
    <w:tmpl w:val="FFFFFFFF"/>
    <w:lvl w:ilvl="0" w:tplc="BB24D6AE">
      <w:start w:val="2"/>
      <w:numFmt w:val="decimal"/>
      <w:lvlText w:val="%1."/>
      <w:lvlJc w:val="left"/>
      <w:pPr>
        <w:ind w:left="720" w:hanging="360"/>
      </w:pPr>
      <w:rPr>
        <w:rFonts w:ascii="Calibri" w:hAnsi="Calibri" w:hint="default"/>
      </w:rPr>
    </w:lvl>
    <w:lvl w:ilvl="1" w:tplc="7708DFBA">
      <w:start w:val="1"/>
      <w:numFmt w:val="lowerLetter"/>
      <w:lvlText w:val="%2."/>
      <w:lvlJc w:val="left"/>
      <w:pPr>
        <w:ind w:left="1440" w:hanging="360"/>
      </w:pPr>
    </w:lvl>
    <w:lvl w:ilvl="2" w:tplc="7B609EFC">
      <w:start w:val="1"/>
      <w:numFmt w:val="lowerRoman"/>
      <w:lvlText w:val="%3."/>
      <w:lvlJc w:val="right"/>
      <w:pPr>
        <w:ind w:left="2160" w:hanging="180"/>
      </w:pPr>
    </w:lvl>
    <w:lvl w:ilvl="3" w:tplc="C3D08186">
      <w:start w:val="1"/>
      <w:numFmt w:val="decimal"/>
      <w:lvlText w:val="%4."/>
      <w:lvlJc w:val="left"/>
      <w:pPr>
        <w:ind w:left="2880" w:hanging="360"/>
      </w:pPr>
    </w:lvl>
    <w:lvl w:ilvl="4" w:tplc="56CC39D4">
      <w:start w:val="1"/>
      <w:numFmt w:val="lowerLetter"/>
      <w:lvlText w:val="%5."/>
      <w:lvlJc w:val="left"/>
      <w:pPr>
        <w:ind w:left="3600" w:hanging="360"/>
      </w:pPr>
    </w:lvl>
    <w:lvl w:ilvl="5" w:tplc="EC7A8F1C">
      <w:start w:val="1"/>
      <w:numFmt w:val="lowerRoman"/>
      <w:lvlText w:val="%6."/>
      <w:lvlJc w:val="right"/>
      <w:pPr>
        <w:ind w:left="4320" w:hanging="180"/>
      </w:pPr>
    </w:lvl>
    <w:lvl w:ilvl="6" w:tplc="981A89AC">
      <w:start w:val="1"/>
      <w:numFmt w:val="decimal"/>
      <w:lvlText w:val="%7."/>
      <w:lvlJc w:val="left"/>
      <w:pPr>
        <w:ind w:left="5040" w:hanging="360"/>
      </w:pPr>
    </w:lvl>
    <w:lvl w:ilvl="7" w:tplc="EB721220">
      <w:start w:val="1"/>
      <w:numFmt w:val="lowerLetter"/>
      <w:lvlText w:val="%8."/>
      <w:lvlJc w:val="left"/>
      <w:pPr>
        <w:ind w:left="5760" w:hanging="360"/>
      </w:pPr>
    </w:lvl>
    <w:lvl w:ilvl="8" w:tplc="D0B40F08">
      <w:start w:val="1"/>
      <w:numFmt w:val="lowerRoman"/>
      <w:lvlText w:val="%9."/>
      <w:lvlJc w:val="right"/>
      <w:pPr>
        <w:ind w:left="6480" w:hanging="180"/>
      </w:pPr>
    </w:lvl>
  </w:abstractNum>
  <w:abstractNum w:abstractNumId="111" w15:restartNumberingAfterBreak="0">
    <w:nsid w:val="5BF4FE89"/>
    <w:multiLevelType w:val="hybridMultilevel"/>
    <w:tmpl w:val="FFFFFFFF"/>
    <w:lvl w:ilvl="0" w:tplc="91E0CD7A">
      <w:start w:val="1"/>
      <w:numFmt w:val="decimal"/>
      <w:lvlText w:val="%1."/>
      <w:lvlJc w:val="left"/>
      <w:pPr>
        <w:ind w:left="720" w:hanging="360"/>
      </w:pPr>
    </w:lvl>
    <w:lvl w:ilvl="1" w:tplc="3E3038E4">
      <w:start w:val="1"/>
      <w:numFmt w:val="lowerLetter"/>
      <w:lvlText w:val="%2."/>
      <w:lvlJc w:val="left"/>
      <w:pPr>
        <w:ind w:left="1440" w:hanging="360"/>
      </w:pPr>
    </w:lvl>
    <w:lvl w:ilvl="2" w:tplc="03E4C0F0">
      <w:start w:val="1"/>
      <w:numFmt w:val="lowerRoman"/>
      <w:lvlText w:val="%3."/>
      <w:lvlJc w:val="right"/>
      <w:pPr>
        <w:ind w:left="2160" w:hanging="180"/>
      </w:pPr>
    </w:lvl>
    <w:lvl w:ilvl="3" w:tplc="33E6628C">
      <w:start w:val="1"/>
      <w:numFmt w:val="decimal"/>
      <w:lvlText w:val="%4."/>
      <w:lvlJc w:val="left"/>
      <w:pPr>
        <w:ind w:left="2880" w:hanging="360"/>
      </w:pPr>
    </w:lvl>
    <w:lvl w:ilvl="4" w:tplc="047A0192">
      <w:start w:val="1"/>
      <w:numFmt w:val="lowerLetter"/>
      <w:lvlText w:val="%5."/>
      <w:lvlJc w:val="left"/>
      <w:pPr>
        <w:ind w:left="3600" w:hanging="360"/>
      </w:pPr>
    </w:lvl>
    <w:lvl w:ilvl="5" w:tplc="C06ED712">
      <w:start w:val="1"/>
      <w:numFmt w:val="lowerRoman"/>
      <w:lvlText w:val="%6."/>
      <w:lvlJc w:val="right"/>
      <w:pPr>
        <w:ind w:left="4320" w:hanging="180"/>
      </w:pPr>
    </w:lvl>
    <w:lvl w:ilvl="6" w:tplc="6A247866">
      <w:start w:val="1"/>
      <w:numFmt w:val="decimal"/>
      <w:lvlText w:val="%7."/>
      <w:lvlJc w:val="left"/>
      <w:pPr>
        <w:ind w:left="5040" w:hanging="360"/>
      </w:pPr>
    </w:lvl>
    <w:lvl w:ilvl="7" w:tplc="3DB6CD6E">
      <w:start w:val="1"/>
      <w:numFmt w:val="lowerLetter"/>
      <w:lvlText w:val="%8."/>
      <w:lvlJc w:val="left"/>
      <w:pPr>
        <w:ind w:left="5760" w:hanging="360"/>
      </w:pPr>
    </w:lvl>
    <w:lvl w:ilvl="8" w:tplc="7B54E3E4">
      <w:start w:val="1"/>
      <w:numFmt w:val="lowerRoman"/>
      <w:lvlText w:val="%9."/>
      <w:lvlJc w:val="right"/>
      <w:pPr>
        <w:ind w:left="6480" w:hanging="180"/>
      </w:pPr>
    </w:lvl>
  </w:abstractNum>
  <w:abstractNum w:abstractNumId="112" w15:restartNumberingAfterBreak="0">
    <w:nsid w:val="5CC42398"/>
    <w:multiLevelType w:val="multilevel"/>
    <w:tmpl w:val="FFFFFFFF"/>
    <w:lvl w:ilvl="0">
      <w:start w:val="4"/>
      <w:numFmt w:val="decimal"/>
      <w:lvlText w:val="%1."/>
      <w:lvlJc w:val="left"/>
      <w:pPr>
        <w:ind w:left="432" w:hanging="432"/>
      </w:pPr>
      <w:rPr>
        <w:rFonts w:ascii="Calibri" w:hAnsi="Calibri"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5DEF3C6D"/>
    <w:multiLevelType w:val="hybridMultilevel"/>
    <w:tmpl w:val="FFFFFFFF"/>
    <w:lvl w:ilvl="0" w:tplc="98DCA7A6">
      <w:start w:val="6"/>
      <w:numFmt w:val="decimal"/>
      <w:lvlText w:val="%1."/>
      <w:lvlJc w:val="left"/>
      <w:pPr>
        <w:ind w:left="720" w:hanging="360"/>
      </w:pPr>
      <w:rPr>
        <w:rFonts w:ascii="Calibri" w:hAnsi="Calibri" w:hint="default"/>
      </w:rPr>
    </w:lvl>
    <w:lvl w:ilvl="1" w:tplc="00029D36">
      <w:start w:val="1"/>
      <w:numFmt w:val="lowerLetter"/>
      <w:lvlText w:val="%2."/>
      <w:lvlJc w:val="left"/>
      <w:pPr>
        <w:ind w:left="1440" w:hanging="360"/>
      </w:pPr>
    </w:lvl>
    <w:lvl w:ilvl="2" w:tplc="8FC86642">
      <w:start w:val="1"/>
      <w:numFmt w:val="lowerRoman"/>
      <w:lvlText w:val="%3."/>
      <w:lvlJc w:val="right"/>
      <w:pPr>
        <w:ind w:left="2160" w:hanging="180"/>
      </w:pPr>
    </w:lvl>
    <w:lvl w:ilvl="3" w:tplc="8E34C9E4">
      <w:start w:val="1"/>
      <w:numFmt w:val="decimal"/>
      <w:lvlText w:val="%4."/>
      <w:lvlJc w:val="left"/>
      <w:pPr>
        <w:ind w:left="2880" w:hanging="360"/>
      </w:pPr>
    </w:lvl>
    <w:lvl w:ilvl="4" w:tplc="C65C4A48">
      <w:start w:val="1"/>
      <w:numFmt w:val="lowerLetter"/>
      <w:lvlText w:val="%5."/>
      <w:lvlJc w:val="left"/>
      <w:pPr>
        <w:ind w:left="3600" w:hanging="360"/>
      </w:pPr>
    </w:lvl>
    <w:lvl w:ilvl="5" w:tplc="FA7E6C4E">
      <w:start w:val="1"/>
      <w:numFmt w:val="lowerRoman"/>
      <w:lvlText w:val="%6."/>
      <w:lvlJc w:val="right"/>
      <w:pPr>
        <w:ind w:left="4320" w:hanging="180"/>
      </w:pPr>
    </w:lvl>
    <w:lvl w:ilvl="6" w:tplc="79FC50A0">
      <w:start w:val="1"/>
      <w:numFmt w:val="decimal"/>
      <w:lvlText w:val="%7."/>
      <w:lvlJc w:val="left"/>
      <w:pPr>
        <w:ind w:left="5040" w:hanging="360"/>
      </w:pPr>
    </w:lvl>
    <w:lvl w:ilvl="7" w:tplc="85AC97DE">
      <w:start w:val="1"/>
      <w:numFmt w:val="lowerLetter"/>
      <w:lvlText w:val="%8."/>
      <w:lvlJc w:val="left"/>
      <w:pPr>
        <w:ind w:left="5760" w:hanging="360"/>
      </w:pPr>
    </w:lvl>
    <w:lvl w:ilvl="8" w:tplc="BAF83AE0">
      <w:start w:val="1"/>
      <w:numFmt w:val="lowerRoman"/>
      <w:lvlText w:val="%9."/>
      <w:lvlJc w:val="right"/>
      <w:pPr>
        <w:ind w:left="6480" w:hanging="180"/>
      </w:pPr>
    </w:lvl>
  </w:abstractNum>
  <w:abstractNum w:abstractNumId="114" w15:restartNumberingAfterBreak="0">
    <w:nsid w:val="5F751012"/>
    <w:multiLevelType w:val="multilevel"/>
    <w:tmpl w:val="FFFFFFFF"/>
    <w:lvl w:ilvl="0">
      <w:start w:val="5"/>
      <w:numFmt w:val="decimal"/>
      <w:lvlText w:val="%1."/>
      <w:lvlJc w:val="left"/>
      <w:pPr>
        <w:ind w:left="432" w:hanging="432"/>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5F9FC2E1"/>
    <w:multiLevelType w:val="hybridMultilevel"/>
    <w:tmpl w:val="FFFFFFFF"/>
    <w:lvl w:ilvl="0" w:tplc="306AA5B6">
      <w:start w:val="8"/>
      <w:numFmt w:val="decimal"/>
      <w:lvlText w:val="%1."/>
      <w:lvlJc w:val="left"/>
      <w:pPr>
        <w:ind w:left="720" w:hanging="360"/>
      </w:pPr>
      <w:rPr>
        <w:rFonts w:ascii="Calibri" w:hAnsi="Calibri" w:hint="default"/>
      </w:rPr>
    </w:lvl>
    <w:lvl w:ilvl="1" w:tplc="AC92DE54">
      <w:start w:val="1"/>
      <w:numFmt w:val="lowerLetter"/>
      <w:lvlText w:val="%2."/>
      <w:lvlJc w:val="left"/>
      <w:pPr>
        <w:ind w:left="1440" w:hanging="360"/>
      </w:pPr>
    </w:lvl>
    <w:lvl w:ilvl="2" w:tplc="C51C7818">
      <w:start w:val="1"/>
      <w:numFmt w:val="lowerRoman"/>
      <w:lvlText w:val="%3."/>
      <w:lvlJc w:val="right"/>
      <w:pPr>
        <w:ind w:left="2160" w:hanging="180"/>
      </w:pPr>
    </w:lvl>
    <w:lvl w:ilvl="3" w:tplc="B1AA6434">
      <w:start w:val="1"/>
      <w:numFmt w:val="decimal"/>
      <w:lvlText w:val="%4."/>
      <w:lvlJc w:val="left"/>
      <w:pPr>
        <w:ind w:left="2880" w:hanging="360"/>
      </w:pPr>
    </w:lvl>
    <w:lvl w:ilvl="4" w:tplc="BEB236EE">
      <w:start w:val="1"/>
      <w:numFmt w:val="lowerLetter"/>
      <w:lvlText w:val="%5."/>
      <w:lvlJc w:val="left"/>
      <w:pPr>
        <w:ind w:left="3600" w:hanging="360"/>
      </w:pPr>
    </w:lvl>
    <w:lvl w:ilvl="5" w:tplc="CC42986A">
      <w:start w:val="1"/>
      <w:numFmt w:val="lowerRoman"/>
      <w:lvlText w:val="%6."/>
      <w:lvlJc w:val="right"/>
      <w:pPr>
        <w:ind w:left="4320" w:hanging="180"/>
      </w:pPr>
    </w:lvl>
    <w:lvl w:ilvl="6" w:tplc="9D7E9644">
      <w:start w:val="1"/>
      <w:numFmt w:val="decimal"/>
      <w:lvlText w:val="%7."/>
      <w:lvlJc w:val="left"/>
      <w:pPr>
        <w:ind w:left="5040" w:hanging="360"/>
      </w:pPr>
    </w:lvl>
    <w:lvl w:ilvl="7" w:tplc="24427192">
      <w:start w:val="1"/>
      <w:numFmt w:val="lowerLetter"/>
      <w:lvlText w:val="%8."/>
      <w:lvlJc w:val="left"/>
      <w:pPr>
        <w:ind w:left="5760" w:hanging="360"/>
      </w:pPr>
    </w:lvl>
    <w:lvl w:ilvl="8" w:tplc="58BC983E">
      <w:start w:val="1"/>
      <w:numFmt w:val="lowerRoman"/>
      <w:lvlText w:val="%9."/>
      <w:lvlJc w:val="right"/>
      <w:pPr>
        <w:ind w:left="6480" w:hanging="180"/>
      </w:pPr>
    </w:lvl>
  </w:abstractNum>
  <w:abstractNum w:abstractNumId="116" w15:restartNumberingAfterBreak="0">
    <w:nsid w:val="60801F94"/>
    <w:multiLevelType w:val="hybridMultilevel"/>
    <w:tmpl w:val="FFFFFFFF"/>
    <w:lvl w:ilvl="0" w:tplc="80C6947A">
      <w:start w:val="1"/>
      <w:numFmt w:val="decimal"/>
      <w:lvlText w:val="%1."/>
      <w:lvlJc w:val="left"/>
      <w:pPr>
        <w:ind w:left="720" w:hanging="360"/>
      </w:pPr>
    </w:lvl>
    <w:lvl w:ilvl="1" w:tplc="81C6EA0E">
      <w:start w:val="1"/>
      <w:numFmt w:val="lowerLetter"/>
      <w:lvlText w:val="%2."/>
      <w:lvlJc w:val="left"/>
      <w:pPr>
        <w:ind w:left="1440" w:hanging="360"/>
      </w:pPr>
    </w:lvl>
    <w:lvl w:ilvl="2" w:tplc="DB305C5A">
      <w:start w:val="1"/>
      <w:numFmt w:val="lowerRoman"/>
      <w:lvlText w:val="%3."/>
      <w:lvlJc w:val="right"/>
      <w:pPr>
        <w:ind w:left="2160" w:hanging="180"/>
      </w:pPr>
    </w:lvl>
    <w:lvl w:ilvl="3" w:tplc="85B6FD52">
      <w:start w:val="1"/>
      <w:numFmt w:val="decimal"/>
      <w:lvlText w:val="%4."/>
      <w:lvlJc w:val="left"/>
      <w:pPr>
        <w:ind w:left="2880" w:hanging="360"/>
      </w:pPr>
    </w:lvl>
    <w:lvl w:ilvl="4" w:tplc="B52C076E">
      <w:start w:val="1"/>
      <w:numFmt w:val="lowerLetter"/>
      <w:lvlText w:val="%5."/>
      <w:lvlJc w:val="left"/>
      <w:pPr>
        <w:ind w:left="3600" w:hanging="360"/>
      </w:pPr>
    </w:lvl>
    <w:lvl w:ilvl="5" w:tplc="3FF4D528">
      <w:start w:val="1"/>
      <w:numFmt w:val="lowerRoman"/>
      <w:lvlText w:val="%6."/>
      <w:lvlJc w:val="right"/>
      <w:pPr>
        <w:ind w:left="4320" w:hanging="180"/>
      </w:pPr>
    </w:lvl>
    <w:lvl w:ilvl="6" w:tplc="DA20B75E">
      <w:start w:val="1"/>
      <w:numFmt w:val="decimal"/>
      <w:lvlText w:val="%7."/>
      <w:lvlJc w:val="left"/>
      <w:pPr>
        <w:ind w:left="5040" w:hanging="360"/>
      </w:pPr>
    </w:lvl>
    <w:lvl w:ilvl="7" w:tplc="3872E08C">
      <w:start w:val="1"/>
      <w:numFmt w:val="lowerLetter"/>
      <w:lvlText w:val="%8."/>
      <w:lvlJc w:val="left"/>
      <w:pPr>
        <w:ind w:left="5760" w:hanging="360"/>
      </w:pPr>
    </w:lvl>
    <w:lvl w:ilvl="8" w:tplc="0764D824">
      <w:start w:val="1"/>
      <w:numFmt w:val="lowerRoman"/>
      <w:lvlText w:val="%9."/>
      <w:lvlJc w:val="right"/>
      <w:pPr>
        <w:ind w:left="6480" w:hanging="180"/>
      </w:pPr>
    </w:lvl>
  </w:abstractNum>
  <w:abstractNum w:abstractNumId="117" w15:restartNumberingAfterBreak="0">
    <w:nsid w:val="60B396ED"/>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612C6B2F"/>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9" w15:restartNumberingAfterBreak="0">
    <w:nsid w:val="61A9F7F3"/>
    <w:multiLevelType w:val="multilevel"/>
    <w:tmpl w:val="FFFFFFFF"/>
    <w:lvl w:ilvl="0">
      <w:start w:val="1"/>
      <w:numFmt w:val="decimal"/>
      <w:lvlText w:val="%1."/>
      <w:lvlJc w:val="left"/>
      <w:pPr>
        <w:ind w:left="720" w:hanging="360"/>
      </w:pPr>
    </w:lvl>
    <w:lvl w:ilvl="1">
      <w:start w:val="1"/>
      <w:numFmt w:val="decimal"/>
      <w:lvlText w:val="%1.%2"/>
      <w:lvlJc w:val="left"/>
      <w:pPr>
        <w:ind w:left="576"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61DAE95E"/>
    <w:multiLevelType w:val="hybridMultilevel"/>
    <w:tmpl w:val="FFFFFFFF"/>
    <w:lvl w:ilvl="0" w:tplc="13D635BE">
      <w:start w:val="1"/>
      <w:numFmt w:val="decimal"/>
      <w:lvlText w:val="%1."/>
      <w:lvlJc w:val="left"/>
      <w:pPr>
        <w:ind w:left="720" w:hanging="360"/>
      </w:pPr>
      <w:rPr>
        <w:rFonts w:ascii="Calibri" w:hAnsi="Calibri" w:hint="default"/>
      </w:rPr>
    </w:lvl>
    <w:lvl w:ilvl="1" w:tplc="31B44FA2">
      <w:start w:val="1"/>
      <w:numFmt w:val="lowerLetter"/>
      <w:lvlText w:val="%2."/>
      <w:lvlJc w:val="left"/>
      <w:pPr>
        <w:ind w:left="1440" w:hanging="360"/>
      </w:pPr>
    </w:lvl>
    <w:lvl w:ilvl="2" w:tplc="4BCAEFC2">
      <w:start w:val="1"/>
      <w:numFmt w:val="lowerRoman"/>
      <w:lvlText w:val="%3."/>
      <w:lvlJc w:val="right"/>
      <w:pPr>
        <w:ind w:left="2160" w:hanging="180"/>
      </w:pPr>
    </w:lvl>
    <w:lvl w:ilvl="3" w:tplc="6D84CD54">
      <w:start w:val="1"/>
      <w:numFmt w:val="decimal"/>
      <w:lvlText w:val="%4."/>
      <w:lvlJc w:val="left"/>
      <w:pPr>
        <w:ind w:left="2880" w:hanging="360"/>
      </w:pPr>
    </w:lvl>
    <w:lvl w:ilvl="4" w:tplc="A7B420D4">
      <w:start w:val="1"/>
      <w:numFmt w:val="lowerLetter"/>
      <w:lvlText w:val="%5."/>
      <w:lvlJc w:val="left"/>
      <w:pPr>
        <w:ind w:left="3600" w:hanging="360"/>
      </w:pPr>
    </w:lvl>
    <w:lvl w:ilvl="5" w:tplc="D74AAAFC">
      <w:start w:val="1"/>
      <w:numFmt w:val="lowerRoman"/>
      <w:lvlText w:val="%6."/>
      <w:lvlJc w:val="right"/>
      <w:pPr>
        <w:ind w:left="4320" w:hanging="180"/>
      </w:pPr>
    </w:lvl>
    <w:lvl w:ilvl="6" w:tplc="FDFA07DC">
      <w:start w:val="1"/>
      <w:numFmt w:val="decimal"/>
      <w:lvlText w:val="%7."/>
      <w:lvlJc w:val="left"/>
      <w:pPr>
        <w:ind w:left="5040" w:hanging="360"/>
      </w:pPr>
    </w:lvl>
    <w:lvl w:ilvl="7" w:tplc="D3D4260C">
      <w:start w:val="1"/>
      <w:numFmt w:val="lowerLetter"/>
      <w:lvlText w:val="%8."/>
      <w:lvlJc w:val="left"/>
      <w:pPr>
        <w:ind w:left="5760" w:hanging="360"/>
      </w:pPr>
    </w:lvl>
    <w:lvl w:ilvl="8" w:tplc="E4065CD2">
      <w:start w:val="1"/>
      <w:numFmt w:val="lowerRoman"/>
      <w:lvlText w:val="%9."/>
      <w:lvlJc w:val="right"/>
      <w:pPr>
        <w:ind w:left="6480" w:hanging="180"/>
      </w:pPr>
    </w:lvl>
  </w:abstractNum>
  <w:abstractNum w:abstractNumId="121" w15:restartNumberingAfterBreak="0">
    <w:nsid w:val="62D3602E"/>
    <w:multiLevelType w:val="hybridMultilevel"/>
    <w:tmpl w:val="FFFFFFFF"/>
    <w:lvl w:ilvl="0" w:tplc="FE20BF8E">
      <w:start w:val="1"/>
      <w:numFmt w:val="decimal"/>
      <w:lvlText w:val="%1."/>
      <w:lvlJc w:val="left"/>
      <w:pPr>
        <w:ind w:left="720" w:hanging="360"/>
      </w:pPr>
    </w:lvl>
    <w:lvl w:ilvl="1" w:tplc="4A168E62">
      <w:start w:val="1"/>
      <w:numFmt w:val="lowerLetter"/>
      <w:lvlText w:val="%2."/>
      <w:lvlJc w:val="left"/>
      <w:pPr>
        <w:ind w:left="1440" w:hanging="360"/>
      </w:pPr>
    </w:lvl>
    <w:lvl w:ilvl="2" w:tplc="B5E6EAA0">
      <w:start w:val="1"/>
      <w:numFmt w:val="lowerRoman"/>
      <w:lvlText w:val="%3."/>
      <w:lvlJc w:val="right"/>
      <w:pPr>
        <w:ind w:left="2160" w:hanging="180"/>
      </w:pPr>
    </w:lvl>
    <w:lvl w:ilvl="3" w:tplc="894A801E">
      <w:start w:val="1"/>
      <w:numFmt w:val="decimal"/>
      <w:lvlText w:val="%4."/>
      <w:lvlJc w:val="left"/>
      <w:pPr>
        <w:ind w:left="2880" w:hanging="360"/>
      </w:pPr>
    </w:lvl>
    <w:lvl w:ilvl="4" w:tplc="666471F8">
      <w:start w:val="1"/>
      <w:numFmt w:val="lowerLetter"/>
      <w:lvlText w:val="%5."/>
      <w:lvlJc w:val="left"/>
      <w:pPr>
        <w:ind w:left="3600" w:hanging="360"/>
      </w:pPr>
    </w:lvl>
    <w:lvl w:ilvl="5" w:tplc="B0C85C9A">
      <w:start w:val="1"/>
      <w:numFmt w:val="lowerRoman"/>
      <w:lvlText w:val="%6."/>
      <w:lvlJc w:val="right"/>
      <w:pPr>
        <w:ind w:left="4320" w:hanging="180"/>
      </w:pPr>
    </w:lvl>
    <w:lvl w:ilvl="6" w:tplc="DD409CC0">
      <w:start w:val="1"/>
      <w:numFmt w:val="decimal"/>
      <w:lvlText w:val="%7."/>
      <w:lvlJc w:val="left"/>
      <w:pPr>
        <w:ind w:left="5040" w:hanging="360"/>
      </w:pPr>
    </w:lvl>
    <w:lvl w:ilvl="7" w:tplc="019CF756">
      <w:start w:val="1"/>
      <w:numFmt w:val="lowerLetter"/>
      <w:lvlText w:val="%8."/>
      <w:lvlJc w:val="left"/>
      <w:pPr>
        <w:ind w:left="5760" w:hanging="360"/>
      </w:pPr>
    </w:lvl>
    <w:lvl w:ilvl="8" w:tplc="60262ACA">
      <w:start w:val="1"/>
      <w:numFmt w:val="lowerRoman"/>
      <w:lvlText w:val="%9."/>
      <w:lvlJc w:val="right"/>
      <w:pPr>
        <w:ind w:left="6480" w:hanging="180"/>
      </w:pPr>
    </w:lvl>
  </w:abstractNum>
  <w:abstractNum w:abstractNumId="122" w15:restartNumberingAfterBreak="0">
    <w:nsid w:val="63EB9AC2"/>
    <w:multiLevelType w:val="hybridMultilevel"/>
    <w:tmpl w:val="FFFFFFFF"/>
    <w:lvl w:ilvl="0" w:tplc="6E702266">
      <w:start w:val="1"/>
      <w:numFmt w:val="decimal"/>
      <w:lvlText w:val="%1."/>
      <w:lvlJc w:val="left"/>
      <w:pPr>
        <w:ind w:left="720" w:hanging="360"/>
      </w:pPr>
    </w:lvl>
    <w:lvl w:ilvl="1" w:tplc="15CEE0B6">
      <w:start w:val="1"/>
      <w:numFmt w:val="lowerLetter"/>
      <w:lvlText w:val="%2."/>
      <w:lvlJc w:val="left"/>
      <w:pPr>
        <w:ind w:left="1440" w:hanging="360"/>
      </w:pPr>
    </w:lvl>
    <w:lvl w:ilvl="2" w:tplc="459E4E10">
      <w:start w:val="1"/>
      <w:numFmt w:val="lowerRoman"/>
      <w:lvlText w:val="%3."/>
      <w:lvlJc w:val="right"/>
      <w:pPr>
        <w:ind w:left="2160" w:hanging="180"/>
      </w:pPr>
    </w:lvl>
    <w:lvl w:ilvl="3" w:tplc="1DAA5148">
      <w:start w:val="1"/>
      <w:numFmt w:val="decimal"/>
      <w:lvlText w:val="%4."/>
      <w:lvlJc w:val="left"/>
      <w:pPr>
        <w:ind w:left="2880" w:hanging="360"/>
      </w:pPr>
    </w:lvl>
    <w:lvl w:ilvl="4" w:tplc="9C68DEBC">
      <w:start w:val="1"/>
      <w:numFmt w:val="lowerLetter"/>
      <w:lvlText w:val="%5."/>
      <w:lvlJc w:val="left"/>
      <w:pPr>
        <w:ind w:left="3600" w:hanging="360"/>
      </w:pPr>
    </w:lvl>
    <w:lvl w:ilvl="5" w:tplc="91E6975C">
      <w:start w:val="1"/>
      <w:numFmt w:val="lowerRoman"/>
      <w:lvlText w:val="%6."/>
      <w:lvlJc w:val="right"/>
      <w:pPr>
        <w:ind w:left="4320" w:hanging="180"/>
      </w:pPr>
    </w:lvl>
    <w:lvl w:ilvl="6" w:tplc="427E4E82">
      <w:start w:val="1"/>
      <w:numFmt w:val="decimal"/>
      <w:lvlText w:val="%7."/>
      <w:lvlJc w:val="left"/>
      <w:pPr>
        <w:ind w:left="5040" w:hanging="360"/>
      </w:pPr>
    </w:lvl>
    <w:lvl w:ilvl="7" w:tplc="46DCE782">
      <w:start w:val="1"/>
      <w:numFmt w:val="lowerLetter"/>
      <w:lvlText w:val="%8."/>
      <w:lvlJc w:val="left"/>
      <w:pPr>
        <w:ind w:left="5760" w:hanging="360"/>
      </w:pPr>
    </w:lvl>
    <w:lvl w:ilvl="8" w:tplc="E8B876CA">
      <w:start w:val="1"/>
      <w:numFmt w:val="lowerRoman"/>
      <w:lvlText w:val="%9."/>
      <w:lvlJc w:val="right"/>
      <w:pPr>
        <w:ind w:left="6480" w:hanging="180"/>
      </w:pPr>
    </w:lvl>
  </w:abstractNum>
  <w:abstractNum w:abstractNumId="123" w15:restartNumberingAfterBreak="0">
    <w:nsid w:val="657357B7"/>
    <w:multiLevelType w:val="hybridMultilevel"/>
    <w:tmpl w:val="FFFFFFFF"/>
    <w:lvl w:ilvl="0" w:tplc="3A5E88B0">
      <w:start w:val="1"/>
      <w:numFmt w:val="decimal"/>
      <w:lvlText w:val="%1."/>
      <w:lvlJc w:val="left"/>
      <w:pPr>
        <w:ind w:left="720" w:hanging="360"/>
      </w:pPr>
    </w:lvl>
    <w:lvl w:ilvl="1" w:tplc="5F4EBB62">
      <w:start w:val="1"/>
      <w:numFmt w:val="lowerLetter"/>
      <w:lvlText w:val="%2."/>
      <w:lvlJc w:val="left"/>
      <w:pPr>
        <w:ind w:left="1440" w:hanging="360"/>
      </w:pPr>
    </w:lvl>
    <w:lvl w:ilvl="2" w:tplc="21A0739E">
      <w:start w:val="1"/>
      <w:numFmt w:val="lowerRoman"/>
      <w:lvlText w:val="%3."/>
      <w:lvlJc w:val="right"/>
      <w:pPr>
        <w:ind w:left="2160" w:hanging="180"/>
      </w:pPr>
    </w:lvl>
    <w:lvl w:ilvl="3" w:tplc="D132030A">
      <w:start w:val="1"/>
      <w:numFmt w:val="decimal"/>
      <w:lvlText w:val="%4."/>
      <w:lvlJc w:val="left"/>
      <w:pPr>
        <w:ind w:left="2880" w:hanging="360"/>
      </w:pPr>
    </w:lvl>
    <w:lvl w:ilvl="4" w:tplc="145A2A3A">
      <w:start w:val="1"/>
      <w:numFmt w:val="lowerLetter"/>
      <w:lvlText w:val="%5."/>
      <w:lvlJc w:val="left"/>
      <w:pPr>
        <w:ind w:left="3600" w:hanging="360"/>
      </w:pPr>
    </w:lvl>
    <w:lvl w:ilvl="5" w:tplc="4676A158">
      <w:start w:val="1"/>
      <w:numFmt w:val="lowerRoman"/>
      <w:lvlText w:val="%6."/>
      <w:lvlJc w:val="right"/>
      <w:pPr>
        <w:ind w:left="4320" w:hanging="180"/>
      </w:pPr>
    </w:lvl>
    <w:lvl w:ilvl="6" w:tplc="4554F316">
      <w:start w:val="1"/>
      <w:numFmt w:val="decimal"/>
      <w:lvlText w:val="%7."/>
      <w:lvlJc w:val="left"/>
      <w:pPr>
        <w:ind w:left="5040" w:hanging="360"/>
      </w:pPr>
    </w:lvl>
    <w:lvl w:ilvl="7" w:tplc="4D5C1D24">
      <w:start w:val="1"/>
      <w:numFmt w:val="lowerLetter"/>
      <w:lvlText w:val="%8."/>
      <w:lvlJc w:val="left"/>
      <w:pPr>
        <w:ind w:left="5760" w:hanging="360"/>
      </w:pPr>
    </w:lvl>
    <w:lvl w:ilvl="8" w:tplc="590232B0">
      <w:start w:val="1"/>
      <w:numFmt w:val="lowerRoman"/>
      <w:lvlText w:val="%9."/>
      <w:lvlJc w:val="right"/>
      <w:pPr>
        <w:ind w:left="6480" w:hanging="180"/>
      </w:pPr>
    </w:lvl>
  </w:abstractNum>
  <w:abstractNum w:abstractNumId="124" w15:restartNumberingAfterBreak="0">
    <w:nsid w:val="6627472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6799CF5C"/>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68B7B9CD"/>
    <w:multiLevelType w:val="multilevel"/>
    <w:tmpl w:val="FFFFFFFF"/>
    <w:lvl w:ilvl="0">
      <w:start w:val="1"/>
      <w:numFmt w:val="decimal"/>
      <w:lvlText w:val="%1."/>
      <w:lvlJc w:val="left"/>
      <w:pPr>
        <w:ind w:left="432" w:hanging="432"/>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69F595E9"/>
    <w:multiLevelType w:val="hybridMultilevel"/>
    <w:tmpl w:val="FFFFFFFF"/>
    <w:lvl w:ilvl="0" w:tplc="CD90B5A4">
      <w:start w:val="4"/>
      <w:numFmt w:val="decimal"/>
      <w:lvlText w:val="%1."/>
      <w:lvlJc w:val="left"/>
      <w:pPr>
        <w:ind w:left="720" w:hanging="360"/>
      </w:pPr>
      <w:rPr>
        <w:rFonts w:ascii="Calibri" w:hAnsi="Calibri" w:hint="default"/>
      </w:rPr>
    </w:lvl>
    <w:lvl w:ilvl="1" w:tplc="0D720F8A">
      <w:start w:val="1"/>
      <w:numFmt w:val="lowerLetter"/>
      <w:lvlText w:val="%2."/>
      <w:lvlJc w:val="left"/>
      <w:pPr>
        <w:ind w:left="1440" w:hanging="360"/>
      </w:pPr>
    </w:lvl>
    <w:lvl w:ilvl="2" w:tplc="7FE88286">
      <w:start w:val="1"/>
      <w:numFmt w:val="lowerRoman"/>
      <w:lvlText w:val="%3."/>
      <w:lvlJc w:val="right"/>
      <w:pPr>
        <w:ind w:left="2160" w:hanging="180"/>
      </w:pPr>
    </w:lvl>
    <w:lvl w:ilvl="3" w:tplc="F28EC086">
      <w:start w:val="1"/>
      <w:numFmt w:val="decimal"/>
      <w:lvlText w:val="%4."/>
      <w:lvlJc w:val="left"/>
      <w:pPr>
        <w:ind w:left="2880" w:hanging="360"/>
      </w:pPr>
    </w:lvl>
    <w:lvl w:ilvl="4" w:tplc="59BC0782">
      <w:start w:val="1"/>
      <w:numFmt w:val="lowerLetter"/>
      <w:lvlText w:val="%5."/>
      <w:lvlJc w:val="left"/>
      <w:pPr>
        <w:ind w:left="3600" w:hanging="360"/>
      </w:pPr>
    </w:lvl>
    <w:lvl w:ilvl="5" w:tplc="81868D72">
      <w:start w:val="1"/>
      <w:numFmt w:val="lowerRoman"/>
      <w:lvlText w:val="%6."/>
      <w:lvlJc w:val="right"/>
      <w:pPr>
        <w:ind w:left="4320" w:hanging="180"/>
      </w:pPr>
    </w:lvl>
    <w:lvl w:ilvl="6" w:tplc="CC44CF44">
      <w:start w:val="1"/>
      <w:numFmt w:val="decimal"/>
      <w:lvlText w:val="%7."/>
      <w:lvlJc w:val="left"/>
      <w:pPr>
        <w:ind w:left="5040" w:hanging="360"/>
      </w:pPr>
    </w:lvl>
    <w:lvl w:ilvl="7" w:tplc="DB26BFEA">
      <w:start w:val="1"/>
      <w:numFmt w:val="lowerLetter"/>
      <w:lvlText w:val="%8."/>
      <w:lvlJc w:val="left"/>
      <w:pPr>
        <w:ind w:left="5760" w:hanging="360"/>
      </w:pPr>
    </w:lvl>
    <w:lvl w:ilvl="8" w:tplc="F67C9036">
      <w:start w:val="1"/>
      <w:numFmt w:val="lowerRoman"/>
      <w:lvlText w:val="%9."/>
      <w:lvlJc w:val="right"/>
      <w:pPr>
        <w:ind w:left="6480" w:hanging="180"/>
      </w:pPr>
    </w:lvl>
  </w:abstractNum>
  <w:abstractNum w:abstractNumId="128" w15:restartNumberingAfterBreak="0">
    <w:nsid w:val="6B6F7A3B"/>
    <w:multiLevelType w:val="hybridMultilevel"/>
    <w:tmpl w:val="FFFFFFFF"/>
    <w:lvl w:ilvl="0" w:tplc="8A8462DA">
      <w:start w:val="1"/>
      <w:numFmt w:val="decimal"/>
      <w:lvlText w:val="%1."/>
      <w:lvlJc w:val="left"/>
      <w:pPr>
        <w:ind w:left="720" w:hanging="360"/>
      </w:pPr>
    </w:lvl>
    <w:lvl w:ilvl="1" w:tplc="CE0E9794">
      <w:start w:val="1"/>
      <w:numFmt w:val="lowerLetter"/>
      <w:lvlText w:val="%2."/>
      <w:lvlJc w:val="left"/>
      <w:pPr>
        <w:ind w:left="1440" w:hanging="360"/>
      </w:pPr>
    </w:lvl>
    <w:lvl w:ilvl="2" w:tplc="9AA0840E">
      <w:start w:val="1"/>
      <w:numFmt w:val="lowerRoman"/>
      <w:lvlText w:val="%3."/>
      <w:lvlJc w:val="right"/>
      <w:pPr>
        <w:ind w:left="2160" w:hanging="180"/>
      </w:pPr>
    </w:lvl>
    <w:lvl w:ilvl="3" w:tplc="8DC2F654">
      <w:start w:val="1"/>
      <w:numFmt w:val="decimal"/>
      <w:lvlText w:val="%4."/>
      <w:lvlJc w:val="left"/>
      <w:pPr>
        <w:ind w:left="2880" w:hanging="360"/>
      </w:pPr>
    </w:lvl>
    <w:lvl w:ilvl="4" w:tplc="9CA02ACC">
      <w:start w:val="1"/>
      <w:numFmt w:val="lowerLetter"/>
      <w:lvlText w:val="%5."/>
      <w:lvlJc w:val="left"/>
      <w:pPr>
        <w:ind w:left="3600" w:hanging="360"/>
      </w:pPr>
    </w:lvl>
    <w:lvl w:ilvl="5" w:tplc="1EFAD11E">
      <w:start w:val="1"/>
      <w:numFmt w:val="lowerRoman"/>
      <w:lvlText w:val="%6."/>
      <w:lvlJc w:val="right"/>
      <w:pPr>
        <w:ind w:left="4320" w:hanging="180"/>
      </w:pPr>
    </w:lvl>
    <w:lvl w:ilvl="6" w:tplc="F9B090A2">
      <w:start w:val="1"/>
      <w:numFmt w:val="decimal"/>
      <w:lvlText w:val="%7."/>
      <w:lvlJc w:val="left"/>
      <w:pPr>
        <w:ind w:left="5040" w:hanging="360"/>
      </w:pPr>
    </w:lvl>
    <w:lvl w:ilvl="7" w:tplc="39340ED6">
      <w:start w:val="1"/>
      <w:numFmt w:val="lowerLetter"/>
      <w:lvlText w:val="%8."/>
      <w:lvlJc w:val="left"/>
      <w:pPr>
        <w:ind w:left="5760" w:hanging="360"/>
      </w:pPr>
    </w:lvl>
    <w:lvl w:ilvl="8" w:tplc="6EF64972">
      <w:start w:val="1"/>
      <w:numFmt w:val="lowerRoman"/>
      <w:lvlText w:val="%9."/>
      <w:lvlJc w:val="right"/>
      <w:pPr>
        <w:ind w:left="6480" w:hanging="180"/>
      </w:pPr>
    </w:lvl>
  </w:abstractNum>
  <w:abstractNum w:abstractNumId="129" w15:restartNumberingAfterBreak="0">
    <w:nsid w:val="6E01A011"/>
    <w:multiLevelType w:val="multilevel"/>
    <w:tmpl w:val="FFFFFFFF"/>
    <w:lvl w:ilvl="0">
      <w:start w:val="1"/>
      <w:numFmt w:val="decimal"/>
      <w:lvlText w:val="%1."/>
      <w:lvlJc w:val="left"/>
      <w:pPr>
        <w:ind w:left="720" w:hanging="360"/>
      </w:pPr>
    </w:lvl>
    <w:lvl w:ilvl="1">
      <w:start w:val="1"/>
      <w:numFmt w:val="decimal"/>
      <w:lvlText w:val="%1.%2"/>
      <w:lvlJc w:val="left"/>
      <w:pPr>
        <w:ind w:left="576"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6F1F9CDD"/>
    <w:multiLevelType w:val="hybridMultilevel"/>
    <w:tmpl w:val="FFFFFFFF"/>
    <w:lvl w:ilvl="0" w:tplc="3E6E8738">
      <w:start w:val="1"/>
      <w:numFmt w:val="decimal"/>
      <w:lvlText w:val="%1."/>
      <w:lvlJc w:val="left"/>
      <w:pPr>
        <w:ind w:left="720" w:hanging="360"/>
      </w:pPr>
    </w:lvl>
    <w:lvl w:ilvl="1" w:tplc="0EB225B2">
      <w:start w:val="1"/>
      <w:numFmt w:val="lowerLetter"/>
      <w:lvlText w:val="%2."/>
      <w:lvlJc w:val="left"/>
      <w:pPr>
        <w:ind w:left="1440" w:hanging="360"/>
      </w:pPr>
    </w:lvl>
    <w:lvl w:ilvl="2" w:tplc="666CB600">
      <w:start w:val="1"/>
      <w:numFmt w:val="lowerRoman"/>
      <w:lvlText w:val="%3."/>
      <w:lvlJc w:val="right"/>
      <w:pPr>
        <w:ind w:left="2160" w:hanging="180"/>
      </w:pPr>
    </w:lvl>
    <w:lvl w:ilvl="3" w:tplc="C24A0782">
      <w:start w:val="1"/>
      <w:numFmt w:val="decimal"/>
      <w:lvlText w:val="%4."/>
      <w:lvlJc w:val="left"/>
      <w:pPr>
        <w:ind w:left="2880" w:hanging="360"/>
      </w:pPr>
    </w:lvl>
    <w:lvl w:ilvl="4" w:tplc="60A403DE">
      <w:start w:val="1"/>
      <w:numFmt w:val="lowerLetter"/>
      <w:lvlText w:val="%5."/>
      <w:lvlJc w:val="left"/>
      <w:pPr>
        <w:ind w:left="3600" w:hanging="360"/>
      </w:pPr>
    </w:lvl>
    <w:lvl w:ilvl="5" w:tplc="C434B864">
      <w:start w:val="1"/>
      <w:numFmt w:val="lowerRoman"/>
      <w:lvlText w:val="%6."/>
      <w:lvlJc w:val="right"/>
      <w:pPr>
        <w:ind w:left="4320" w:hanging="180"/>
      </w:pPr>
    </w:lvl>
    <w:lvl w:ilvl="6" w:tplc="7812AE5C">
      <w:start w:val="1"/>
      <w:numFmt w:val="decimal"/>
      <w:lvlText w:val="%7."/>
      <w:lvlJc w:val="left"/>
      <w:pPr>
        <w:ind w:left="5040" w:hanging="360"/>
      </w:pPr>
    </w:lvl>
    <w:lvl w:ilvl="7" w:tplc="AF944AAE">
      <w:start w:val="1"/>
      <w:numFmt w:val="lowerLetter"/>
      <w:lvlText w:val="%8."/>
      <w:lvlJc w:val="left"/>
      <w:pPr>
        <w:ind w:left="5760" w:hanging="360"/>
      </w:pPr>
    </w:lvl>
    <w:lvl w:ilvl="8" w:tplc="6EA2C8EC">
      <w:start w:val="1"/>
      <w:numFmt w:val="lowerRoman"/>
      <w:lvlText w:val="%9."/>
      <w:lvlJc w:val="right"/>
      <w:pPr>
        <w:ind w:left="6480" w:hanging="180"/>
      </w:pPr>
    </w:lvl>
  </w:abstractNum>
  <w:abstractNum w:abstractNumId="131" w15:restartNumberingAfterBreak="0">
    <w:nsid w:val="7015D213"/>
    <w:multiLevelType w:val="hybridMultilevel"/>
    <w:tmpl w:val="FFFFFFFF"/>
    <w:lvl w:ilvl="0" w:tplc="E0BC3E38">
      <w:start w:val="1"/>
      <w:numFmt w:val="decimal"/>
      <w:lvlText w:val="%1."/>
      <w:lvlJc w:val="left"/>
      <w:pPr>
        <w:ind w:left="720" w:hanging="360"/>
      </w:pPr>
    </w:lvl>
    <w:lvl w:ilvl="1" w:tplc="7C262D7A">
      <w:start w:val="1"/>
      <w:numFmt w:val="lowerLetter"/>
      <w:lvlText w:val="%2."/>
      <w:lvlJc w:val="left"/>
      <w:pPr>
        <w:ind w:left="1440" w:hanging="360"/>
      </w:pPr>
    </w:lvl>
    <w:lvl w:ilvl="2" w:tplc="04489094">
      <w:start w:val="1"/>
      <w:numFmt w:val="lowerRoman"/>
      <w:lvlText w:val="%3."/>
      <w:lvlJc w:val="right"/>
      <w:pPr>
        <w:ind w:left="2160" w:hanging="180"/>
      </w:pPr>
    </w:lvl>
    <w:lvl w:ilvl="3" w:tplc="053C2576">
      <w:start w:val="1"/>
      <w:numFmt w:val="decimal"/>
      <w:lvlText w:val="%4."/>
      <w:lvlJc w:val="left"/>
      <w:pPr>
        <w:ind w:left="2880" w:hanging="360"/>
      </w:pPr>
    </w:lvl>
    <w:lvl w:ilvl="4" w:tplc="678850B2">
      <w:start w:val="1"/>
      <w:numFmt w:val="lowerLetter"/>
      <w:lvlText w:val="%5."/>
      <w:lvlJc w:val="left"/>
      <w:pPr>
        <w:ind w:left="3600" w:hanging="360"/>
      </w:pPr>
    </w:lvl>
    <w:lvl w:ilvl="5" w:tplc="5510B7A2">
      <w:start w:val="1"/>
      <w:numFmt w:val="lowerRoman"/>
      <w:lvlText w:val="%6."/>
      <w:lvlJc w:val="right"/>
      <w:pPr>
        <w:ind w:left="4320" w:hanging="180"/>
      </w:pPr>
    </w:lvl>
    <w:lvl w:ilvl="6" w:tplc="49F25088">
      <w:start w:val="1"/>
      <w:numFmt w:val="decimal"/>
      <w:lvlText w:val="%7."/>
      <w:lvlJc w:val="left"/>
      <w:pPr>
        <w:ind w:left="5040" w:hanging="360"/>
      </w:pPr>
    </w:lvl>
    <w:lvl w:ilvl="7" w:tplc="CAA83174">
      <w:start w:val="1"/>
      <w:numFmt w:val="lowerLetter"/>
      <w:lvlText w:val="%8."/>
      <w:lvlJc w:val="left"/>
      <w:pPr>
        <w:ind w:left="5760" w:hanging="360"/>
      </w:pPr>
    </w:lvl>
    <w:lvl w:ilvl="8" w:tplc="98E29154">
      <w:start w:val="1"/>
      <w:numFmt w:val="lowerRoman"/>
      <w:lvlText w:val="%9."/>
      <w:lvlJc w:val="right"/>
      <w:pPr>
        <w:ind w:left="6480" w:hanging="180"/>
      </w:pPr>
    </w:lvl>
  </w:abstractNum>
  <w:abstractNum w:abstractNumId="132" w15:restartNumberingAfterBreak="0">
    <w:nsid w:val="7296C46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720" w:hanging="720"/>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729AC305"/>
    <w:multiLevelType w:val="multilevel"/>
    <w:tmpl w:val="FFFFFFFF"/>
    <w:lvl w:ilvl="0">
      <w:start w:val="4"/>
      <w:numFmt w:val="decimal"/>
      <w:lvlText w:val="%1."/>
      <w:lvlJc w:val="left"/>
      <w:pPr>
        <w:ind w:left="432" w:hanging="432"/>
      </w:pPr>
      <w:rPr>
        <w:rFonts w:ascii="Calibri" w:hAnsi="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7391F786"/>
    <w:multiLevelType w:val="hybridMultilevel"/>
    <w:tmpl w:val="FFFFFFFF"/>
    <w:lvl w:ilvl="0" w:tplc="15F0EE30">
      <w:start w:val="1"/>
      <w:numFmt w:val="decimal"/>
      <w:lvlText w:val="%1."/>
      <w:lvlJc w:val="left"/>
      <w:pPr>
        <w:ind w:left="720" w:hanging="360"/>
      </w:pPr>
    </w:lvl>
    <w:lvl w:ilvl="1" w:tplc="574202A0">
      <w:start w:val="1"/>
      <w:numFmt w:val="lowerLetter"/>
      <w:lvlText w:val="%2."/>
      <w:lvlJc w:val="left"/>
      <w:pPr>
        <w:ind w:left="1440" w:hanging="360"/>
      </w:pPr>
    </w:lvl>
    <w:lvl w:ilvl="2" w:tplc="05F86B70">
      <w:start w:val="1"/>
      <w:numFmt w:val="lowerRoman"/>
      <w:lvlText w:val="%3."/>
      <w:lvlJc w:val="right"/>
      <w:pPr>
        <w:ind w:left="2160" w:hanging="180"/>
      </w:pPr>
    </w:lvl>
    <w:lvl w:ilvl="3" w:tplc="243C7066">
      <w:start w:val="1"/>
      <w:numFmt w:val="decimal"/>
      <w:lvlText w:val="%4."/>
      <w:lvlJc w:val="left"/>
      <w:pPr>
        <w:ind w:left="2880" w:hanging="360"/>
      </w:pPr>
    </w:lvl>
    <w:lvl w:ilvl="4" w:tplc="7BDAC636">
      <w:start w:val="1"/>
      <w:numFmt w:val="lowerLetter"/>
      <w:lvlText w:val="%5."/>
      <w:lvlJc w:val="left"/>
      <w:pPr>
        <w:ind w:left="3600" w:hanging="360"/>
      </w:pPr>
    </w:lvl>
    <w:lvl w:ilvl="5" w:tplc="796487D8">
      <w:start w:val="1"/>
      <w:numFmt w:val="lowerRoman"/>
      <w:lvlText w:val="%6."/>
      <w:lvlJc w:val="right"/>
      <w:pPr>
        <w:ind w:left="4320" w:hanging="180"/>
      </w:pPr>
    </w:lvl>
    <w:lvl w:ilvl="6" w:tplc="D442A7BA">
      <w:start w:val="1"/>
      <w:numFmt w:val="decimal"/>
      <w:lvlText w:val="%7."/>
      <w:lvlJc w:val="left"/>
      <w:pPr>
        <w:ind w:left="5040" w:hanging="360"/>
      </w:pPr>
    </w:lvl>
    <w:lvl w:ilvl="7" w:tplc="2C60BB9A">
      <w:start w:val="1"/>
      <w:numFmt w:val="lowerLetter"/>
      <w:lvlText w:val="%8."/>
      <w:lvlJc w:val="left"/>
      <w:pPr>
        <w:ind w:left="5760" w:hanging="360"/>
      </w:pPr>
    </w:lvl>
    <w:lvl w:ilvl="8" w:tplc="7FD0D722">
      <w:start w:val="1"/>
      <w:numFmt w:val="lowerRoman"/>
      <w:lvlText w:val="%9."/>
      <w:lvlJc w:val="right"/>
      <w:pPr>
        <w:ind w:left="6480" w:hanging="180"/>
      </w:pPr>
    </w:lvl>
  </w:abstractNum>
  <w:abstractNum w:abstractNumId="135" w15:restartNumberingAfterBreak="0">
    <w:nsid w:val="73AB50E1"/>
    <w:multiLevelType w:val="multilevel"/>
    <w:tmpl w:val="FFFFFFFF"/>
    <w:lvl w:ilvl="0">
      <w:start w:val="1"/>
      <w:numFmt w:val="decimal"/>
      <w:lvlText w:val="%1."/>
      <w:lvlJc w:val="left"/>
      <w:pPr>
        <w:ind w:left="720" w:hanging="360"/>
      </w:pPr>
    </w:lvl>
    <w:lvl w:ilvl="1">
      <w:start w:val="4"/>
      <w:numFmt w:val="decimal"/>
      <w:lvlText w:val="%1.%2"/>
      <w:lvlJc w:val="left"/>
      <w:pPr>
        <w:ind w:left="576"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7650E49C"/>
    <w:multiLevelType w:val="hybridMultilevel"/>
    <w:tmpl w:val="FFFFFFFF"/>
    <w:lvl w:ilvl="0" w:tplc="54FA4B94">
      <w:start w:val="1"/>
      <w:numFmt w:val="bullet"/>
      <w:lvlText w:val=""/>
      <w:lvlJc w:val="left"/>
      <w:pPr>
        <w:ind w:left="720" w:hanging="360"/>
      </w:pPr>
      <w:rPr>
        <w:rFonts w:ascii="Symbol" w:hAnsi="Symbol" w:hint="default"/>
      </w:rPr>
    </w:lvl>
    <w:lvl w:ilvl="1" w:tplc="D3B08380">
      <w:start w:val="1"/>
      <w:numFmt w:val="bullet"/>
      <w:lvlText w:val="o"/>
      <w:lvlJc w:val="left"/>
      <w:pPr>
        <w:ind w:left="1440" w:hanging="360"/>
      </w:pPr>
      <w:rPr>
        <w:rFonts w:ascii="Courier New" w:hAnsi="Courier New" w:hint="default"/>
      </w:rPr>
    </w:lvl>
    <w:lvl w:ilvl="2" w:tplc="679E82C2">
      <w:start w:val="1"/>
      <w:numFmt w:val="bullet"/>
      <w:lvlText w:val=""/>
      <w:lvlJc w:val="left"/>
      <w:pPr>
        <w:ind w:left="2160" w:hanging="360"/>
      </w:pPr>
      <w:rPr>
        <w:rFonts w:ascii="Wingdings" w:hAnsi="Wingdings" w:hint="default"/>
      </w:rPr>
    </w:lvl>
    <w:lvl w:ilvl="3" w:tplc="B85AE86C">
      <w:start w:val="1"/>
      <w:numFmt w:val="bullet"/>
      <w:lvlText w:val=""/>
      <w:lvlJc w:val="left"/>
      <w:pPr>
        <w:ind w:left="2880" w:hanging="360"/>
      </w:pPr>
      <w:rPr>
        <w:rFonts w:ascii="Symbol" w:hAnsi="Symbol" w:hint="default"/>
      </w:rPr>
    </w:lvl>
    <w:lvl w:ilvl="4" w:tplc="022EDE80">
      <w:start w:val="1"/>
      <w:numFmt w:val="bullet"/>
      <w:lvlText w:val="o"/>
      <w:lvlJc w:val="left"/>
      <w:pPr>
        <w:ind w:left="3600" w:hanging="360"/>
      </w:pPr>
      <w:rPr>
        <w:rFonts w:ascii="Courier New" w:hAnsi="Courier New" w:hint="default"/>
      </w:rPr>
    </w:lvl>
    <w:lvl w:ilvl="5" w:tplc="7AA81D4E">
      <w:start w:val="1"/>
      <w:numFmt w:val="bullet"/>
      <w:lvlText w:val=""/>
      <w:lvlJc w:val="left"/>
      <w:pPr>
        <w:ind w:left="4320" w:hanging="360"/>
      </w:pPr>
      <w:rPr>
        <w:rFonts w:ascii="Wingdings" w:hAnsi="Wingdings" w:hint="default"/>
      </w:rPr>
    </w:lvl>
    <w:lvl w:ilvl="6" w:tplc="94ECBF3E">
      <w:start w:val="1"/>
      <w:numFmt w:val="bullet"/>
      <w:lvlText w:val=""/>
      <w:lvlJc w:val="left"/>
      <w:pPr>
        <w:ind w:left="5040" w:hanging="360"/>
      </w:pPr>
      <w:rPr>
        <w:rFonts w:ascii="Symbol" w:hAnsi="Symbol" w:hint="default"/>
      </w:rPr>
    </w:lvl>
    <w:lvl w:ilvl="7" w:tplc="5D4CCA68">
      <w:start w:val="1"/>
      <w:numFmt w:val="bullet"/>
      <w:lvlText w:val="o"/>
      <w:lvlJc w:val="left"/>
      <w:pPr>
        <w:ind w:left="5760" w:hanging="360"/>
      </w:pPr>
      <w:rPr>
        <w:rFonts w:ascii="Courier New" w:hAnsi="Courier New" w:hint="default"/>
      </w:rPr>
    </w:lvl>
    <w:lvl w:ilvl="8" w:tplc="7AE8ABD6">
      <w:start w:val="1"/>
      <w:numFmt w:val="bullet"/>
      <w:lvlText w:val=""/>
      <w:lvlJc w:val="left"/>
      <w:pPr>
        <w:ind w:left="6480" w:hanging="360"/>
      </w:pPr>
      <w:rPr>
        <w:rFonts w:ascii="Wingdings" w:hAnsi="Wingdings" w:hint="default"/>
      </w:rPr>
    </w:lvl>
  </w:abstractNum>
  <w:abstractNum w:abstractNumId="137" w15:restartNumberingAfterBreak="0">
    <w:nsid w:val="76526E45"/>
    <w:multiLevelType w:val="hybridMultilevel"/>
    <w:tmpl w:val="FFFFFFFF"/>
    <w:lvl w:ilvl="0" w:tplc="DDAA5DC4">
      <w:start w:val="1"/>
      <w:numFmt w:val="bullet"/>
      <w:lvlText w:val=""/>
      <w:lvlJc w:val="left"/>
      <w:pPr>
        <w:ind w:left="720" w:hanging="360"/>
      </w:pPr>
      <w:rPr>
        <w:rFonts w:ascii="Symbol" w:hAnsi="Symbol" w:hint="default"/>
      </w:rPr>
    </w:lvl>
    <w:lvl w:ilvl="1" w:tplc="87F2CF7E">
      <w:start w:val="1"/>
      <w:numFmt w:val="bullet"/>
      <w:lvlText w:val="o"/>
      <w:lvlJc w:val="left"/>
      <w:pPr>
        <w:ind w:left="1440" w:hanging="360"/>
      </w:pPr>
      <w:rPr>
        <w:rFonts w:ascii="Courier New" w:hAnsi="Courier New" w:hint="default"/>
      </w:rPr>
    </w:lvl>
    <w:lvl w:ilvl="2" w:tplc="A1BE8212">
      <w:start w:val="1"/>
      <w:numFmt w:val="bullet"/>
      <w:lvlText w:val=""/>
      <w:lvlJc w:val="left"/>
      <w:pPr>
        <w:ind w:left="2160" w:hanging="360"/>
      </w:pPr>
      <w:rPr>
        <w:rFonts w:ascii="Wingdings" w:hAnsi="Wingdings" w:hint="default"/>
      </w:rPr>
    </w:lvl>
    <w:lvl w:ilvl="3" w:tplc="62E42A58">
      <w:start w:val="1"/>
      <w:numFmt w:val="bullet"/>
      <w:lvlText w:val=""/>
      <w:lvlJc w:val="left"/>
      <w:pPr>
        <w:ind w:left="2880" w:hanging="360"/>
      </w:pPr>
      <w:rPr>
        <w:rFonts w:ascii="Symbol" w:hAnsi="Symbol" w:hint="default"/>
      </w:rPr>
    </w:lvl>
    <w:lvl w:ilvl="4" w:tplc="B83C5D1C">
      <w:start w:val="1"/>
      <w:numFmt w:val="bullet"/>
      <w:lvlText w:val="o"/>
      <w:lvlJc w:val="left"/>
      <w:pPr>
        <w:ind w:left="3600" w:hanging="360"/>
      </w:pPr>
      <w:rPr>
        <w:rFonts w:ascii="Courier New" w:hAnsi="Courier New" w:hint="default"/>
      </w:rPr>
    </w:lvl>
    <w:lvl w:ilvl="5" w:tplc="67189DFE">
      <w:start w:val="1"/>
      <w:numFmt w:val="bullet"/>
      <w:lvlText w:val=""/>
      <w:lvlJc w:val="left"/>
      <w:pPr>
        <w:ind w:left="4320" w:hanging="360"/>
      </w:pPr>
      <w:rPr>
        <w:rFonts w:ascii="Wingdings" w:hAnsi="Wingdings" w:hint="default"/>
      </w:rPr>
    </w:lvl>
    <w:lvl w:ilvl="6" w:tplc="87320D88">
      <w:start w:val="1"/>
      <w:numFmt w:val="bullet"/>
      <w:lvlText w:val=""/>
      <w:lvlJc w:val="left"/>
      <w:pPr>
        <w:ind w:left="5040" w:hanging="360"/>
      </w:pPr>
      <w:rPr>
        <w:rFonts w:ascii="Symbol" w:hAnsi="Symbol" w:hint="default"/>
      </w:rPr>
    </w:lvl>
    <w:lvl w:ilvl="7" w:tplc="5962625E">
      <w:start w:val="1"/>
      <w:numFmt w:val="bullet"/>
      <w:lvlText w:val="o"/>
      <w:lvlJc w:val="left"/>
      <w:pPr>
        <w:ind w:left="5760" w:hanging="360"/>
      </w:pPr>
      <w:rPr>
        <w:rFonts w:ascii="Courier New" w:hAnsi="Courier New" w:hint="default"/>
      </w:rPr>
    </w:lvl>
    <w:lvl w:ilvl="8" w:tplc="455E814C">
      <w:start w:val="1"/>
      <w:numFmt w:val="bullet"/>
      <w:lvlText w:val=""/>
      <w:lvlJc w:val="left"/>
      <w:pPr>
        <w:ind w:left="6480" w:hanging="360"/>
      </w:pPr>
      <w:rPr>
        <w:rFonts w:ascii="Wingdings" w:hAnsi="Wingdings" w:hint="default"/>
      </w:rPr>
    </w:lvl>
  </w:abstractNum>
  <w:abstractNum w:abstractNumId="138" w15:restartNumberingAfterBreak="0">
    <w:nsid w:val="77891B63"/>
    <w:multiLevelType w:val="hybridMultilevel"/>
    <w:tmpl w:val="FFFFFFFF"/>
    <w:lvl w:ilvl="0" w:tplc="FA2AE6CE">
      <w:start w:val="3"/>
      <w:numFmt w:val="decimal"/>
      <w:lvlText w:val="%1."/>
      <w:lvlJc w:val="left"/>
      <w:pPr>
        <w:ind w:left="720" w:hanging="360"/>
      </w:pPr>
      <w:rPr>
        <w:rFonts w:ascii="Calibri" w:hAnsi="Calibri" w:hint="default"/>
      </w:rPr>
    </w:lvl>
    <w:lvl w:ilvl="1" w:tplc="23A4B148">
      <w:start w:val="1"/>
      <w:numFmt w:val="lowerLetter"/>
      <w:lvlText w:val="%2."/>
      <w:lvlJc w:val="left"/>
      <w:pPr>
        <w:ind w:left="1440" w:hanging="360"/>
      </w:pPr>
    </w:lvl>
    <w:lvl w:ilvl="2" w:tplc="97E4B04E">
      <w:start w:val="1"/>
      <w:numFmt w:val="lowerRoman"/>
      <w:lvlText w:val="%3."/>
      <w:lvlJc w:val="right"/>
      <w:pPr>
        <w:ind w:left="2160" w:hanging="180"/>
      </w:pPr>
    </w:lvl>
    <w:lvl w:ilvl="3" w:tplc="317842E0">
      <w:start w:val="1"/>
      <w:numFmt w:val="decimal"/>
      <w:lvlText w:val="%4."/>
      <w:lvlJc w:val="left"/>
      <w:pPr>
        <w:ind w:left="2880" w:hanging="360"/>
      </w:pPr>
    </w:lvl>
    <w:lvl w:ilvl="4" w:tplc="1A36DAFE">
      <w:start w:val="1"/>
      <w:numFmt w:val="lowerLetter"/>
      <w:lvlText w:val="%5."/>
      <w:lvlJc w:val="left"/>
      <w:pPr>
        <w:ind w:left="3600" w:hanging="360"/>
      </w:pPr>
    </w:lvl>
    <w:lvl w:ilvl="5" w:tplc="D9C27B5C">
      <w:start w:val="1"/>
      <w:numFmt w:val="lowerRoman"/>
      <w:lvlText w:val="%6."/>
      <w:lvlJc w:val="right"/>
      <w:pPr>
        <w:ind w:left="4320" w:hanging="180"/>
      </w:pPr>
    </w:lvl>
    <w:lvl w:ilvl="6" w:tplc="EF761C0C">
      <w:start w:val="1"/>
      <w:numFmt w:val="decimal"/>
      <w:lvlText w:val="%7."/>
      <w:lvlJc w:val="left"/>
      <w:pPr>
        <w:ind w:left="5040" w:hanging="360"/>
      </w:pPr>
    </w:lvl>
    <w:lvl w:ilvl="7" w:tplc="4C420804">
      <w:start w:val="1"/>
      <w:numFmt w:val="lowerLetter"/>
      <w:lvlText w:val="%8."/>
      <w:lvlJc w:val="left"/>
      <w:pPr>
        <w:ind w:left="5760" w:hanging="360"/>
      </w:pPr>
    </w:lvl>
    <w:lvl w:ilvl="8" w:tplc="F6B8A000">
      <w:start w:val="1"/>
      <w:numFmt w:val="lowerRoman"/>
      <w:lvlText w:val="%9."/>
      <w:lvlJc w:val="right"/>
      <w:pPr>
        <w:ind w:left="6480" w:hanging="180"/>
      </w:pPr>
    </w:lvl>
  </w:abstractNum>
  <w:abstractNum w:abstractNumId="139" w15:restartNumberingAfterBreak="0">
    <w:nsid w:val="7A6F645C"/>
    <w:multiLevelType w:val="hybridMultilevel"/>
    <w:tmpl w:val="FFFFFFFF"/>
    <w:lvl w:ilvl="0" w:tplc="79E23862">
      <w:start w:val="5"/>
      <w:numFmt w:val="decimal"/>
      <w:lvlText w:val="%1."/>
      <w:lvlJc w:val="left"/>
      <w:pPr>
        <w:ind w:left="720" w:hanging="360"/>
      </w:pPr>
      <w:rPr>
        <w:rFonts w:ascii="Calibri" w:hAnsi="Calibri" w:hint="default"/>
      </w:rPr>
    </w:lvl>
    <w:lvl w:ilvl="1" w:tplc="895CF47A">
      <w:start w:val="1"/>
      <w:numFmt w:val="lowerLetter"/>
      <w:lvlText w:val="%2."/>
      <w:lvlJc w:val="left"/>
      <w:pPr>
        <w:ind w:left="1440" w:hanging="360"/>
      </w:pPr>
    </w:lvl>
    <w:lvl w:ilvl="2" w:tplc="9EBAE7A0">
      <w:start w:val="1"/>
      <w:numFmt w:val="lowerRoman"/>
      <w:lvlText w:val="%3."/>
      <w:lvlJc w:val="right"/>
      <w:pPr>
        <w:ind w:left="2160" w:hanging="180"/>
      </w:pPr>
    </w:lvl>
    <w:lvl w:ilvl="3" w:tplc="7AF4716E">
      <w:start w:val="1"/>
      <w:numFmt w:val="decimal"/>
      <w:lvlText w:val="%4."/>
      <w:lvlJc w:val="left"/>
      <w:pPr>
        <w:ind w:left="2880" w:hanging="360"/>
      </w:pPr>
    </w:lvl>
    <w:lvl w:ilvl="4" w:tplc="153262CC">
      <w:start w:val="1"/>
      <w:numFmt w:val="lowerLetter"/>
      <w:lvlText w:val="%5."/>
      <w:lvlJc w:val="left"/>
      <w:pPr>
        <w:ind w:left="3600" w:hanging="360"/>
      </w:pPr>
    </w:lvl>
    <w:lvl w:ilvl="5" w:tplc="A244B3B8">
      <w:start w:val="1"/>
      <w:numFmt w:val="lowerRoman"/>
      <w:lvlText w:val="%6."/>
      <w:lvlJc w:val="right"/>
      <w:pPr>
        <w:ind w:left="4320" w:hanging="180"/>
      </w:pPr>
    </w:lvl>
    <w:lvl w:ilvl="6" w:tplc="1A2448EA">
      <w:start w:val="1"/>
      <w:numFmt w:val="decimal"/>
      <w:lvlText w:val="%7."/>
      <w:lvlJc w:val="left"/>
      <w:pPr>
        <w:ind w:left="5040" w:hanging="360"/>
      </w:pPr>
    </w:lvl>
    <w:lvl w:ilvl="7" w:tplc="9E687238">
      <w:start w:val="1"/>
      <w:numFmt w:val="lowerLetter"/>
      <w:lvlText w:val="%8."/>
      <w:lvlJc w:val="left"/>
      <w:pPr>
        <w:ind w:left="5760" w:hanging="360"/>
      </w:pPr>
    </w:lvl>
    <w:lvl w:ilvl="8" w:tplc="46CC6050">
      <w:start w:val="1"/>
      <w:numFmt w:val="lowerRoman"/>
      <w:lvlText w:val="%9."/>
      <w:lvlJc w:val="right"/>
      <w:pPr>
        <w:ind w:left="6480" w:hanging="180"/>
      </w:pPr>
    </w:lvl>
  </w:abstractNum>
  <w:abstractNum w:abstractNumId="140" w15:restartNumberingAfterBreak="0">
    <w:nsid w:val="7B0BE974"/>
    <w:multiLevelType w:val="multilevel"/>
    <w:tmpl w:val="FFFFFFFF"/>
    <w:lvl w:ilvl="0">
      <w:start w:val="1"/>
      <w:numFmt w:val="decimal"/>
      <w:lvlText w:val="%1."/>
      <w:lvlJc w:val="left"/>
      <w:pPr>
        <w:ind w:left="720" w:hanging="360"/>
      </w:pPr>
    </w:lvl>
    <w:lvl w:ilvl="1">
      <w:start w:val="3"/>
      <w:numFmt w:val="decimal"/>
      <w:lvlText w:val="%1.%2"/>
      <w:lvlJc w:val="left"/>
      <w:pPr>
        <w:ind w:left="576" w:hanging="576"/>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7C1C4B5B"/>
    <w:multiLevelType w:val="hybridMultilevel"/>
    <w:tmpl w:val="FFFFFFFF"/>
    <w:lvl w:ilvl="0" w:tplc="9CF28312">
      <w:start w:val="1"/>
      <w:numFmt w:val="decimal"/>
      <w:lvlText w:val="%1."/>
      <w:lvlJc w:val="left"/>
      <w:pPr>
        <w:ind w:left="720" w:hanging="360"/>
      </w:pPr>
    </w:lvl>
    <w:lvl w:ilvl="1" w:tplc="E08E3244">
      <w:start w:val="1"/>
      <w:numFmt w:val="lowerLetter"/>
      <w:lvlText w:val="%2."/>
      <w:lvlJc w:val="left"/>
      <w:pPr>
        <w:ind w:left="1440" w:hanging="360"/>
      </w:pPr>
    </w:lvl>
    <w:lvl w:ilvl="2" w:tplc="ACACCDCE">
      <w:start w:val="1"/>
      <w:numFmt w:val="lowerRoman"/>
      <w:lvlText w:val="%3."/>
      <w:lvlJc w:val="right"/>
      <w:pPr>
        <w:ind w:left="2160" w:hanging="180"/>
      </w:pPr>
    </w:lvl>
    <w:lvl w:ilvl="3" w:tplc="F33CCB9C">
      <w:start w:val="1"/>
      <w:numFmt w:val="decimal"/>
      <w:lvlText w:val="%4."/>
      <w:lvlJc w:val="left"/>
      <w:pPr>
        <w:ind w:left="2880" w:hanging="360"/>
      </w:pPr>
    </w:lvl>
    <w:lvl w:ilvl="4" w:tplc="CC0ED072">
      <w:start w:val="1"/>
      <w:numFmt w:val="lowerLetter"/>
      <w:lvlText w:val="%5."/>
      <w:lvlJc w:val="left"/>
      <w:pPr>
        <w:ind w:left="3600" w:hanging="360"/>
      </w:pPr>
    </w:lvl>
    <w:lvl w:ilvl="5" w:tplc="3CA0436A">
      <w:start w:val="1"/>
      <w:numFmt w:val="lowerRoman"/>
      <w:lvlText w:val="%6."/>
      <w:lvlJc w:val="right"/>
      <w:pPr>
        <w:ind w:left="4320" w:hanging="180"/>
      </w:pPr>
    </w:lvl>
    <w:lvl w:ilvl="6" w:tplc="C708140C">
      <w:start w:val="1"/>
      <w:numFmt w:val="decimal"/>
      <w:lvlText w:val="%7."/>
      <w:lvlJc w:val="left"/>
      <w:pPr>
        <w:ind w:left="5040" w:hanging="360"/>
      </w:pPr>
    </w:lvl>
    <w:lvl w:ilvl="7" w:tplc="71CAB6B8">
      <w:start w:val="1"/>
      <w:numFmt w:val="lowerLetter"/>
      <w:lvlText w:val="%8."/>
      <w:lvlJc w:val="left"/>
      <w:pPr>
        <w:ind w:left="5760" w:hanging="360"/>
      </w:pPr>
    </w:lvl>
    <w:lvl w:ilvl="8" w:tplc="30081E50">
      <w:start w:val="1"/>
      <w:numFmt w:val="lowerRoman"/>
      <w:lvlText w:val="%9."/>
      <w:lvlJc w:val="right"/>
      <w:pPr>
        <w:ind w:left="6480" w:hanging="180"/>
      </w:pPr>
    </w:lvl>
  </w:abstractNum>
  <w:abstractNum w:abstractNumId="142" w15:restartNumberingAfterBreak="0">
    <w:nsid w:val="7C7E14E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3" w15:restartNumberingAfterBreak="0">
    <w:nsid w:val="7CD85B98"/>
    <w:multiLevelType w:val="hybridMultilevel"/>
    <w:tmpl w:val="FFFFFFFF"/>
    <w:lvl w:ilvl="0" w:tplc="872AB5C2">
      <w:start w:val="1"/>
      <w:numFmt w:val="decimal"/>
      <w:lvlText w:val="%1."/>
      <w:lvlJc w:val="left"/>
      <w:pPr>
        <w:ind w:left="720" w:hanging="360"/>
      </w:pPr>
    </w:lvl>
    <w:lvl w:ilvl="1" w:tplc="46D26430">
      <w:start w:val="1"/>
      <w:numFmt w:val="lowerLetter"/>
      <w:lvlText w:val="%2."/>
      <w:lvlJc w:val="left"/>
      <w:pPr>
        <w:ind w:left="1440" w:hanging="360"/>
      </w:pPr>
    </w:lvl>
    <w:lvl w:ilvl="2" w:tplc="1EEA7850">
      <w:start w:val="1"/>
      <w:numFmt w:val="lowerRoman"/>
      <w:lvlText w:val="%3."/>
      <w:lvlJc w:val="right"/>
      <w:pPr>
        <w:ind w:left="2160" w:hanging="180"/>
      </w:pPr>
    </w:lvl>
    <w:lvl w:ilvl="3" w:tplc="357675CE">
      <w:start w:val="1"/>
      <w:numFmt w:val="decimal"/>
      <w:lvlText w:val="%4."/>
      <w:lvlJc w:val="left"/>
      <w:pPr>
        <w:ind w:left="2880" w:hanging="360"/>
      </w:pPr>
    </w:lvl>
    <w:lvl w:ilvl="4" w:tplc="D346BD40">
      <w:start w:val="1"/>
      <w:numFmt w:val="lowerLetter"/>
      <w:lvlText w:val="%5."/>
      <w:lvlJc w:val="left"/>
      <w:pPr>
        <w:ind w:left="3600" w:hanging="360"/>
      </w:pPr>
    </w:lvl>
    <w:lvl w:ilvl="5" w:tplc="D48A6076">
      <w:start w:val="1"/>
      <w:numFmt w:val="lowerRoman"/>
      <w:lvlText w:val="%6."/>
      <w:lvlJc w:val="right"/>
      <w:pPr>
        <w:ind w:left="4320" w:hanging="180"/>
      </w:pPr>
    </w:lvl>
    <w:lvl w:ilvl="6" w:tplc="F96A07AC">
      <w:start w:val="1"/>
      <w:numFmt w:val="decimal"/>
      <w:lvlText w:val="%7."/>
      <w:lvlJc w:val="left"/>
      <w:pPr>
        <w:ind w:left="5040" w:hanging="360"/>
      </w:pPr>
    </w:lvl>
    <w:lvl w:ilvl="7" w:tplc="A5263896">
      <w:start w:val="1"/>
      <w:numFmt w:val="lowerLetter"/>
      <w:lvlText w:val="%8."/>
      <w:lvlJc w:val="left"/>
      <w:pPr>
        <w:ind w:left="5760" w:hanging="360"/>
      </w:pPr>
    </w:lvl>
    <w:lvl w:ilvl="8" w:tplc="58B22170">
      <w:start w:val="1"/>
      <w:numFmt w:val="lowerRoman"/>
      <w:lvlText w:val="%9."/>
      <w:lvlJc w:val="right"/>
      <w:pPr>
        <w:ind w:left="6480" w:hanging="180"/>
      </w:pPr>
    </w:lvl>
  </w:abstractNum>
  <w:abstractNum w:abstractNumId="144" w15:restartNumberingAfterBreak="0">
    <w:nsid w:val="7DD2A7A5"/>
    <w:multiLevelType w:val="hybridMultilevel"/>
    <w:tmpl w:val="FFFFFFFF"/>
    <w:lvl w:ilvl="0" w:tplc="D7AEEA08">
      <w:start w:val="1"/>
      <w:numFmt w:val="decimal"/>
      <w:lvlText w:val="%1."/>
      <w:lvlJc w:val="left"/>
      <w:pPr>
        <w:ind w:left="720" w:hanging="360"/>
      </w:pPr>
      <w:rPr>
        <w:rFonts w:ascii="Calibri" w:hAnsi="Calibri" w:hint="default"/>
      </w:rPr>
    </w:lvl>
    <w:lvl w:ilvl="1" w:tplc="C71E756A">
      <w:start w:val="1"/>
      <w:numFmt w:val="lowerLetter"/>
      <w:lvlText w:val="%2."/>
      <w:lvlJc w:val="left"/>
      <w:pPr>
        <w:ind w:left="1440" w:hanging="360"/>
      </w:pPr>
    </w:lvl>
    <w:lvl w:ilvl="2" w:tplc="BEF8C910">
      <w:start w:val="1"/>
      <w:numFmt w:val="lowerRoman"/>
      <w:lvlText w:val="%3."/>
      <w:lvlJc w:val="right"/>
      <w:pPr>
        <w:ind w:left="2160" w:hanging="180"/>
      </w:pPr>
    </w:lvl>
    <w:lvl w:ilvl="3" w:tplc="DE9A3D1A">
      <w:start w:val="1"/>
      <w:numFmt w:val="decimal"/>
      <w:lvlText w:val="%4."/>
      <w:lvlJc w:val="left"/>
      <w:pPr>
        <w:ind w:left="2880" w:hanging="360"/>
      </w:pPr>
    </w:lvl>
    <w:lvl w:ilvl="4" w:tplc="5B368BA0">
      <w:start w:val="1"/>
      <w:numFmt w:val="lowerLetter"/>
      <w:lvlText w:val="%5."/>
      <w:lvlJc w:val="left"/>
      <w:pPr>
        <w:ind w:left="3600" w:hanging="360"/>
      </w:pPr>
    </w:lvl>
    <w:lvl w:ilvl="5" w:tplc="F7BC7BD2">
      <w:start w:val="1"/>
      <w:numFmt w:val="lowerRoman"/>
      <w:lvlText w:val="%6."/>
      <w:lvlJc w:val="right"/>
      <w:pPr>
        <w:ind w:left="4320" w:hanging="180"/>
      </w:pPr>
    </w:lvl>
    <w:lvl w:ilvl="6" w:tplc="98F0A046">
      <w:start w:val="1"/>
      <w:numFmt w:val="decimal"/>
      <w:lvlText w:val="%7."/>
      <w:lvlJc w:val="left"/>
      <w:pPr>
        <w:ind w:left="5040" w:hanging="360"/>
      </w:pPr>
    </w:lvl>
    <w:lvl w:ilvl="7" w:tplc="0D0AA2DC">
      <w:start w:val="1"/>
      <w:numFmt w:val="lowerLetter"/>
      <w:lvlText w:val="%8."/>
      <w:lvlJc w:val="left"/>
      <w:pPr>
        <w:ind w:left="5760" w:hanging="360"/>
      </w:pPr>
    </w:lvl>
    <w:lvl w:ilvl="8" w:tplc="5F6076A8">
      <w:start w:val="1"/>
      <w:numFmt w:val="lowerRoman"/>
      <w:lvlText w:val="%9."/>
      <w:lvlJc w:val="right"/>
      <w:pPr>
        <w:ind w:left="6480" w:hanging="180"/>
      </w:pPr>
    </w:lvl>
  </w:abstractNum>
  <w:num w:numId="1" w16cid:durableId="1474982595">
    <w:abstractNumId w:val="71"/>
  </w:num>
  <w:num w:numId="2" w16cid:durableId="810707724">
    <w:abstractNumId w:val="31"/>
  </w:num>
  <w:num w:numId="3" w16cid:durableId="900486920">
    <w:abstractNumId w:val="137"/>
  </w:num>
  <w:num w:numId="4" w16cid:durableId="112095755">
    <w:abstractNumId w:val="98"/>
  </w:num>
  <w:num w:numId="5" w16cid:durableId="1254506797">
    <w:abstractNumId w:val="136"/>
  </w:num>
  <w:num w:numId="6" w16cid:durableId="451290654">
    <w:abstractNumId w:val="59"/>
  </w:num>
  <w:num w:numId="7" w16cid:durableId="906262431">
    <w:abstractNumId w:val="114"/>
  </w:num>
  <w:num w:numId="8" w16cid:durableId="699360462">
    <w:abstractNumId w:val="83"/>
  </w:num>
  <w:num w:numId="9" w16cid:durableId="1744909735">
    <w:abstractNumId w:val="4"/>
  </w:num>
  <w:num w:numId="10" w16cid:durableId="98305256">
    <w:abstractNumId w:val="30"/>
  </w:num>
  <w:num w:numId="11" w16cid:durableId="1278681115">
    <w:abstractNumId w:val="132"/>
  </w:num>
  <w:num w:numId="12" w16cid:durableId="2040087073">
    <w:abstractNumId w:val="70"/>
  </w:num>
  <w:num w:numId="13" w16cid:durableId="1585189513">
    <w:abstractNumId w:val="40"/>
  </w:num>
  <w:num w:numId="14" w16cid:durableId="201946018">
    <w:abstractNumId w:val="82"/>
  </w:num>
  <w:num w:numId="15" w16cid:durableId="1432818738">
    <w:abstractNumId w:val="96"/>
  </w:num>
  <w:num w:numId="16" w16cid:durableId="454058375">
    <w:abstractNumId w:val="19"/>
  </w:num>
  <w:num w:numId="17" w16cid:durableId="1824276508">
    <w:abstractNumId w:val="124"/>
  </w:num>
  <w:num w:numId="18" w16cid:durableId="269554155">
    <w:abstractNumId w:val="10"/>
  </w:num>
  <w:num w:numId="19" w16cid:durableId="823818770">
    <w:abstractNumId w:val="51"/>
  </w:num>
  <w:num w:numId="20" w16cid:durableId="195704798">
    <w:abstractNumId w:val="22"/>
  </w:num>
  <w:num w:numId="21" w16cid:durableId="343896523">
    <w:abstractNumId w:val="99"/>
  </w:num>
  <w:num w:numId="22" w16cid:durableId="2006476552">
    <w:abstractNumId w:val="112"/>
  </w:num>
  <w:num w:numId="23" w16cid:durableId="1676348476">
    <w:abstractNumId w:val="141"/>
  </w:num>
  <w:num w:numId="24" w16cid:durableId="1703091646">
    <w:abstractNumId w:val="121"/>
  </w:num>
  <w:num w:numId="25" w16cid:durableId="1289824818">
    <w:abstractNumId w:val="128"/>
  </w:num>
  <w:num w:numId="26" w16cid:durableId="476340686">
    <w:abstractNumId w:val="35"/>
  </w:num>
  <w:num w:numId="27" w16cid:durableId="943002976">
    <w:abstractNumId w:val="67"/>
  </w:num>
  <w:num w:numId="28" w16cid:durableId="244072200">
    <w:abstractNumId w:val="105"/>
  </w:num>
  <w:num w:numId="29" w16cid:durableId="543103717">
    <w:abstractNumId w:val="116"/>
  </w:num>
  <w:num w:numId="30" w16cid:durableId="1160345784">
    <w:abstractNumId w:val="48"/>
  </w:num>
  <w:num w:numId="31" w16cid:durableId="504174651">
    <w:abstractNumId w:val="72"/>
  </w:num>
  <w:num w:numId="32" w16cid:durableId="96491309">
    <w:abstractNumId w:val="131"/>
  </w:num>
  <w:num w:numId="33" w16cid:durableId="1144473205">
    <w:abstractNumId w:val="95"/>
  </w:num>
  <w:num w:numId="34" w16cid:durableId="1109200898">
    <w:abstractNumId w:val="123"/>
  </w:num>
  <w:num w:numId="35" w16cid:durableId="1761635643">
    <w:abstractNumId w:val="130"/>
  </w:num>
  <w:num w:numId="36" w16cid:durableId="1938903762">
    <w:abstractNumId w:val="143"/>
  </w:num>
  <w:num w:numId="37" w16cid:durableId="496192435">
    <w:abstractNumId w:val="109"/>
  </w:num>
  <w:num w:numId="38" w16cid:durableId="1548446497">
    <w:abstractNumId w:val="23"/>
  </w:num>
  <w:num w:numId="39" w16cid:durableId="1514108881">
    <w:abstractNumId w:val="27"/>
  </w:num>
  <w:num w:numId="40" w16cid:durableId="1445731457">
    <w:abstractNumId w:val="26"/>
  </w:num>
  <w:num w:numId="41" w16cid:durableId="1683780073">
    <w:abstractNumId w:val="122"/>
  </w:num>
  <w:num w:numId="42" w16cid:durableId="1678919341">
    <w:abstractNumId w:val="134"/>
  </w:num>
  <w:num w:numId="43" w16cid:durableId="1721786327">
    <w:abstractNumId w:val="111"/>
  </w:num>
  <w:num w:numId="44" w16cid:durableId="1173447022">
    <w:abstractNumId w:val="68"/>
  </w:num>
  <w:num w:numId="45" w16cid:durableId="408578530">
    <w:abstractNumId w:val="8"/>
  </w:num>
  <w:num w:numId="46" w16cid:durableId="1300725266">
    <w:abstractNumId w:val="2"/>
  </w:num>
  <w:num w:numId="47" w16cid:durableId="898635381">
    <w:abstractNumId w:val="9"/>
  </w:num>
  <w:num w:numId="48" w16cid:durableId="175311902">
    <w:abstractNumId w:val="81"/>
  </w:num>
  <w:num w:numId="49" w16cid:durableId="1249730641">
    <w:abstractNumId w:val="77"/>
  </w:num>
  <w:num w:numId="50" w16cid:durableId="476607387">
    <w:abstractNumId w:val="45"/>
  </w:num>
  <w:num w:numId="51" w16cid:durableId="269825896">
    <w:abstractNumId w:val="78"/>
  </w:num>
  <w:num w:numId="52" w16cid:durableId="393478735">
    <w:abstractNumId w:val="55"/>
  </w:num>
  <w:num w:numId="53" w16cid:durableId="1426533895">
    <w:abstractNumId w:val="94"/>
  </w:num>
  <w:num w:numId="54" w16cid:durableId="1991472184">
    <w:abstractNumId w:val="129"/>
  </w:num>
  <w:num w:numId="55" w16cid:durableId="2091149981">
    <w:abstractNumId w:val="62"/>
  </w:num>
  <w:num w:numId="56" w16cid:durableId="1021320326">
    <w:abstractNumId w:val="84"/>
  </w:num>
  <w:num w:numId="57" w16cid:durableId="1541282129">
    <w:abstractNumId w:val="101"/>
  </w:num>
  <w:num w:numId="58" w16cid:durableId="1645619412">
    <w:abstractNumId w:val="125"/>
  </w:num>
  <w:num w:numId="59" w16cid:durableId="435489547">
    <w:abstractNumId w:val="32"/>
  </w:num>
  <w:num w:numId="60" w16cid:durableId="1228497302">
    <w:abstractNumId w:val="104"/>
  </w:num>
  <w:num w:numId="61" w16cid:durableId="615871174">
    <w:abstractNumId w:val="29"/>
  </w:num>
  <w:num w:numId="62" w16cid:durableId="2057702027">
    <w:abstractNumId w:val="47"/>
  </w:num>
  <w:num w:numId="63" w16cid:durableId="134840018">
    <w:abstractNumId w:val="140"/>
  </w:num>
  <w:num w:numId="64" w16cid:durableId="753740646">
    <w:abstractNumId w:val="88"/>
  </w:num>
  <w:num w:numId="65" w16cid:durableId="882325500">
    <w:abstractNumId w:val="86"/>
  </w:num>
  <w:num w:numId="66" w16cid:durableId="881787315">
    <w:abstractNumId w:val="64"/>
  </w:num>
  <w:num w:numId="67" w16cid:durableId="1486555551">
    <w:abstractNumId w:val="89"/>
  </w:num>
  <w:num w:numId="68" w16cid:durableId="670375938">
    <w:abstractNumId w:val="117"/>
  </w:num>
  <w:num w:numId="69" w16cid:durableId="464665269">
    <w:abstractNumId w:val="119"/>
  </w:num>
  <w:num w:numId="70" w16cid:durableId="240525063">
    <w:abstractNumId w:val="39"/>
  </w:num>
  <w:num w:numId="71" w16cid:durableId="83886959">
    <w:abstractNumId w:val="56"/>
  </w:num>
  <w:num w:numId="72" w16cid:durableId="902912576">
    <w:abstractNumId w:val="87"/>
  </w:num>
  <w:num w:numId="73" w16cid:durableId="725877269">
    <w:abstractNumId w:val="75"/>
  </w:num>
  <w:num w:numId="74" w16cid:durableId="381175829">
    <w:abstractNumId w:val="133"/>
  </w:num>
  <w:num w:numId="75" w16cid:durableId="1112867490">
    <w:abstractNumId w:val="135"/>
  </w:num>
  <w:num w:numId="76" w16cid:durableId="62946340">
    <w:abstractNumId w:val="17"/>
  </w:num>
  <w:num w:numId="77" w16cid:durableId="1117027522">
    <w:abstractNumId w:val="110"/>
  </w:num>
  <w:num w:numId="78" w16cid:durableId="769393301">
    <w:abstractNumId w:val="144"/>
  </w:num>
  <w:num w:numId="79" w16cid:durableId="513348028">
    <w:abstractNumId w:val="76"/>
  </w:num>
  <w:num w:numId="80" w16cid:durableId="1183208786">
    <w:abstractNumId w:val="36"/>
  </w:num>
  <w:num w:numId="81" w16cid:durableId="2106802911">
    <w:abstractNumId w:val="138"/>
  </w:num>
  <w:num w:numId="82" w16cid:durableId="1223524064">
    <w:abstractNumId w:val="5"/>
  </w:num>
  <w:num w:numId="83" w16cid:durableId="1409693898">
    <w:abstractNumId w:val="58"/>
  </w:num>
  <w:num w:numId="84" w16cid:durableId="85418192">
    <w:abstractNumId w:val="65"/>
  </w:num>
  <w:num w:numId="85" w16cid:durableId="530651565">
    <w:abstractNumId w:val="139"/>
  </w:num>
  <w:num w:numId="86" w16cid:durableId="1225725150">
    <w:abstractNumId w:val="127"/>
  </w:num>
  <w:num w:numId="87" w16cid:durableId="66464413">
    <w:abstractNumId w:val="0"/>
  </w:num>
  <w:num w:numId="88" w16cid:durableId="811367207">
    <w:abstractNumId w:val="66"/>
  </w:num>
  <w:num w:numId="89" w16cid:durableId="1478644369">
    <w:abstractNumId w:val="15"/>
  </w:num>
  <w:num w:numId="90" w16cid:durableId="913396776">
    <w:abstractNumId w:val="21"/>
  </w:num>
  <w:num w:numId="91" w16cid:durableId="694307409">
    <w:abstractNumId w:val="102"/>
  </w:num>
  <w:num w:numId="92" w16cid:durableId="1748528812">
    <w:abstractNumId w:val="1"/>
  </w:num>
  <w:num w:numId="93" w16cid:durableId="742411046">
    <w:abstractNumId w:val="50"/>
  </w:num>
  <w:num w:numId="94" w16cid:durableId="2110856217">
    <w:abstractNumId w:val="25"/>
  </w:num>
  <w:num w:numId="95" w16cid:durableId="1812626493">
    <w:abstractNumId w:val="52"/>
  </w:num>
  <w:num w:numId="96" w16cid:durableId="1801804822">
    <w:abstractNumId w:val="53"/>
  </w:num>
  <w:num w:numId="97" w16cid:durableId="1318151569">
    <w:abstractNumId w:val="24"/>
  </w:num>
  <w:num w:numId="98" w16cid:durableId="1861778707">
    <w:abstractNumId w:val="93"/>
  </w:num>
  <w:num w:numId="99" w16cid:durableId="665322523">
    <w:abstractNumId w:val="73"/>
  </w:num>
  <w:num w:numId="100" w16cid:durableId="1823233437">
    <w:abstractNumId w:val="115"/>
  </w:num>
  <w:num w:numId="101" w16cid:durableId="102503062">
    <w:abstractNumId w:val="108"/>
  </w:num>
  <w:num w:numId="102" w16cid:durableId="1481657300">
    <w:abstractNumId w:val="49"/>
  </w:num>
  <w:num w:numId="103" w16cid:durableId="22445092">
    <w:abstractNumId w:val="18"/>
  </w:num>
  <w:num w:numId="104" w16cid:durableId="1365909805">
    <w:abstractNumId w:val="107"/>
  </w:num>
  <w:num w:numId="105" w16cid:durableId="917783808">
    <w:abstractNumId w:val="16"/>
  </w:num>
  <w:num w:numId="106" w16cid:durableId="596987782">
    <w:abstractNumId w:val="13"/>
  </w:num>
  <w:num w:numId="107" w16cid:durableId="2062633531">
    <w:abstractNumId w:val="90"/>
  </w:num>
  <w:num w:numId="108" w16cid:durableId="1199781870">
    <w:abstractNumId w:val="12"/>
  </w:num>
  <w:num w:numId="109" w16cid:durableId="679963272">
    <w:abstractNumId w:val="63"/>
  </w:num>
  <w:num w:numId="110" w16cid:durableId="1480221465">
    <w:abstractNumId w:val="74"/>
  </w:num>
  <w:num w:numId="111" w16cid:durableId="1753045478">
    <w:abstractNumId w:val="28"/>
  </w:num>
  <w:num w:numId="112" w16cid:durableId="847477748">
    <w:abstractNumId w:val="80"/>
  </w:num>
  <w:num w:numId="113" w16cid:durableId="152376786">
    <w:abstractNumId w:val="113"/>
  </w:num>
  <w:num w:numId="114" w16cid:durableId="677581020">
    <w:abstractNumId w:val="41"/>
  </w:num>
  <w:num w:numId="115" w16cid:durableId="852844318">
    <w:abstractNumId w:val="103"/>
  </w:num>
  <w:num w:numId="116" w16cid:durableId="1455753888">
    <w:abstractNumId w:val="3"/>
  </w:num>
  <w:num w:numId="117" w16cid:durableId="796332974">
    <w:abstractNumId w:val="92"/>
  </w:num>
  <w:num w:numId="118" w16cid:durableId="514272062">
    <w:abstractNumId w:val="120"/>
  </w:num>
  <w:num w:numId="119" w16cid:durableId="688063158">
    <w:abstractNumId w:val="20"/>
  </w:num>
  <w:num w:numId="120" w16cid:durableId="1117599021">
    <w:abstractNumId w:val="79"/>
  </w:num>
  <w:num w:numId="121" w16cid:durableId="192692521">
    <w:abstractNumId w:val="33"/>
  </w:num>
  <w:num w:numId="122" w16cid:durableId="1405372934">
    <w:abstractNumId w:val="97"/>
  </w:num>
  <w:num w:numId="123" w16cid:durableId="1186872375">
    <w:abstractNumId w:val="54"/>
  </w:num>
  <w:num w:numId="124" w16cid:durableId="687488625">
    <w:abstractNumId w:val="61"/>
  </w:num>
  <w:num w:numId="125" w16cid:durableId="2084133414">
    <w:abstractNumId w:val="42"/>
  </w:num>
  <w:num w:numId="126" w16cid:durableId="1245337638">
    <w:abstractNumId w:val="43"/>
  </w:num>
  <w:num w:numId="127" w16cid:durableId="164708273">
    <w:abstractNumId w:val="14"/>
  </w:num>
  <w:num w:numId="128" w16cid:durableId="869493130">
    <w:abstractNumId w:val="57"/>
  </w:num>
  <w:num w:numId="129" w16cid:durableId="1800029900">
    <w:abstractNumId w:val="6"/>
  </w:num>
  <w:num w:numId="130" w16cid:durableId="1929734430">
    <w:abstractNumId w:val="91"/>
  </w:num>
  <w:num w:numId="131" w16cid:durableId="2106149246">
    <w:abstractNumId w:val="69"/>
  </w:num>
  <w:num w:numId="132" w16cid:durableId="2108692725">
    <w:abstractNumId w:val="46"/>
  </w:num>
  <w:num w:numId="133" w16cid:durableId="345207579">
    <w:abstractNumId w:val="100"/>
  </w:num>
  <w:num w:numId="134" w16cid:durableId="212697038">
    <w:abstractNumId w:val="44"/>
  </w:num>
  <w:num w:numId="135" w16cid:durableId="619455744">
    <w:abstractNumId w:val="60"/>
  </w:num>
  <w:num w:numId="136" w16cid:durableId="343556903">
    <w:abstractNumId w:val="7"/>
  </w:num>
  <w:num w:numId="137" w16cid:durableId="548609599">
    <w:abstractNumId w:val="106"/>
  </w:num>
  <w:num w:numId="138" w16cid:durableId="40834820">
    <w:abstractNumId w:val="142"/>
  </w:num>
  <w:num w:numId="139" w16cid:durableId="1639144807">
    <w:abstractNumId w:val="118"/>
  </w:num>
  <w:num w:numId="140" w16cid:durableId="503907823">
    <w:abstractNumId w:val="34"/>
  </w:num>
  <w:num w:numId="141" w16cid:durableId="386992939">
    <w:abstractNumId w:val="38"/>
  </w:num>
  <w:num w:numId="142" w16cid:durableId="1209225484">
    <w:abstractNumId w:val="11"/>
  </w:num>
  <w:num w:numId="143" w16cid:durableId="452290093">
    <w:abstractNumId w:val="85"/>
  </w:num>
  <w:num w:numId="144" w16cid:durableId="1591739856">
    <w:abstractNumId w:val="126"/>
  </w:num>
  <w:num w:numId="145" w16cid:durableId="8145442">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1F7E86"/>
    <w:rsid w:val="0004760B"/>
    <w:rsid w:val="0005038A"/>
    <w:rsid w:val="000F00E0"/>
    <w:rsid w:val="0011380C"/>
    <w:rsid w:val="00177079"/>
    <w:rsid w:val="001F3323"/>
    <w:rsid w:val="002853CE"/>
    <w:rsid w:val="002BF8F2"/>
    <w:rsid w:val="00360E09"/>
    <w:rsid w:val="003C5C74"/>
    <w:rsid w:val="00417C2B"/>
    <w:rsid w:val="004EF7EE"/>
    <w:rsid w:val="00841BC1"/>
    <w:rsid w:val="00C229A6"/>
    <w:rsid w:val="00D4E467"/>
    <w:rsid w:val="0115D8AF"/>
    <w:rsid w:val="0128E5B4"/>
    <w:rsid w:val="0134B10F"/>
    <w:rsid w:val="0135A022"/>
    <w:rsid w:val="0163C679"/>
    <w:rsid w:val="01895A71"/>
    <w:rsid w:val="0193B6E5"/>
    <w:rsid w:val="01A5BBA3"/>
    <w:rsid w:val="01B20CB9"/>
    <w:rsid w:val="01CAC04F"/>
    <w:rsid w:val="01DEFC00"/>
    <w:rsid w:val="0209F010"/>
    <w:rsid w:val="02121C1D"/>
    <w:rsid w:val="0217E629"/>
    <w:rsid w:val="022111CA"/>
    <w:rsid w:val="022A23F1"/>
    <w:rsid w:val="025E4A8B"/>
    <w:rsid w:val="0266010A"/>
    <w:rsid w:val="027DF954"/>
    <w:rsid w:val="028C8A18"/>
    <w:rsid w:val="02968F1D"/>
    <w:rsid w:val="0298716F"/>
    <w:rsid w:val="029A6DE9"/>
    <w:rsid w:val="02DDC5B3"/>
    <w:rsid w:val="02E9094E"/>
    <w:rsid w:val="02EEFC37"/>
    <w:rsid w:val="02F17E6C"/>
    <w:rsid w:val="02F219B7"/>
    <w:rsid w:val="02F68815"/>
    <w:rsid w:val="0317218E"/>
    <w:rsid w:val="031FF0B9"/>
    <w:rsid w:val="033238C7"/>
    <w:rsid w:val="033A5014"/>
    <w:rsid w:val="033DD5C7"/>
    <w:rsid w:val="035837BA"/>
    <w:rsid w:val="036CAAC4"/>
    <w:rsid w:val="0371BC47"/>
    <w:rsid w:val="03BA24F3"/>
    <w:rsid w:val="03E984FD"/>
    <w:rsid w:val="03FAE58B"/>
    <w:rsid w:val="03FB8E1D"/>
    <w:rsid w:val="0402E5B6"/>
    <w:rsid w:val="040FA688"/>
    <w:rsid w:val="04236D55"/>
    <w:rsid w:val="04360278"/>
    <w:rsid w:val="04470B6D"/>
    <w:rsid w:val="044BD842"/>
    <w:rsid w:val="0453EC35"/>
    <w:rsid w:val="045F20A5"/>
    <w:rsid w:val="046EA54D"/>
    <w:rsid w:val="048244CF"/>
    <w:rsid w:val="04877570"/>
    <w:rsid w:val="04B988E2"/>
    <w:rsid w:val="04C4FB01"/>
    <w:rsid w:val="04F26C1E"/>
    <w:rsid w:val="04F41A6B"/>
    <w:rsid w:val="0504B460"/>
    <w:rsid w:val="052C50AB"/>
    <w:rsid w:val="05387EC4"/>
    <w:rsid w:val="05421BE9"/>
    <w:rsid w:val="055389A1"/>
    <w:rsid w:val="05728AA8"/>
    <w:rsid w:val="0579B341"/>
    <w:rsid w:val="058F1512"/>
    <w:rsid w:val="059ACA88"/>
    <w:rsid w:val="05AC142C"/>
    <w:rsid w:val="05B230BC"/>
    <w:rsid w:val="05B3FC84"/>
    <w:rsid w:val="05D3CD40"/>
    <w:rsid w:val="05F7CE7E"/>
    <w:rsid w:val="06449EC5"/>
    <w:rsid w:val="064C14E4"/>
    <w:rsid w:val="0653A4ED"/>
    <w:rsid w:val="0683B29A"/>
    <w:rsid w:val="06AAC4BD"/>
    <w:rsid w:val="06AB0BBC"/>
    <w:rsid w:val="06CEFFD3"/>
    <w:rsid w:val="06E3DDFD"/>
    <w:rsid w:val="06EDF500"/>
    <w:rsid w:val="070C95EE"/>
    <w:rsid w:val="07124593"/>
    <w:rsid w:val="071CC83E"/>
    <w:rsid w:val="073A8678"/>
    <w:rsid w:val="07676D62"/>
    <w:rsid w:val="076CDD7E"/>
    <w:rsid w:val="07706D34"/>
    <w:rsid w:val="078C5695"/>
    <w:rsid w:val="079CD788"/>
    <w:rsid w:val="07A99665"/>
    <w:rsid w:val="07AC2139"/>
    <w:rsid w:val="07B8DAC3"/>
    <w:rsid w:val="07B9609D"/>
    <w:rsid w:val="07E7D8DD"/>
    <w:rsid w:val="07EC0BCE"/>
    <w:rsid w:val="07EDD066"/>
    <w:rsid w:val="07FF3BC9"/>
    <w:rsid w:val="08321A6E"/>
    <w:rsid w:val="08327FBF"/>
    <w:rsid w:val="08378417"/>
    <w:rsid w:val="083A9DCE"/>
    <w:rsid w:val="083FE93F"/>
    <w:rsid w:val="08542C0B"/>
    <w:rsid w:val="08780376"/>
    <w:rsid w:val="0881A63A"/>
    <w:rsid w:val="088EEBB5"/>
    <w:rsid w:val="08D4C699"/>
    <w:rsid w:val="08D52911"/>
    <w:rsid w:val="08E663E8"/>
    <w:rsid w:val="08F86F01"/>
    <w:rsid w:val="09324D4E"/>
    <w:rsid w:val="09421670"/>
    <w:rsid w:val="09644C93"/>
    <w:rsid w:val="096A5288"/>
    <w:rsid w:val="096ED85E"/>
    <w:rsid w:val="097170B6"/>
    <w:rsid w:val="097E51A2"/>
    <w:rsid w:val="098AF75B"/>
    <w:rsid w:val="099B275C"/>
    <w:rsid w:val="099FCE21"/>
    <w:rsid w:val="09A32CC6"/>
    <w:rsid w:val="09E700FC"/>
    <w:rsid w:val="09EA06BC"/>
    <w:rsid w:val="09EC1CEF"/>
    <w:rsid w:val="09FB6D2D"/>
    <w:rsid w:val="0A1067D4"/>
    <w:rsid w:val="0A1B7EBF"/>
    <w:rsid w:val="0A45BC0C"/>
    <w:rsid w:val="0A4B18D2"/>
    <w:rsid w:val="0A57D115"/>
    <w:rsid w:val="0A5BE0C4"/>
    <w:rsid w:val="0A629B51"/>
    <w:rsid w:val="0A68F147"/>
    <w:rsid w:val="0A6A270F"/>
    <w:rsid w:val="0AB920A8"/>
    <w:rsid w:val="0ABB19C6"/>
    <w:rsid w:val="0ACBEF1D"/>
    <w:rsid w:val="0ACCBA16"/>
    <w:rsid w:val="0AE209DB"/>
    <w:rsid w:val="0B01AF56"/>
    <w:rsid w:val="0B03BE30"/>
    <w:rsid w:val="0B0FC2F8"/>
    <w:rsid w:val="0B129645"/>
    <w:rsid w:val="0B2AA395"/>
    <w:rsid w:val="0B3447B5"/>
    <w:rsid w:val="0B409AF2"/>
    <w:rsid w:val="0B632734"/>
    <w:rsid w:val="0B6F51D8"/>
    <w:rsid w:val="0B7CCE2C"/>
    <w:rsid w:val="0BB13510"/>
    <w:rsid w:val="0BDB2823"/>
    <w:rsid w:val="0BE3D505"/>
    <w:rsid w:val="0C0207C5"/>
    <w:rsid w:val="0C0E62A4"/>
    <w:rsid w:val="0C1926C2"/>
    <w:rsid w:val="0C673A70"/>
    <w:rsid w:val="0CAE66A6"/>
    <w:rsid w:val="0CB14022"/>
    <w:rsid w:val="0CB5F264"/>
    <w:rsid w:val="0CCAB361"/>
    <w:rsid w:val="0CE41260"/>
    <w:rsid w:val="0D2E3301"/>
    <w:rsid w:val="0D317162"/>
    <w:rsid w:val="0D4001D1"/>
    <w:rsid w:val="0D57F57E"/>
    <w:rsid w:val="0D5FE1E9"/>
    <w:rsid w:val="0D6B9CC9"/>
    <w:rsid w:val="0D773946"/>
    <w:rsid w:val="0D7D596E"/>
    <w:rsid w:val="0D7DF990"/>
    <w:rsid w:val="0D84AE13"/>
    <w:rsid w:val="0D9DE031"/>
    <w:rsid w:val="0DAB4FF5"/>
    <w:rsid w:val="0DB8CC51"/>
    <w:rsid w:val="0DC95B3C"/>
    <w:rsid w:val="0DCBAFC1"/>
    <w:rsid w:val="0DD201BE"/>
    <w:rsid w:val="0DDC313D"/>
    <w:rsid w:val="0DE0D932"/>
    <w:rsid w:val="0DEDEEE3"/>
    <w:rsid w:val="0DFE9FC2"/>
    <w:rsid w:val="0E01A47F"/>
    <w:rsid w:val="0E0D0155"/>
    <w:rsid w:val="0E41FBBF"/>
    <w:rsid w:val="0E6CA697"/>
    <w:rsid w:val="0ED3E055"/>
    <w:rsid w:val="0EE5E603"/>
    <w:rsid w:val="0EFD7099"/>
    <w:rsid w:val="0F0F9800"/>
    <w:rsid w:val="0F2B16BF"/>
    <w:rsid w:val="0F2D6DE4"/>
    <w:rsid w:val="0F550D1C"/>
    <w:rsid w:val="0F5C2640"/>
    <w:rsid w:val="0F6192C3"/>
    <w:rsid w:val="0F662B91"/>
    <w:rsid w:val="0F9CC8CA"/>
    <w:rsid w:val="0FA3A175"/>
    <w:rsid w:val="0FACA146"/>
    <w:rsid w:val="0FBF9383"/>
    <w:rsid w:val="0FC42B19"/>
    <w:rsid w:val="0FDD0DFF"/>
    <w:rsid w:val="0FE9A51C"/>
    <w:rsid w:val="0FEE4DDA"/>
    <w:rsid w:val="1006B3F4"/>
    <w:rsid w:val="101E9C0B"/>
    <w:rsid w:val="1035F70C"/>
    <w:rsid w:val="104FF2FF"/>
    <w:rsid w:val="1082C704"/>
    <w:rsid w:val="1090F3E3"/>
    <w:rsid w:val="1091C16E"/>
    <w:rsid w:val="10B99635"/>
    <w:rsid w:val="10DD91C4"/>
    <w:rsid w:val="10E32DEC"/>
    <w:rsid w:val="1101A220"/>
    <w:rsid w:val="110D07D7"/>
    <w:rsid w:val="11157702"/>
    <w:rsid w:val="11323A8B"/>
    <w:rsid w:val="11371C25"/>
    <w:rsid w:val="113864FA"/>
    <w:rsid w:val="116F6FC1"/>
    <w:rsid w:val="118927D5"/>
    <w:rsid w:val="11C7FEE5"/>
    <w:rsid w:val="11F65610"/>
    <w:rsid w:val="1229A2A2"/>
    <w:rsid w:val="125F7AE5"/>
    <w:rsid w:val="1272DE3F"/>
    <w:rsid w:val="12741DD1"/>
    <w:rsid w:val="128EE666"/>
    <w:rsid w:val="129C2F9B"/>
    <w:rsid w:val="12AAA444"/>
    <w:rsid w:val="12BA620D"/>
    <w:rsid w:val="12BEAF38"/>
    <w:rsid w:val="12D448F2"/>
    <w:rsid w:val="12D77D86"/>
    <w:rsid w:val="1304F79D"/>
    <w:rsid w:val="130FE5E1"/>
    <w:rsid w:val="131149B8"/>
    <w:rsid w:val="13213E48"/>
    <w:rsid w:val="133A157B"/>
    <w:rsid w:val="1341AE59"/>
    <w:rsid w:val="134AA8C4"/>
    <w:rsid w:val="136225B1"/>
    <w:rsid w:val="136C360B"/>
    <w:rsid w:val="136CC8D5"/>
    <w:rsid w:val="137B3597"/>
    <w:rsid w:val="13A64BB1"/>
    <w:rsid w:val="13B9E059"/>
    <w:rsid w:val="13DADE4D"/>
    <w:rsid w:val="13DDE81F"/>
    <w:rsid w:val="13F0553A"/>
    <w:rsid w:val="140CC084"/>
    <w:rsid w:val="14364E10"/>
    <w:rsid w:val="143AC3F8"/>
    <w:rsid w:val="1441B7B2"/>
    <w:rsid w:val="1454D154"/>
    <w:rsid w:val="1455CDA2"/>
    <w:rsid w:val="1464AD0E"/>
    <w:rsid w:val="147E9504"/>
    <w:rsid w:val="14AD1A19"/>
    <w:rsid w:val="14B8B47A"/>
    <w:rsid w:val="14BCF611"/>
    <w:rsid w:val="14C28D0C"/>
    <w:rsid w:val="14D83783"/>
    <w:rsid w:val="14F44721"/>
    <w:rsid w:val="14F50565"/>
    <w:rsid w:val="1516864A"/>
    <w:rsid w:val="15177B35"/>
    <w:rsid w:val="15177F6D"/>
    <w:rsid w:val="15367D21"/>
    <w:rsid w:val="15527585"/>
    <w:rsid w:val="1589E395"/>
    <w:rsid w:val="159405B9"/>
    <w:rsid w:val="15B6C108"/>
    <w:rsid w:val="15D9F8C7"/>
    <w:rsid w:val="15E13E9C"/>
    <w:rsid w:val="15E38CE5"/>
    <w:rsid w:val="1602E927"/>
    <w:rsid w:val="160E9610"/>
    <w:rsid w:val="1616C0CC"/>
    <w:rsid w:val="16185B4E"/>
    <w:rsid w:val="1625241A"/>
    <w:rsid w:val="162A7653"/>
    <w:rsid w:val="164C3A27"/>
    <w:rsid w:val="1680736B"/>
    <w:rsid w:val="16E1F42D"/>
    <w:rsid w:val="175B62AF"/>
    <w:rsid w:val="17618B0A"/>
    <w:rsid w:val="178AD5D8"/>
    <w:rsid w:val="17A7F44E"/>
    <w:rsid w:val="1805F57C"/>
    <w:rsid w:val="181706CD"/>
    <w:rsid w:val="1825DAE1"/>
    <w:rsid w:val="184652DC"/>
    <w:rsid w:val="1849217F"/>
    <w:rsid w:val="187017E0"/>
    <w:rsid w:val="188CFA80"/>
    <w:rsid w:val="18B16382"/>
    <w:rsid w:val="18B4977C"/>
    <w:rsid w:val="18BACCF4"/>
    <w:rsid w:val="18BB828A"/>
    <w:rsid w:val="18C5A849"/>
    <w:rsid w:val="18CEBC69"/>
    <w:rsid w:val="18D8A0EB"/>
    <w:rsid w:val="1913381E"/>
    <w:rsid w:val="1950324D"/>
    <w:rsid w:val="19623CA4"/>
    <w:rsid w:val="198CE9AE"/>
    <w:rsid w:val="19933209"/>
    <w:rsid w:val="19A006F3"/>
    <w:rsid w:val="19A16979"/>
    <w:rsid w:val="19A569F0"/>
    <w:rsid w:val="19AC8179"/>
    <w:rsid w:val="19B2003E"/>
    <w:rsid w:val="19B310B0"/>
    <w:rsid w:val="19D4C357"/>
    <w:rsid w:val="19D83D6B"/>
    <w:rsid w:val="19D885AC"/>
    <w:rsid w:val="19DEAFF5"/>
    <w:rsid w:val="19E92672"/>
    <w:rsid w:val="19EBAA0F"/>
    <w:rsid w:val="19F3872E"/>
    <w:rsid w:val="19FE5B87"/>
    <w:rsid w:val="1A10BC8A"/>
    <w:rsid w:val="1A1236AA"/>
    <w:rsid w:val="1A13385F"/>
    <w:rsid w:val="1A1B9ABE"/>
    <w:rsid w:val="1A25CAAE"/>
    <w:rsid w:val="1A2AD151"/>
    <w:rsid w:val="1A2DDB5E"/>
    <w:rsid w:val="1A4BFD2D"/>
    <w:rsid w:val="1A92AE52"/>
    <w:rsid w:val="1AA75E79"/>
    <w:rsid w:val="1AB4AFBF"/>
    <w:rsid w:val="1ABA4A9D"/>
    <w:rsid w:val="1ABB7A11"/>
    <w:rsid w:val="1AC65832"/>
    <w:rsid w:val="1ACB4372"/>
    <w:rsid w:val="1ADB5B8D"/>
    <w:rsid w:val="1B060906"/>
    <w:rsid w:val="1B11DCE1"/>
    <w:rsid w:val="1B28BA0F"/>
    <w:rsid w:val="1B4F602C"/>
    <w:rsid w:val="1B582A61"/>
    <w:rsid w:val="1B72F2A9"/>
    <w:rsid w:val="1B7DAE9F"/>
    <w:rsid w:val="1B837C8C"/>
    <w:rsid w:val="1B923B4C"/>
    <w:rsid w:val="1BA1B564"/>
    <w:rsid w:val="1BBC3887"/>
    <w:rsid w:val="1BC96439"/>
    <w:rsid w:val="1BCE7CE9"/>
    <w:rsid w:val="1BE44EF5"/>
    <w:rsid w:val="1C0354A5"/>
    <w:rsid w:val="1C0F80F4"/>
    <w:rsid w:val="1C1588FD"/>
    <w:rsid w:val="1C1CAF97"/>
    <w:rsid w:val="1C3432DF"/>
    <w:rsid w:val="1C3466B5"/>
    <w:rsid w:val="1C432466"/>
    <w:rsid w:val="1C497E14"/>
    <w:rsid w:val="1C76F21B"/>
    <w:rsid w:val="1C802EAE"/>
    <w:rsid w:val="1C86A88D"/>
    <w:rsid w:val="1C879A70"/>
    <w:rsid w:val="1CAE2268"/>
    <w:rsid w:val="1CC2AC08"/>
    <w:rsid w:val="1CC48A70"/>
    <w:rsid w:val="1CEB8DA6"/>
    <w:rsid w:val="1CEF14F6"/>
    <w:rsid w:val="1D03E0B9"/>
    <w:rsid w:val="1D05C5C7"/>
    <w:rsid w:val="1D1599FA"/>
    <w:rsid w:val="1D21B175"/>
    <w:rsid w:val="1D2F4E3C"/>
    <w:rsid w:val="1D3CECF1"/>
    <w:rsid w:val="1D6128F3"/>
    <w:rsid w:val="1D68627F"/>
    <w:rsid w:val="1D72A6FC"/>
    <w:rsid w:val="1D7C022A"/>
    <w:rsid w:val="1D964575"/>
    <w:rsid w:val="1DD0A895"/>
    <w:rsid w:val="1DF79536"/>
    <w:rsid w:val="1DFC351E"/>
    <w:rsid w:val="1E091195"/>
    <w:rsid w:val="1E10FF28"/>
    <w:rsid w:val="1E2278EE"/>
    <w:rsid w:val="1E54A9F6"/>
    <w:rsid w:val="1E5E5D82"/>
    <w:rsid w:val="1E792FBD"/>
    <w:rsid w:val="1E7E81F9"/>
    <w:rsid w:val="1E9D5899"/>
    <w:rsid w:val="1EBB1D4E"/>
    <w:rsid w:val="1ED3BE2E"/>
    <w:rsid w:val="1EF27707"/>
    <w:rsid w:val="1F0645F3"/>
    <w:rsid w:val="1F085AD7"/>
    <w:rsid w:val="1F0A5AEC"/>
    <w:rsid w:val="1F1857EB"/>
    <w:rsid w:val="1F222A83"/>
    <w:rsid w:val="1F32F5BF"/>
    <w:rsid w:val="1F479F59"/>
    <w:rsid w:val="1F4D6915"/>
    <w:rsid w:val="1F6BD3A1"/>
    <w:rsid w:val="1F9EF841"/>
    <w:rsid w:val="1FE0DBB6"/>
    <w:rsid w:val="200EE15F"/>
    <w:rsid w:val="2011F04D"/>
    <w:rsid w:val="201FBD71"/>
    <w:rsid w:val="202E3D9C"/>
    <w:rsid w:val="203D6689"/>
    <w:rsid w:val="20477EEF"/>
    <w:rsid w:val="2090D5A3"/>
    <w:rsid w:val="2099A80B"/>
    <w:rsid w:val="209CD55C"/>
    <w:rsid w:val="20B4A491"/>
    <w:rsid w:val="20C15CCE"/>
    <w:rsid w:val="20C22681"/>
    <w:rsid w:val="20C6E919"/>
    <w:rsid w:val="20F093CC"/>
    <w:rsid w:val="20FD018D"/>
    <w:rsid w:val="210F1F0F"/>
    <w:rsid w:val="2119D845"/>
    <w:rsid w:val="212756B7"/>
    <w:rsid w:val="212F35F8"/>
    <w:rsid w:val="2140B257"/>
    <w:rsid w:val="216438B9"/>
    <w:rsid w:val="216D9B2B"/>
    <w:rsid w:val="218595A6"/>
    <w:rsid w:val="2190A7EF"/>
    <w:rsid w:val="219C9E6B"/>
    <w:rsid w:val="21B1C7C2"/>
    <w:rsid w:val="21C9628E"/>
    <w:rsid w:val="21D6DB68"/>
    <w:rsid w:val="21D936EA"/>
    <w:rsid w:val="21E336C8"/>
    <w:rsid w:val="21F14C7E"/>
    <w:rsid w:val="21F26AAD"/>
    <w:rsid w:val="21F34E9E"/>
    <w:rsid w:val="21FBD995"/>
    <w:rsid w:val="21FF0D9B"/>
    <w:rsid w:val="2217B436"/>
    <w:rsid w:val="222B3F85"/>
    <w:rsid w:val="222CC859"/>
    <w:rsid w:val="2244A1F4"/>
    <w:rsid w:val="22663740"/>
    <w:rsid w:val="226BFBB5"/>
    <w:rsid w:val="22A40969"/>
    <w:rsid w:val="22A8E790"/>
    <w:rsid w:val="22BC52CB"/>
    <w:rsid w:val="22CA2065"/>
    <w:rsid w:val="22DC82B8"/>
    <w:rsid w:val="22FB9B43"/>
    <w:rsid w:val="230EDBD1"/>
    <w:rsid w:val="2319BC3C"/>
    <w:rsid w:val="231EBBFC"/>
    <w:rsid w:val="232D656B"/>
    <w:rsid w:val="23339C22"/>
    <w:rsid w:val="234AA70A"/>
    <w:rsid w:val="23503945"/>
    <w:rsid w:val="2375074B"/>
    <w:rsid w:val="237F1C7C"/>
    <w:rsid w:val="239D7B4A"/>
    <w:rsid w:val="239FA71E"/>
    <w:rsid w:val="23A466BF"/>
    <w:rsid w:val="23C70FE6"/>
    <w:rsid w:val="23D9B716"/>
    <w:rsid w:val="23F9280A"/>
    <w:rsid w:val="242E6F30"/>
    <w:rsid w:val="2438D7A4"/>
    <w:rsid w:val="244851DC"/>
    <w:rsid w:val="24670D7E"/>
    <w:rsid w:val="24770ADA"/>
    <w:rsid w:val="248906E8"/>
    <w:rsid w:val="2489DDBB"/>
    <w:rsid w:val="248D025F"/>
    <w:rsid w:val="24AD6533"/>
    <w:rsid w:val="24BF7FD6"/>
    <w:rsid w:val="24EC09A6"/>
    <w:rsid w:val="24F49A8B"/>
    <w:rsid w:val="2510D7AC"/>
    <w:rsid w:val="251AF012"/>
    <w:rsid w:val="2534186F"/>
    <w:rsid w:val="25394BAB"/>
    <w:rsid w:val="255BC8BA"/>
    <w:rsid w:val="2562B297"/>
    <w:rsid w:val="25719A98"/>
    <w:rsid w:val="2577FDB5"/>
    <w:rsid w:val="25907737"/>
    <w:rsid w:val="25C9D46A"/>
    <w:rsid w:val="25EAEA79"/>
    <w:rsid w:val="262B1E65"/>
    <w:rsid w:val="262D4CAE"/>
    <w:rsid w:val="2686B730"/>
    <w:rsid w:val="268BB0B1"/>
    <w:rsid w:val="26AA4C8B"/>
    <w:rsid w:val="26ACA80D"/>
    <w:rsid w:val="26B0C387"/>
    <w:rsid w:val="26B6B28D"/>
    <w:rsid w:val="26B7DFBF"/>
    <w:rsid w:val="26C469C6"/>
    <w:rsid w:val="26C9700B"/>
    <w:rsid w:val="26CA6CF7"/>
    <w:rsid w:val="26CAAF73"/>
    <w:rsid w:val="26E3DF84"/>
    <w:rsid w:val="26E8D3B1"/>
    <w:rsid w:val="26EB2559"/>
    <w:rsid w:val="2718AE10"/>
    <w:rsid w:val="272E28A0"/>
    <w:rsid w:val="273A82D4"/>
    <w:rsid w:val="273B17C6"/>
    <w:rsid w:val="2745E698"/>
    <w:rsid w:val="27488B04"/>
    <w:rsid w:val="27590F4C"/>
    <w:rsid w:val="275DB09E"/>
    <w:rsid w:val="276046EF"/>
    <w:rsid w:val="27727A7B"/>
    <w:rsid w:val="27842A7D"/>
    <w:rsid w:val="278D8FA8"/>
    <w:rsid w:val="2799D894"/>
    <w:rsid w:val="279E777C"/>
    <w:rsid w:val="27A6690E"/>
    <w:rsid w:val="27AA0A26"/>
    <w:rsid w:val="27C10393"/>
    <w:rsid w:val="27C2A3CE"/>
    <w:rsid w:val="27DA319A"/>
    <w:rsid w:val="28149DC0"/>
    <w:rsid w:val="282762E3"/>
    <w:rsid w:val="28471376"/>
    <w:rsid w:val="2848786E"/>
    <w:rsid w:val="2851D3DE"/>
    <w:rsid w:val="28C96FC3"/>
    <w:rsid w:val="28E89071"/>
    <w:rsid w:val="28EF0924"/>
    <w:rsid w:val="2914FD18"/>
    <w:rsid w:val="29194338"/>
    <w:rsid w:val="29197752"/>
    <w:rsid w:val="2919C199"/>
    <w:rsid w:val="291D5DB8"/>
    <w:rsid w:val="29299F68"/>
    <w:rsid w:val="2932DAFB"/>
    <w:rsid w:val="293A47DD"/>
    <w:rsid w:val="293A5622"/>
    <w:rsid w:val="2980D656"/>
    <w:rsid w:val="29A12A26"/>
    <w:rsid w:val="29A15E8A"/>
    <w:rsid w:val="29A91C96"/>
    <w:rsid w:val="29BF7AC9"/>
    <w:rsid w:val="29DC0B3B"/>
    <w:rsid w:val="29E4E3F4"/>
    <w:rsid w:val="2A057B8B"/>
    <w:rsid w:val="2A1AF57F"/>
    <w:rsid w:val="2A1CCB4D"/>
    <w:rsid w:val="2A20CFAA"/>
    <w:rsid w:val="2A3B7C2B"/>
    <w:rsid w:val="2A57C2E9"/>
    <w:rsid w:val="2A8BC4C7"/>
    <w:rsid w:val="2AB3413A"/>
    <w:rsid w:val="2AD17956"/>
    <w:rsid w:val="2ADA8A08"/>
    <w:rsid w:val="2ADB6A2A"/>
    <w:rsid w:val="2AEE2FF1"/>
    <w:rsid w:val="2AF998D9"/>
    <w:rsid w:val="2AFA8A3C"/>
    <w:rsid w:val="2B1DC653"/>
    <w:rsid w:val="2B377A95"/>
    <w:rsid w:val="2B3E6427"/>
    <w:rsid w:val="2B4E1FB6"/>
    <w:rsid w:val="2B5F6DC1"/>
    <w:rsid w:val="2BAFA443"/>
    <w:rsid w:val="2BBE31EB"/>
    <w:rsid w:val="2BC4C4E3"/>
    <w:rsid w:val="2BCDCF8A"/>
    <w:rsid w:val="2BEB8467"/>
    <w:rsid w:val="2BF22326"/>
    <w:rsid w:val="2C65DACF"/>
    <w:rsid w:val="2C88537C"/>
    <w:rsid w:val="2C8B6A53"/>
    <w:rsid w:val="2CB996B4"/>
    <w:rsid w:val="2CCF9D6D"/>
    <w:rsid w:val="2CE0C2E5"/>
    <w:rsid w:val="2D156556"/>
    <w:rsid w:val="2D317DDE"/>
    <w:rsid w:val="2D5F1AE4"/>
    <w:rsid w:val="2D6950B6"/>
    <w:rsid w:val="2DA13048"/>
    <w:rsid w:val="2DCD2E21"/>
    <w:rsid w:val="2DD1B621"/>
    <w:rsid w:val="2DE1B52B"/>
    <w:rsid w:val="2DFBC100"/>
    <w:rsid w:val="2E055D36"/>
    <w:rsid w:val="2E20E321"/>
    <w:rsid w:val="2E45A71C"/>
    <w:rsid w:val="2E57AE33"/>
    <w:rsid w:val="2E6DC65A"/>
    <w:rsid w:val="2E754F4B"/>
    <w:rsid w:val="2E7AF457"/>
    <w:rsid w:val="2E854782"/>
    <w:rsid w:val="2E9160CA"/>
    <w:rsid w:val="2E97E947"/>
    <w:rsid w:val="2E9FB6DB"/>
    <w:rsid w:val="2EA83303"/>
    <w:rsid w:val="2EC14A8F"/>
    <w:rsid w:val="2EC1D258"/>
    <w:rsid w:val="2ECF7BAB"/>
    <w:rsid w:val="2EEAEEB2"/>
    <w:rsid w:val="2F052117"/>
    <w:rsid w:val="2F0960BD"/>
    <w:rsid w:val="2F1F7E86"/>
    <w:rsid w:val="2F34167A"/>
    <w:rsid w:val="2F363E9D"/>
    <w:rsid w:val="2F386D95"/>
    <w:rsid w:val="2F44BABF"/>
    <w:rsid w:val="2FA1AFD9"/>
    <w:rsid w:val="2FB51C0B"/>
    <w:rsid w:val="2FC42E23"/>
    <w:rsid w:val="2FDBB556"/>
    <w:rsid w:val="2FE7EC1C"/>
    <w:rsid w:val="30185E1A"/>
    <w:rsid w:val="301EA017"/>
    <w:rsid w:val="302EBC4D"/>
    <w:rsid w:val="305826E0"/>
    <w:rsid w:val="305F5251"/>
    <w:rsid w:val="3074EF50"/>
    <w:rsid w:val="308466B1"/>
    <w:rsid w:val="308AB033"/>
    <w:rsid w:val="3092AF50"/>
    <w:rsid w:val="309D5A99"/>
    <w:rsid w:val="309D8318"/>
    <w:rsid w:val="30AFE403"/>
    <w:rsid w:val="30B3B928"/>
    <w:rsid w:val="30B48A17"/>
    <w:rsid w:val="30B575B9"/>
    <w:rsid w:val="30C027A4"/>
    <w:rsid w:val="30C2C331"/>
    <w:rsid w:val="30CA8F13"/>
    <w:rsid w:val="30E3F029"/>
    <w:rsid w:val="30ECE992"/>
    <w:rsid w:val="31065B13"/>
    <w:rsid w:val="310956E3"/>
    <w:rsid w:val="3117C4C3"/>
    <w:rsid w:val="312EDEBC"/>
    <w:rsid w:val="3150EC6C"/>
    <w:rsid w:val="3151D7AD"/>
    <w:rsid w:val="318B990B"/>
    <w:rsid w:val="318E5922"/>
    <w:rsid w:val="3197550B"/>
    <w:rsid w:val="319DA37B"/>
    <w:rsid w:val="31DF7896"/>
    <w:rsid w:val="31E82312"/>
    <w:rsid w:val="31F18B47"/>
    <w:rsid w:val="31FA2104"/>
    <w:rsid w:val="32228F74"/>
    <w:rsid w:val="3251514E"/>
    <w:rsid w:val="327C5B81"/>
    <w:rsid w:val="327FC08A"/>
    <w:rsid w:val="32872BB3"/>
    <w:rsid w:val="328FF8D6"/>
    <w:rsid w:val="3297CEA5"/>
    <w:rsid w:val="32A52744"/>
    <w:rsid w:val="32AE4DF1"/>
    <w:rsid w:val="32B52953"/>
    <w:rsid w:val="32CD0276"/>
    <w:rsid w:val="32DACB58"/>
    <w:rsid w:val="32ECBCCD"/>
    <w:rsid w:val="32F5CDDD"/>
    <w:rsid w:val="33245D4E"/>
    <w:rsid w:val="33249C5F"/>
    <w:rsid w:val="33486206"/>
    <w:rsid w:val="3350E7E7"/>
    <w:rsid w:val="3354BB15"/>
    <w:rsid w:val="3378A19A"/>
    <w:rsid w:val="3382ED81"/>
    <w:rsid w:val="3390BD19"/>
    <w:rsid w:val="33BEDEC2"/>
    <w:rsid w:val="33C7815F"/>
    <w:rsid w:val="340C7230"/>
    <w:rsid w:val="340FB318"/>
    <w:rsid w:val="34134860"/>
    <w:rsid w:val="3426093F"/>
    <w:rsid w:val="346756AF"/>
    <w:rsid w:val="3476B074"/>
    <w:rsid w:val="34980930"/>
    <w:rsid w:val="34A27FAE"/>
    <w:rsid w:val="34B11E43"/>
    <w:rsid w:val="34B123AF"/>
    <w:rsid w:val="34F49FE2"/>
    <w:rsid w:val="350D830B"/>
    <w:rsid w:val="352CC9F9"/>
    <w:rsid w:val="35491B5C"/>
    <w:rsid w:val="356D9BE4"/>
    <w:rsid w:val="358AE309"/>
    <w:rsid w:val="35A0E4ED"/>
    <w:rsid w:val="35BAC260"/>
    <w:rsid w:val="35E09782"/>
    <w:rsid w:val="3604BFC5"/>
    <w:rsid w:val="36097B41"/>
    <w:rsid w:val="360992AB"/>
    <w:rsid w:val="3611D8FD"/>
    <w:rsid w:val="362BA444"/>
    <w:rsid w:val="365BE6F8"/>
    <w:rsid w:val="36827004"/>
    <w:rsid w:val="369BC27F"/>
    <w:rsid w:val="36AA670B"/>
    <w:rsid w:val="36AAA3AE"/>
    <w:rsid w:val="36BA8E43"/>
    <w:rsid w:val="36D3520B"/>
    <w:rsid w:val="36EB6E58"/>
    <w:rsid w:val="36F60097"/>
    <w:rsid w:val="36FEADED"/>
    <w:rsid w:val="3714FBB9"/>
    <w:rsid w:val="373225D7"/>
    <w:rsid w:val="3755D8C6"/>
    <w:rsid w:val="3764E13A"/>
    <w:rsid w:val="376AB7BC"/>
    <w:rsid w:val="3777CE95"/>
    <w:rsid w:val="377FBE45"/>
    <w:rsid w:val="378A5461"/>
    <w:rsid w:val="378ACA74"/>
    <w:rsid w:val="378ACC66"/>
    <w:rsid w:val="37910301"/>
    <w:rsid w:val="37B4A98B"/>
    <w:rsid w:val="37B69003"/>
    <w:rsid w:val="37BC88CC"/>
    <w:rsid w:val="37CE89BA"/>
    <w:rsid w:val="37DC07A6"/>
    <w:rsid w:val="37FEA78B"/>
    <w:rsid w:val="382CB01F"/>
    <w:rsid w:val="383BA95F"/>
    <w:rsid w:val="383E516A"/>
    <w:rsid w:val="38425CD9"/>
    <w:rsid w:val="38474B52"/>
    <w:rsid w:val="384BC2F5"/>
    <w:rsid w:val="38565EA4"/>
    <w:rsid w:val="3862562F"/>
    <w:rsid w:val="386EB8EB"/>
    <w:rsid w:val="3891D0F8"/>
    <w:rsid w:val="38957A01"/>
    <w:rsid w:val="38A0B23B"/>
    <w:rsid w:val="38AA0DAD"/>
    <w:rsid w:val="38AB9134"/>
    <w:rsid w:val="38B6762E"/>
    <w:rsid w:val="38D5585E"/>
    <w:rsid w:val="38D5C455"/>
    <w:rsid w:val="38E1A948"/>
    <w:rsid w:val="38EAAF6C"/>
    <w:rsid w:val="38EC5BC0"/>
    <w:rsid w:val="38ECFB27"/>
    <w:rsid w:val="38ED44AA"/>
    <w:rsid w:val="3907E169"/>
    <w:rsid w:val="3913238C"/>
    <w:rsid w:val="392F5E83"/>
    <w:rsid w:val="392F69BC"/>
    <w:rsid w:val="39526064"/>
    <w:rsid w:val="3956E9B5"/>
    <w:rsid w:val="3994AA2D"/>
    <w:rsid w:val="39A4A1D8"/>
    <w:rsid w:val="39ADAE0D"/>
    <w:rsid w:val="39AE28C4"/>
    <w:rsid w:val="39BD1F20"/>
    <w:rsid w:val="39C50F0E"/>
    <w:rsid w:val="39D62D59"/>
    <w:rsid w:val="39D71B29"/>
    <w:rsid w:val="3A0F5998"/>
    <w:rsid w:val="3A10E223"/>
    <w:rsid w:val="3A35B9A9"/>
    <w:rsid w:val="3A3F8FB2"/>
    <w:rsid w:val="3A55E9F5"/>
    <w:rsid w:val="3A5B9B27"/>
    <w:rsid w:val="3A5F6097"/>
    <w:rsid w:val="3A668F61"/>
    <w:rsid w:val="3A68EB26"/>
    <w:rsid w:val="3AA38A66"/>
    <w:rsid w:val="3AB53DE5"/>
    <w:rsid w:val="3AE392B9"/>
    <w:rsid w:val="3AE541FE"/>
    <w:rsid w:val="3AF3F831"/>
    <w:rsid w:val="3AF4011B"/>
    <w:rsid w:val="3AFA587D"/>
    <w:rsid w:val="3B27377B"/>
    <w:rsid w:val="3B2DA34C"/>
    <w:rsid w:val="3B3234F0"/>
    <w:rsid w:val="3B427C13"/>
    <w:rsid w:val="3B67D804"/>
    <w:rsid w:val="3B729924"/>
    <w:rsid w:val="3B75B7D8"/>
    <w:rsid w:val="3B77F19A"/>
    <w:rsid w:val="3B850223"/>
    <w:rsid w:val="3B8E5624"/>
    <w:rsid w:val="3B9F44A8"/>
    <w:rsid w:val="3BB11AF9"/>
    <w:rsid w:val="3BD26948"/>
    <w:rsid w:val="3BD70ABE"/>
    <w:rsid w:val="3BE00D40"/>
    <w:rsid w:val="3BFB1458"/>
    <w:rsid w:val="3C090B29"/>
    <w:rsid w:val="3C0A156A"/>
    <w:rsid w:val="3C1D364C"/>
    <w:rsid w:val="3C6B9212"/>
    <w:rsid w:val="3C777672"/>
    <w:rsid w:val="3C8CB473"/>
    <w:rsid w:val="3C90FF48"/>
    <w:rsid w:val="3CDEE7B5"/>
    <w:rsid w:val="3CEE34E0"/>
    <w:rsid w:val="3CFC4380"/>
    <w:rsid w:val="3D2662D2"/>
    <w:rsid w:val="3D29CFC7"/>
    <w:rsid w:val="3D2A2685"/>
    <w:rsid w:val="3D36C3E8"/>
    <w:rsid w:val="3D39FC1A"/>
    <w:rsid w:val="3D3CD0AD"/>
    <w:rsid w:val="3D4E59BB"/>
    <w:rsid w:val="3D5809FB"/>
    <w:rsid w:val="3D5B6C2E"/>
    <w:rsid w:val="3D61C10B"/>
    <w:rsid w:val="3D713258"/>
    <w:rsid w:val="3DA96C55"/>
    <w:rsid w:val="3DC0C7F4"/>
    <w:rsid w:val="3DC74080"/>
    <w:rsid w:val="3DFD401F"/>
    <w:rsid w:val="3E032443"/>
    <w:rsid w:val="3E097105"/>
    <w:rsid w:val="3E271E7B"/>
    <w:rsid w:val="3E2E2737"/>
    <w:rsid w:val="3E435C5B"/>
    <w:rsid w:val="3E8D6358"/>
    <w:rsid w:val="3EB99407"/>
    <w:rsid w:val="3EBE01BA"/>
    <w:rsid w:val="3EC5F6E6"/>
    <w:rsid w:val="3ED6E56A"/>
    <w:rsid w:val="3EE54959"/>
    <w:rsid w:val="3EEC91CF"/>
    <w:rsid w:val="3F0A0A0A"/>
    <w:rsid w:val="3F0FF3BF"/>
    <w:rsid w:val="3F10BC78"/>
    <w:rsid w:val="3F11A6F4"/>
    <w:rsid w:val="3F2023F6"/>
    <w:rsid w:val="3F255499"/>
    <w:rsid w:val="3F4505D9"/>
    <w:rsid w:val="3F5E5F40"/>
    <w:rsid w:val="3F663FE4"/>
    <w:rsid w:val="3F7F7C94"/>
    <w:rsid w:val="3F83AA4C"/>
    <w:rsid w:val="3FB7F669"/>
    <w:rsid w:val="3FC4FEF5"/>
    <w:rsid w:val="3FCF6C91"/>
    <w:rsid w:val="3FFCF4FF"/>
    <w:rsid w:val="401AE487"/>
    <w:rsid w:val="40272131"/>
    <w:rsid w:val="402C60A4"/>
    <w:rsid w:val="40489EEA"/>
    <w:rsid w:val="404FD33A"/>
    <w:rsid w:val="405035B2"/>
    <w:rsid w:val="405CCB68"/>
    <w:rsid w:val="4062F0C3"/>
    <w:rsid w:val="406E0948"/>
    <w:rsid w:val="4072B5CB"/>
    <w:rsid w:val="40942D08"/>
    <w:rsid w:val="4099B4BC"/>
    <w:rsid w:val="40A53888"/>
    <w:rsid w:val="40A7DE91"/>
    <w:rsid w:val="40AA7BE1"/>
    <w:rsid w:val="40C52F89"/>
    <w:rsid w:val="40D3EC12"/>
    <w:rsid w:val="410590C5"/>
    <w:rsid w:val="411F3F60"/>
    <w:rsid w:val="4130BDA0"/>
    <w:rsid w:val="4140940E"/>
    <w:rsid w:val="415C0A6C"/>
    <w:rsid w:val="415D7249"/>
    <w:rsid w:val="41638B84"/>
    <w:rsid w:val="41728B47"/>
    <w:rsid w:val="4176C6FA"/>
    <w:rsid w:val="418F1802"/>
    <w:rsid w:val="41B2689D"/>
    <w:rsid w:val="41FA1543"/>
    <w:rsid w:val="41FBFDE0"/>
    <w:rsid w:val="420A2732"/>
    <w:rsid w:val="424F4EC4"/>
    <w:rsid w:val="426FBC73"/>
    <w:rsid w:val="427DC637"/>
    <w:rsid w:val="42CA7A0E"/>
    <w:rsid w:val="42DB231A"/>
    <w:rsid w:val="42DD253A"/>
    <w:rsid w:val="42F1A02A"/>
    <w:rsid w:val="42FA9C8B"/>
    <w:rsid w:val="43012640"/>
    <w:rsid w:val="4316F271"/>
    <w:rsid w:val="43182DA8"/>
    <w:rsid w:val="43640166"/>
    <w:rsid w:val="4382AFF9"/>
    <w:rsid w:val="4387D674"/>
    <w:rsid w:val="4389E358"/>
    <w:rsid w:val="4399114B"/>
    <w:rsid w:val="43A93D9E"/>
    <w:rsid w:val="43B0C742"/>
    <w:rsid w:val="43CA398F"/>
    <w:rsid w:val="43D00F20"/>
    <w:rsid w:val="43F7C4E5"/>
    <w:rsid w:val="442C80E6"/>
    <w:rsid w:val="4436C90B"/>
    <w:rsid w:val="44510EFA"/>
    <w:rsid w:val="4465736E"/>
    <w:rsid w:val="4485A84A"/>
    <w:rsid w:val="4495130B"/>
    <w:rsid w:val="44B0991D"/>
    <w:rsid w:val="44B320EC"/>
    <w:rsid w:val="44B646E6"/>
    <w:rsid w:val="44DADD44"/>
    <w:rsid w:val="44EC5C33"/>
    <w:rsid w:val="44ECBCD1"/>
    <w:rsid w:val="44ECFFA5"/>
    <w:rsid w:val="44FD8784"/>
    <w:rsid w:val="44FFD1C7"/>
    <w:rsid w:val="450C4F4B"/>
    <w:rsid w:val="45403A71"/>
    <w:rsid w:val="4542F0DC"/>
    <w:rsid w:val="454774E2"/>
    <w:rsid w:val="45481734"/>
    <w:rsid w:val="45573DDE"/>
    <w:rsid w:val="457FEF59"/>
    <w:rsid w:val="4580AFAB"/>
    <w:rsid w:val="458F4FA0"/>
    <w:rsid w:val="459F8BB8"/>
    <w:rsid w:val="45B02531"/>
    <w:rsid w:val="45CBC62F"/>
    <w:rsid w:val="460B7C2C"/>
    <w:rsid w:val="46324EA0"/>
    <w:rsid w:val="465984B4"/>
    <w:rsid w:val="465DA29E"/>
    <w:rsid w:val="467E9573"/>
    <w:rsid w:val="468EECD4"/>
    <w:rsid w:val="468EF00E"/>
    <w:rsid w:val="46B11915"/>
    <w:rsid w:val="46C4256E"/>
    <w:rsid w:val="46C80126"/>
    <w:rsid w:val="47092147"/>
    <w:rsid w:val="470F2746"/>
    <w:rsid w:val="4717A13A"/>
    <w:rsid w:val="472EF6E6"/>
    <w:rsid w:val="4779DA9E"/>
    <w:rsid w:val="477C1558"/>
    <w:rsid w:val="4787BCE1"/>
    <w:rsid w:val="4787BDFF"/>
    <w:rsid w:val="4793ADE7"/>
    <w:rsid w:val="47B826C4"/>
    <w:rsid w:val="47BB77BD"/>
    <w:rsid w:val="47BBB05F"/>
    <w:rsid w:val="47BBF087"/>
    <w:rsid w:val="47BDD8DB"/>
    <w:rsid w:val="47E50032"/>
    <w:rsid w:val="47FF1EF9"/>
    <w:rsid w:val="48021D39"/>
    <w:rsid w:val="482D0CA4"/>
    <w:rsid w:val="48402C42"/>
    <w:rsid w:val="484A3B18"/>
    <w:rsid w:val="48507204"/>
    <w:rsid w:val="4850E02B"/>
    <w:rsid w:val="48540FDF"/>
    <w:rsid w:val="48589E65"/>
    <w:rsid w:val="486D4355"/>
    <w:rsid w:val="487891DF"/>
    <w:rsid w:val="488FDAA6"/>
    <w:rsid w:val="48909C9C"/>
    <w:rsid w:val="48B4B113"/>
    <w:rsid w:val="48C6F9CC"/>
    <w:rsid w:val="48F0F0A3"/>
    <w:rsid w:val="4905F1AF"/>
    <w:rsid w:val="490AD70E"/>
    <w:rsid w:val="491DB796"/>
    <w:rsid w:val="493A90B3"/>
    <w:rsid w:val="493B2357"/>
    <w:rsid w:val="493DB005"/>
    <w:rsid w:val="49553122"/>
    <w:rsid w:val="496FCF4D"/>
    <w:rsid w:val="4979BE83"/>
    <w:rsid w:val="497DB1FA"/>
    <w:rsid w:val="4980D093"/>
    <w:rsid w:val="49828F58"/>
    <w:rsid w:val="4984C5ED"/>
    <w:rsid w:val="4987B34D"/>
    <w:rsid w:val="49A2D7F6"/>
    <w:rsid w:val="49AB7553"/>
    <w:rsid w:val="49C117FB"/>
    <w:rsid w:val="49D0F8A7"/>
    <w:rsid w:val="49E34856"/>
    <w:rsid w:val="4A128C6F"/>
    <w:rsid w:val="4A18E845"/>
    <w:rsid w:val="4A35ECEB"/>
    <w:rsid w:val="4A3B675D"/>
    <w:rsid w:val="4A791823"/>
    <w:rsid w:val="4A884E8C"/>
    <w:rsid w:val="4A8AF282"/>
    <w:rsid w:val="4A9C7DB9"/>
    <w:rsid w:val="4A9F773B"/>
    <w:rsid w:val="4ABA66BC"/>
    <w:rsid w:val="4AC24A25"/>
    <w:rsid w:val="4AD30BC6"/>
    <w:rsid w:val="4AD6F3B8"/>
    <w:rsid w:val="4AE99B2B"/>
    <w:rsid w:val="4B0335F2"/>
    <w:rsid w:val="4B0C8CCE"/>
    <w:rsid w:val="4B0C9FA5"/>
    <w:rsid w:val="4B0D4134"/>
    <w:rsid w:val="4B142841"/>
    <w:rsid w:val="4B146927"/>
    <w:rsid w:val="4B7929B6"/>
    <w:rsid w:val="4BA53E53"/>
    <w:rsid w:val="4BAD7123"/>
    <w:rsid w:val="4BB9E38B"/>
    <w:rsid w:val="4BDE0F63"/>
    <w:rsid w:val="4C271DEB"/>
    <w:rsid w:val="4C2C5511"/>
    <w:rsid w:val="4C8648D4"/>
    <w:rsid w:val="4C8B97E7"/>
    <w:rsid w:val="4C9EBD13"/>
    <w:rsid w:val="4CADB73C"/>
    <w:rsid w:val="4CC881AA"/>
    <w:rsid w:val="4CF16620"/>
    <w:rsid w:val="4D13FC27"/>
    <w:rsid w:val="4D157502"/>
    <w:rsid w:val="4D176130"/>
    <w:rsid w:val="4D271D09"/>
    <w:rsid w:val="4D2A0CEB"/>
    <w:rsid w:val="4D36F787"/>
    <w:rsid w:val="4D67D2EE"/>
    <w:rsid w:val="4D7B0849"/>
    <w:rsid w:val="4D7DAAF8"/>
    <w:rsid w:val="4D80B84F"/>
    <w:rsid w:val="4DA951D1"/>
    <w:rsid w:val="4DAE7462"/>
    <w:rsid w:val="4DE0A33C"/>
    <w:rsid w:val="4DE148FF"/>
    <w:rsid w:val="4DEC4322"/>
    <w:rsid w:val="4DFF3A6B"/>
    <w:rsid w:val="4E0FDB2E"/>
    <w:rsid w:val="4E190D26"/>
    <w:rsid w:val="4E35E8D9"/>
    <w:rsid w:val="4E565CD1"/>
    <w:rsid w:val="4E6BBEC1"/>
    <w:rsid w:val="4E704A87"/>
    <w:rsid w:val="4E70B5D0"/>
    <w:rsid w:val="4E782A7B"/>
    <w:rsid w:val="4E7C0F93"/>
    <w:rsid w:val="4E8579B7"/>
    <w:rsid w:val="4ECFCD02"/>
    <w:rsid w:val="4ED8984B"/>
    <w:rsid w:val="4EEACA58"/>
    <w:rsid w:val="4EF4CCA5"/>
    <w:rsid w:val="4EFE2024"/>
    <w:rsid w:val="4EFFCEB1"/>
    <w:rsid w:val="4F09FE26"/>
    <w:rsid w:val="4F35C8F4"/>
    <w:rsid w:val="4F50B72B"/>
    <w:rsid w:val="4F514DC4"/>
    <w:rsid w:val="4F8EBB19"/>
    <w:rsid w:val="4F94E53B"/>
    <w:rsid w:val="4F9836F9"/>
    <w:rsid w:val="4FAA64DB"/>
    <w:rsid w:val="4FD0A208"/>
    <w:rsid w:val="4FD696C5"/>
    <w:rsid w:val="4FD96FA0"/>
    <w:rsid w:val="4FDD639A"/>
    <w:rsid w:val="4FECA189"/>
    <w:rsid w:val="4FFAC86A"/>
    <w:rsid w:val="502B0907"/>
    <w:rsid w:val="504738D3"/>
    <w:rsid w:val="50499F31"/>
    <w:rsid w:val="50668619"/>
    <w:rsid w:val="5066C014"/>
    <w:rsid w:val="506BE005"/>
    <w:rsid w:val="50700D40"/>
    <w:rsid w:val="508D4766"/>
    <w:rsid w:val="50A6A00E"/>
    <w:rsid w:val="50C2EA72"/>
    <w:rsid w:val="50C778DA"/>
    <w:rsid w:val="50EC1E76"/>
    <w:rsid w:val="5103F716"/>
    <w:rsid w:val="513D7C2C"/>
    <w:rsid w:val="513E7587"/>
    <w:rsid w:val="51403591"/>
    <w:rsid w:val="51471C2C"/>
    <w:rsid w:val="516B523F"/>
    <w:rsid w:val="51833B1C"/>
    <w:rsid w:val="519AE3BB"/>
    <w:rsid w:val="51E6A44F"/>
    <w:rsid w:val="51EABCF7"/>
    <w:rsid w:val="5205FF75"/>
    <w:rsid w:val="52076D3E"/>
    <w:rsid w:val="52159DE7"/>
    <w:rsid w:val="523E9DBF"/>
    <w:rsid w:val="523F0C08"/>
    <w:rsid w:val="528FD4B6"/>
    <w:rsid w:val="529B069B"/>
    <w:rsid w:val="52D8F51C"/>
    <w:rsid w:val="52FBCEE2"/>
    <w:rsid w:val="531C397E"/>
    <w:rsid w:val="53396E31"/>
    <w:rsid w:val="534CD1A2"/>
    <w:rsid w:val="5358BF3E"/>
    <w:rsid w:val="535DCFDD"/>
    <w:rsid w:val="5367D344"/>
    <w:rsid w:val="5373D9EC"/>
    <w:rsid w:val="537E6146"/>
    <w:rsid w:val="53A89FEE"/>
    <w:rsid w:val="53AF3F80"/>
    <w:rsid w:val="53CC565E"/>
    <w:rsid w:val="53E81A92"/>
    <w:rsid w:val="54008827"/>
    <w:rsid w:val="54648450"/>
    <w:rsid w:val="547894D4"/>
    <w:rsid w:val="549488E5"/>
    <w:rsid w:val="54BD407F"/>
    <w:rsid w:val="54CFF55D"/>
    <w:rsid w:val="54D69617"/>
    <w:rsid w:val="54F63E6C"/>
    <w:rsid w:val="5516E96A"/>
    <w:rsid w:val="55225DB9"/>
    <w:rsid w:val="553AE5C2"/>
    <w:rsid w:val="557C390E"/>
    <w:rsid w:val="55BC96C1"/>
    <w:rsid w:val="55BD748E"/>
    <w:rsid w:val="55C571BF"/>
    <w:rsid w:val="55D258AD"/>
    <w:rsid w:val="55D71E08"/>
    <w:rsid w:val="55DFBF98"/>
    <w:rsid w:val="55F09027"/>
    <w:rsid w:val="55FB2672"/>
    <w:rsid w:val="56146535"/>
    <w:rsid w:val="562D8D92"/>
    <w:rsid w:val="56316832"/>
    <w:rsid w:val="5636E54E"/>
    <w:rsid w:val="56512490"/>
    <w:rsid w:val="565DE72D"/>
    <w:rsid w:val="5665C6AD"/>
    <w:rsid w:val="568C3A0F"/>
    <w:rsid w:val="56A75D81"/>
    <w:rsid w:val="56A8FA31"/>
    <w:rsid w:val="56BA9A5C"/>
    <w:rsid w:val="56BB00C3"/>
    <w:rsid w:val="56BE2E1A"/>
    <w:rsid w:val="56E6E042"/>
    <w:rsid w:val="56F2F4C5"/>
    <w:rsid w:val="5701FBFF"/>
    <w:rsid w:val="571A053E"/>
    <w:rsid w:val="5720D3B5"/>
    <w:rsid w:val="5722FBAD"/>
    <w:rsid w:val="5726A43A"/>
    <w:rsid w:val="57294A09"/>
    <w:rsid w:val="572D2C53"/>
    <w:rsid w:val="573BAFE1"/>
    <w:rsid w:val="574F3722"/>
    <w:rsid w:val="5757F472"/>
    <w:rsid w:val="5761B7D1"/>
    <w:rsid w:val="578CCD89"/>
    <w:rsid w:val="579D4712"/>
    <w:rsid w:val="57B8732A"/>
    <w:rsid w:val="57C1706D"/>
    <w:rsid w:val="57CB174C"/>
    <w:rsid w:val="57D19B87"/>
    <w:rsid w:val="57F19E12"/>
    <w:rsid w:val="57F2B6EA"/>
    <w:rsid w:val="5809A179"/>
    <w:rsid w:val="582DBE92"/>
    <w:rsid w:val="58348860"/>
    <w:rsid w:val="583FAECE"/>
    <w:rsid w:val="5878B5DF"/>
    <w:rsid w:val="58839F72"/>
    <w:rsid w:val="58ACEFF0"/>
    <w:rsid w:val="58B8F3FB"/>
    <w:rsid w:val="58CFC68A"/>
    <w:rsid w:val="58D3ADC8"/>
    <w:rsid w:val="58F787A7"/>
    <w:rsid w:val="591129CC"/>
    <w:rsid w:val="5927B8A9"/>
    <w:rsid w:val="592C0C05"/>
    <w:rsid w:val="596417BE"/>
    <w:rsid w:val="5975155E"/>
    <w:rsid w:val="598B70DF"/>
    <w:rsid w:val="598B7B02"/>
    <w:rsid w:val="599052A2"/>
    <w:rsid w:val="59A79465"/>
    <w:rsid w:val="59C90235"/>
    <w:rsid w:val="59E8DF14"/>
    <w:rsid w:val="5A1532CD"/>
    <w:rsid w:val="5A1B4AF2"/>
    <w:rsid w:val="5A1E8104"/>
    <w:rsid w:val="5A284879"/>
    <w:rsid w:val="5A2E0CF9"/>
    <w:rsid w:val="5A38E990"/>
    <w:rsid w:val="5A3DD7BA"/>
    <w:rsid w:val="5A3FC0FF"/>
    <w:rsid w:val="5A6359BB"/>
    <w:rsid w:val="5A69355D"/>
    <w:rsid w:val="5A7A8C35"/>
    <w:rsid w:val="5A986652"/>
    <w:rsid w:val="5AA3EF17"/>
    <w:rsid w:val="5ACB45E6"/>
    <w:rsid w:val="5ACE1EC8"/>
    <w:rsid w:val="5AD6C9D9"/>
    <w:rsid w:val="5AE811D8"/>
    <w:rsid w:val="5AF0808E"/>
    <w:rsid w:val="5AFE08D5"/>
    <w:rsid w:val="5B0A5671"/>
    <w:rsid w:val="5B274B63"/>
    <w:rsid w:val="5B2BCC86"/>
    <w:rsid w:val="5B603C47"/>
    <w:rsid w:val="5B66D811"/>
    <w:rsid w:val="5B8C8048"/>
    <w:rsid w:val="5B9CD2BA"/>
    <w:rsid w:val="5BCF2571"/>
    <w:rsid w:val="5C15656B"/>
    <w:rsid w:val="5C4252FF"/>
    <w:rsid w:val="5C634EC6"/>
    <w:rsid w:val="5C6FEB88"/>
    <w:rsid w:val="5C7C0FF1"/>
    <w:rsid w:val="5CACA4B8"/>
    <w:rsid w:val="5CB6CD2F"/>
    <w:rsid w:val="5CC1E879"/>
    <w:rsid w:val="5D0F9095"/>
    <w:rsid w:val="5D26AAB9"/>
    <w:rsid w:val="5D2E94DA"/>
    <w:rsid w:val="5D3CF409"/>
    <w:rsid w:val="5D45F7A7"/>
    <w:rsid w:val="5D495E09"/>
    <w:rsid w:val="5D4DE3C5"/>
    <w:rsid w:val="5D4E1E22"/>
    <w:rsid w:val="5D5AD93A"/>
    <w:rsid w:val="5D61327A"/>
    <w:rsid w:val="5D627502"/>
    <w:rsid w:val="5D876A19"/>
    <w:rsid w:val="5D923D31"/>
    <w:rsid w:val="5D98D51D"/>
    <w:rsid w:val="5D9FDB38"/>
    <w:rsid w:val="5DAB7FD3"/>
    <w:rsid w:val="5DADD89E"/>
    <w:rsid w:val="5DAFCE4E"/>
    <w:rsid w:val="5E07A21C"/>
    <w:rsid w:val="5E2FD697"/>
    <w:rsid w:val="5E47DDDC"/>
    <w:rsid w:val="5E5EB2DA"/>
    <w:rsid w:val="5E5EEC25"/>
    <w:rsid w:val="5E942B88"/>
    <w:rsid w:val="5EA1026B"/>
    <w:rsid w:val="5EA13FD0"/>
    <w:rsid w:val="5EDD813E"/>
    <w:rsid w:val="5EE8FC9B"/>
    <w:rsid w:val="5EF2285D"/>
    <w:rsid w:val="5F199262"/>
    <w:rsid w:val="5F2F8612"/>
    <w:rsid w:val="5F333021"/>
    <w:rsid w:val="5F69E311"/>
    <w:rsid w:val="5F7021B0"/>
    <w:rsid w:val="5F751661"/>
    <w:rsid w:val="5F9AD321"/>
    <w:rsid w:val="5FAA3AFC"/>
    <w:rsid w:val="5FC130D7"/>
    <w:rsid w:val="5FC33501"/>
    <w:rsid w:val="5FEB2847"/>
    <w:rsid w:val="5FF0AFC3"/>
    <w:rsid w:val="5FF97AC4"/>
    <w:rsid w:val="5FFE8054"/>
    <w:rsid w:val="6030FEDA"/>
    <w:rsid w:val="60661F02"/>
    <w:rsid w:val="6075D295"/>
    <w:rsid w:val="608121E6"/>
    <w:rsid w:val="609A36B3"/>
    <w:rsid w:val="60A8380B"/>
    <w:rsid w:val="60A8D641"/>
    <w:rsid w:val="60B8BC49"/>
    <w:rsid w:val="60BBA3A3"/>
    <w:rsid w:val="60CB2D75"/>
    <w:rsid w:val="60E90601"/>
    <w:rsid w:val="6109509D"/>
    <w:rsid w:val="610DBF63"/>
    <w:rsid w:val="612BEEDC"/>
    <w:rsid w:val="616443E0"/>
    <w:rsid w:val="619BC69B"/>
    <w:rsid w:val="61A13830"/>
    <w:rsid w:val="61A160AF"/>
    <w:rsid w:val="61AF41E0"/>
    <w:rsid w:val="61B72EF3"/>
    <w:rsid w:val="61D1C1A5"/>
    <w:rsid w:val="61EFA5EA"/>
    <w:rsid w:val="62443405"/>
    <w:rsid w:val="6265AE54"/>
    <w:rsid w:val="6274F313"/>
    <w:rsid w:val="629611B6"/>
    <w:rsid w:val="62AB9C6B"/>
    <w:rsid w:val="62BCD128"/>
    <w:rsid w:val="62D3CF6F"/>
    <w:rsid w:val="62D684A4"/>
    <w:rsid w:val="62DA5240"/>
    <w:rsid w:val="62DE8C2D"/>
    <w:rsid w:val="62E7EE61"/>
    <w:rsid w:val="630C109A"/>
    <w:rsid w:val="633D0891"/>
    <w:rsid w:val="636A6146"/>
    <w:rsid w:val="636DD806"/>
    <w:rsid w:val="638D3917"/>
    <w:rsid w:val="638D7666"/>
    <w:rsid w:val="639F4267"/>
    <w:rsid w:val="63BB2DE8"/>
    <w:rsid w:val="643A07F6"/>
    <w:rsid w:val="644354EE"/>
    <w:rsid w:val="645577E5"/>
    <w:rsid w:val="646483C2"/>
    <w:rsid w:val="6467F995"/>
    <w:rsid w:val="6469B72B"/>
    <w:rsid w:val="6496A624"/>
    <w:rsid w:val="64A14A11"/>
    <w:rsid w:val="64C79BB1"/>
    <w:rsid w:val="64D50E1B"/>
    <w:rsid w:val="64D8D8F2"/>
    <w:rsid w:val="64FB0153"/>
    <w:rsid w:val="650094E2"/>
    <w:rsid w:val="651B2CD0"/>
    <w:rsid w:val="651B417B"/>
    <w:rsid w:val="652ADBC3"/>
    <w:rsid w:val="65601ABC"/>
    <w:rsid w:val="656D62E3"/>
    <w:rsid w:val="657B9038"/>
    <w:rsid w:val="657D31D6"/>
    <w:rsid w:val="6583A959"/>
    <w:rsid w:val="6584887B"/>
    <w:rsid w:val="658CBFEF"/>
    <w:rsid w:val="65969734"/>
    <w:rsid w:val="6599A6BF"/>
    <w:rsid w:val="659BCC87"/>
    <w:rsid w:val="65B6005F"/>
    <w:rsid w:val="65EA27F8"/>
    <w:rsid w:val="65F79A5A"/>
    <w:rsid w:val="66241864"/>
    <w:rsid w:val="662C5C96"/>
    <w:rsid w:val="6632C2E3"/>
    <w:rsid w:val="663CDEF9"/>
    <w:rsid w:val="6669FE0A"/>
    <w:rsid w:val="66792DB3"/>
    <w:rsid w:val="6696965A"/>
    <w:rsid w:val="66A76C4C"/>
    <w:rsid w:val="66A817BD"/>
    <w:rsid w:val="66AB06DF"/>
    <w:rsid w:val="66E3C251"/>
    <w:rsid w:val="66EC7FB1"/>
    <w:rsid w:val="66ED8208"/>
    <w:rsid w:val="66F10338"/>
    <w:rsid w:val="66F2CEAA"/>
    <w:rsid w:val="66F47A8F"/>
    <w:rsid w:val="6704E81F"/>
    <w:rsid w:val="6713ED8D"/>
    <w:rsid w:val="675E4C2C"/>
    <w:rsid w:val="67936ABB"/>
    <w:rsid w:val="67A1A55E"/>
    <w:rsid w:val="67A2A126"/>
    <w:rsid w:val="67AB3397"/>
    <w:rsid w:val="67B9E3B9"/>
    <w:rsid w:val="67BFE8C5"/>
    <w:rsid w:val="67E15E4D"/>
    <w:rsid w:val="681447B6"/>
    <w:rsid w:val="682F08A3"/>
    <w:rsid w:val="683B3445"/>
    <w:rsid w:val="68A44C2E"/>
    <w:rsid w:val="68B349F0"/>
    <w:rsid w:val="691FB46A"/>
    <w:rsid w:val="6949958B"/>
    <w:rsid w:val="695BB926"/>
    <w:rsid w:val="695E04DA"/>
    <w:rsid w:val="696EAD15"/>
    <w:rsid w:val="6974B5F9"/>
    <w:rsid w:val="6997CC48"/>
    <w:rsid w:val="69D2FEAD"/>
    <w:rsid w:val="69EA2B62"/>
    <w:rsid w:val="69F40CCA"/>
    <w:rsid w:val="69F5775B"/>
    <w:rsid w:val="6A2CAD7F"/>
    <w:rsid w:val="6A333050"/>
    <w:rsid w:val="6A3494F7"/>
    <w:rsid w:val="6A5F0D3A"/>
    <w:rsid w:val="6A67656D"/>
    <w:rsid w:val="6A6F8F2B"/>
    <w:rsid w:val="6A8BD40E"/>
    <w:rsid w:val="6A9FA900"/>
    <w:rsid w:val="6AAB01C5"/>
    <w:rsid w:val="6AAB217F"/>
    <w:rsid w:val="6AB5B201"/>
    <w:rsid w:val="6AB86800"/>
    <w:rsid w:val="6ABFD974"/>
    <w:rsid w:val="6AC0DBEB"/>
    <w:rsid w:val="6AF18BA3"/>
    <w:rsid w:val="6AFDFA22"/>
    <w:rsid w:val="6B437B7A"/>
    <w:rsid w:val="6BB9B8D3"/>
    <w:rsid w:val="6BBC6BEA"/>
    <w:rsid w:val="6BBFF0D4"/>
    <w:rsid w:val="6BD894B8"/>
    <w:rsid w:val="6BE18C1F"/>
    <w:rsid w:val="6BEE9360"/>
    <w:rsid w:val="6C0716C9"/>
    <w:rsid w:val="6C09901B"/>
    <w:rsid w:val="6C11BC62"/>
    <w:rsid w:val="6C1998BC"/>
    <w:rsid w:val="6C2FF541"/>
    <w:rsid w:val="6C4050FE"/>
    <w:rsid w:val="6C4708BB"/>
    <w:rsid w:val="6C470E28"/>
    <w:rsid w:val="6C825D9D"/>
    <w:rsid w:val="6C8A607F"/>
    <w:rsid w:val="6C8B1EC3"/>
    <w:rsid w:val="6C8BFE65"/>
    <w:rsid w:val="6CA1B809"/>
    <w:rsid w:val="6CA70D0B"/>
    <w:rsid w:val="6CBBBAED"/>
    <w:rsid w:val="6CDEB786"/>
    <w:rsid w:val="6CE46972"/>
    <w:rsid w:val="6CEB7455"/>
    <w:rsid w:val="6D091947"/>
    <w:rsid w:val="6D0CB795"/>
    <w:rsid w:val="6D2E5386"/>
    <w:rsid w:val="6D44F218"/>
    <w:rsid w:val="6D6C7854"/>
    <w:rsid w:val="6D7D5C80"/>
    <w:rsid w:val="6D85C5E7"/>
    <w:rsid w:val="6D965E05"/>
    <w:rsid w:val="6D9C373D"/>
    <w:rsid w:val="6DA30244"/>
    <w:rsid w:val="6DAEF4A0"/>
    <w:rsid w:val="6E108531"/>
    <w:rsid w:val="6E2FAA75"/>
    <w:rsid w:val="6E30D830"/>
    <w:rsid w:val="6E50DDE9"/>
    <w:rsid w:val="6E56EA7F"/>
    <w:rsid w:val="6E5826FF"/>
    <w:rsid w:val="6E620A98"/>
    <w:rsid w:val="6E77E347"/>
    <w:rsid w:val="6E797D63"/>
    <w:rsid w:val="6E87A8BE"/>
    <w:rsid w:val="6E8949ED"/>
    <w:rsid w:val="6E8C9B9C"/>
    <w:rsid w:val="6E9C23EE"/>
    <w:rsid w:val="6EB653C7"/>
    <w:rsid w:val="6EBF6FB4"/>
    <w:rsid w:val="6ECD01A2"/>
    <w:rsid w:val="6F0CA594"/>
    <w:rsid w:val="6F1B69FB"/>
    <w:rsid w:val="6F2F3FE9"/>
    <w:rsid w:val="6F39F9C0"/>
    <w:rsid w:val="6F70ECB7"/>
    <w:rsid w:val="6F929A3E"/>
    <w:rsid w:val="6F954E07"/>
    <w:rsid w:val="6FA46545"/>
    <w:rsid w:val="6FA507E9"/>
    <w:rsid w:val="6FB1D24D"/>
    <w:rsid w:val="6FD29104"/>
    <w:rsid w:val="6FD8AA55"/>
    <w:rsid w:val="7015CA60"/>
    <w:rsid w:val="70231517"/>
    <w:rsid w:val="7024548D"/>
    <w:rsid w:val="7028F4DC"/>
    <w:rsid w:val="70445FF3"/>
    <w:rsid w:val="7050C92F"/>
    <w:rsid w:val="7055E80D"/>
    <w:rsid w:val="7060A22B"/>
    <w:rsid w:val="707EF750"/>
    <w:rsid w:val="7084CCAF"/>
    <w:rsid w:val="708AF101"/>
    <w:rsid w:val="708BABA7"/>
    <w:rsid w:val="70A23DB6"/>
    <w:rsid w:val="70B6A48D"/>
    <w:rsid w:val="70D3116B"/>
    <w:rsid w:val="70E3D7B7"/>
    <w:rsid w:val="70E5FBAB"/>
    <w:rsid w:val="7104A343"/>
    <w:rsid w:val="710B400D"/>
    <w:rsid w:val="711CA60B"/>
    <w:rsid w:val="71370A7C"/>
    <w:rsid w:val="714F09DB"/>
    <w:rsid w:val="71613040"/>
    <w:rsid w:val="7174C6B4"/>
    <w:rsid w:val="7194724C"/>
    <w:rsid w:val="719F5FAE"/>
    <w:rsid w:val="71B24565"/>
    <w:rsid w:val="71D62D07"/>
    <w:rsid w:val="71F83241"/>
    <w:rsid w:val="7218A622"/>
    <w:rsid w:val="725E5567"/>
    <w:rsid w:val="7260FE99"/>
    <w:rsid w:val="726BB444"/>
    <w:rsid w:val="729BD7F3"/>
    <w:rsid w:val="72A279A3"/>
    <w:rsid w:val="72B49849"/>
    <w:rsid w:val="72BAFDD1"/>
    <w:rsid w:val="72F03D49"/>
    <w:rsid w:val="73029B6C"/>
    <w:rsid w:val="730747A8"/>
    <w:rsid w:val="730962C5"/>
    <w:rsid w:val="730A7B8A"/>
    <w:rsid w:val="730F2757"/>
    <w:rsid w:val="7310F98D"/>
    <w:rsid w:val="731CE06A"/>
    <w:rsid w:val="7320E575"/>
    <w:rsid w:val="7323F7A2"/>
    <w:rsid w:val="73294444"/>
    <w:rsid w:val="7336D36A"/>
    <w:rsid w:val="733856B0"/>
    <w:rsid w:val="734D75E9"/>
    <w:rsid w:val="7357C615"/>
    <w:rsid w:val="735B19E1"/>
    <w:rsid w:val="73692391"/>
    <w:rsid w:val="73893DA4"/>
    <w:rsid w:val="738A04B3"/>
    <w:rsid w:val="73919EFE"/>
    <w:rsid w:val="7398BC5B"/>
    <w:rsid w:val="73B45FEB"/>
    <w:rsid w:val="73D0BB63"/>
    <w:rsid w:val="73E6668E"/>
    <w:rsid w:val="73FE83F8"/>
    <w:rsid w:val="7409A91B"/>
    <w:rsid w:val="7420B5FB"/>
    <w:rsid w:val="7421DEC9"/>
    <w:rsid w:val="742DC742"/>
    <w:rsid w:val="743BC166"/>
    <w:rsid w:val="743BE8DC"/>
    <w:rsid w:val="744C0C08"/>
    <w:rsid w:val="745AE908"/>
    <w:rsid w:val="745BE919"/>
    <w:rsid w:val="74615DA0"/>
    <w:rsid w:val="7462C0E2"/>
    <w:rsid w:val="7478E7BC"/>
    <w:rsid w:val="7486AA9D"/>
    <w:rsid w:val="74892C26"/>
    <w:rsid w:val="748EE0D3"/>
    <w:rsid w:val="74A001C1"/>
    <w:rsid w:val="74BF1FE8"/>
    <w:rsid w:val="74C668E6"/>
    <w:rsid w:val="74CFAF3B"/>
    <w:rsid w:val="74EF7B57"/>
    <w:rsid w:val="74F28F27"/>
    <w:rsid w:val="751CD9C0"/>
    <w:rsid w:val="7520EEF6"/>
    <w:rsid w:val="75266499"/>
    <w:rsid w:val="7540137E"/>
    <w:rsid w:val="7569AAEB"/>
    <w:rsid w:val="757D18C0"/>
    <w:rsid w:val="75837B47"/>
    <w:rsid w:val="7591CCF8"/>
    <w:rsid w:val="75A140E8"/>
    <w:rsid w:val="75B3A257"/>
    <w:rsid w:val="75E778B0"/>
    <w:rsid w:val="75EE54DC"/>
    <w:rsid w:val="75F70213"/>
    <w:rsid w:val="7601586C"/>
    <w:rsid w:val="76060B32"/>
    <w:rsid w:val="761D3885"/>
    <w:rsid w:val="763142C5"/>
    <w:rsid w:val="763A10A4"/>
    <w:rsid w:val="764A1577"/>
    <w:rsid w:val="7684A1F8"/>
    <w:rsid w:val="769B8A4B"/>
    <w:rsid w:val="769D59EE"/>
    <w:rsid w:val="76CFE3AF"/>
    <w:rsid w:val="76E1C752"/>
    <w:rsid w:val="76FB2616"/>
    <w:rsid w:val="77014F58"/>
    <w:rsid w:val="77346FBC"/>
    <w:rsid w:val="774447AC"/>
    <w:rsid w:val="774C488D"/>
    <w:rsid w:val="775551F1"/>
    <w:rsid w:val="779149C5"/>
    <w:rsid w:val="77A108ED"/>
    <w:rsid w:val="7810DB25"/>
    <w:rsid w:val="7829DDD7"/>
    <w:rsid w:val="786C470E"/>
    <w:rsid w:val="78B2B00C"/>
    <w:rsid w:val="78DE1AF4"/>
    <w:rsid w:val="78E29617"/>
    <w:rsid w:val="79117634"/>
    <w:rsid w:val="791EDBA5"/>
    <w:rsid w:val="7958B493"/>
    <w:rsid w:val="797521E4"/>
    <w:rsid w:val="798F3C7F"/>
    <w:rsid w:val="79B01BDD"/>
    <w:rsid w:val="79CBA9F8"/>
    <w:rsid w:val="7A12FB94"/>
    <w:rsid w:val="7A525D00"/>
    <w:rsid w:val="7A5AD5A7"/>
    <w:rsid w:val="7A8077F7"/>
    <w:rsid w:val="7A90EF57"/>
    <w:rsid w:val="7AC806EA"/>
    <w:rsid w:val="7AD7AE03"/>
    <w:rsid w:val="7AFE5C87"/>
    <w:rsid w:val="7B0FF939"/>
    <w:rsid w:val="7B271ED2"/>
    <w:rsid w:val="7B521261"/>
    <w:rsid w:val="7B5887CE"/>
    <w:rsid w:val="7B65FB14"/>
    <w:rsid w:val="7B7AC13B"/>
    <w:rsid w:val="7B819EE9"/>
    <w:rsid w:val="7BBB9D9C"/>
    <w:rsid w:val="7BC9DCF2"/>
    <w:rsid w:val="7BCB429F"/>
    <w:rsid w:val="7C010E7C"/>
    <w:rsid w:val="7C0F6C94"/>
    <w:rsid w:val="7C16AB44"/>
    <w:rsid w:val="7C2B7351"/>
    <w:rsid w:val="7C374E77"/>
    <w:rsid w:val="7C6556B3"/>
    <w:rsid w:val="7C6F80AC"/>
    <w:rsid w:val="7C98979A"/>
    <w:rsid w:val="7CA08449"/>
    <w:rsid w:val="7CAB47FB"/>
    <w:rsid w:val="7CC66319"/>
    <w:rsid w:val="7CC9EA63"/>
    <w:rsid w:val="7CDA4405"/>
    <w:rsid w:val="7CF4582F"/>
    <w:rsid w:val="7D2E2CAE"/>
    <w:rsid w:val="7D3A49C1"/>
    <w:rsid w:val="7D5BD9D6"/>
    <w:rsid w:val="7D72EB6A"/>
    <w:rsid w:val="7D8BA406"/>
    <w:rsid w:val="7DA16AF6"/>
    <w:rsid w:val="7DA1B470"/>
    <w:rsid w:val="7DBEFE78"/>
    <w:rsid w:val="7DE4E21C"/>
    <w:rsid w:val="7E01B194"/>
    <w:rsid w:val="7E06428D"/>
    <w:rsid w:val="7E2316F1"/>
    <w:rsid w:val="7E246565"/>
    <w:rsid w:val="7E33A12D"/>
    <w:rsid w:val="7E3C54AA"/>
    <w:rsid w:val="7E436FAB"/>
    <w:rsid w:val="7E61BB64"/>
    <w:rsid w:val="7EA01F13"/>
    <w:rsid w:val="7ECC67D8"/>
    <w:rsid w:val="7EE0D48A"/>
    <w:rsid w:val="7EE296BE"/>
    <w:rsid w:val="7EEBF1DD"/>
    <w:rsid w:val="7EFD592F"/>
    <w:rsid w:val="7EFDF54B"/>
    <w:rsid w:val="7F018D55"/>
    <w:rsid w:val="7F02743B"/>
    <w:rsid w:val="7F03EA96"/>
    <w:rsid w:val="7F09C8D2"/>
    <w:rsid w:val="7F265944"/>
    <w:rsid w:val="7F38F292"/>
    <w:rsid w:val="7F465891"/>
    <w:rsid w:val="7F4D1695"/>
    <w:rsid w:val="7F563A10"/>
    <w:rsid w:val="7F596451"/>
    <w:rsid w:val="7FA9F68D"/>
    <w:rsid w:val="7FB2A1A5"/>
    <w:rsid w:val="7FEDFD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F7E86"/>
  <w15:chartTrackingRefBased/>
  <w15:docId w15:val="{88D8B055-15DC-4CE0-A7A9-B3F40880B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uiPriority w:val="1"/>
    <w:rsid w:val="4542F0DC"/>
    <w:pPr>
      <w:spacing w:before="60" w:after="60"/>
    </w:pPr>
    <w:rPr>
      <w:rFonts w:ascii="Times New Roman" w:eastAsia="Times New Roman" w:hAnsi="Times New Roman" w:cs="Times New Roma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pPr>
      <w:ind w:left="720"/>
      <w:contextualSpacing/>
    </w:p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Pr>
      <w:color w:val="0563C1" w:themeColor="hyperlink"/>
      <w:u w:val="single"/>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paragraph" w:styleId="TOC4">
    <w:name w:val="toc 4"/>
    <w:basedOn w:val="Normal"/>
    <w:next w:val="Normal"/>
    <w:autoRedefine/>
    <w:uiPriority w:val="39"/>
    <w:unhideWhenUsed/>
    <w:pPr>
      <w:spacing w:after="100"/>
      <w:ind w:left="660"/>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celestrak.org/NORAD/archives/request.php?FORMAT=tle" TargetMode="Externa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mailto:lime_tbx@goa.uva.es"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hyperlink" Target="https://celestrak.org/satcat/search.php" TargetMode="External"/><Relationship Id="rId45" Type="http://schemas.microsoft.com/office/2020/10/relationships/intelligence" Target="intelligence2.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eop-cfi.esa.int/index.php?option=com_content&amp;view=article&amp;id=92&amp;Itemid=495&amp;jsmallfib=1&amp;dir=JSROOT/releases/4.24/C-Docs/SUM&amp;download_file=JSROOT/releases/4.24/C-Docs/SUM/GeneralSUM.pdf"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s://celestrak.org/satcat/search.php" TargetMode="External"/><Relationship Id="rId20" Type="http://schemas.openxmlformats.org/officeDocument/2006/relationships/image" Target="media/image13.png"/><Relationship Id="rId41" Type="http://schemas.openxmlformats.org/officeDocument/2006/relationships/hyperlink" Target="https://celestrak.org/NORAD/archives/request.php?FORMAT=t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c6123ed-c7dd-44a3-ad86-61d06971d053" xsi:nil="true"/>
    <lcf76f155ced4ddcb4097134ff3c332f xmlns="b3388b6a-82f1-4b3b-abc8-034fe0aeb8e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E9BD36A8DD1346A27DB23466837BCC" ma:contentTypeVersion="16" ma:contentTypeDescription="Create a new document." ma:contentTypeScope="" ma:versionID="fa55f5344daa201060c951aab5c4fe9a">
  <xsd:schema xmlns:xsd="http://www.w3.org/2001/XMLSchema" xmlns:xs="http://www.w3.org/2001/XMLSchema" xmlns:p="http://schemas.microsoft.com/office/2006/metadata/properties" xmlns:ns2="b3388b6a-82f1-4b3b-abc8-034fe0aeb8ec" xmlns:ns3="0dcaf395-f660-4959-b4fa-b825b83af5dd" xmlns:ns4="0c6123ed-c7dd-44a3-ad86-61d06971d053" targetNamespace="http://schemas.microsoft.com/office/2006/metadata/properties" ma:root="true" ma:fieldsID="9f25b9f4f843d69f39fae7595c981c36" ns2:_="" ns3:_="" ns4:_="">
    <xsd:import namespace="b3388b6a-82f1-4b3b-abc8-034fe0aeb8ec"/>
    <xsd:import namespace="0dcaf395-f660-4959-b4fa-b825b83af5dd"/>
    <xsd:import namespace="0c6123ed-c7dd-44a3-ad86-61d06971d0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88b6a-82f1-4b3b-abc8-034fe0aeb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82bccc2-81de-48e5-8e7d-e3401e24a5f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caf395-f660-4959-b4fa-b825b83af5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6123ed-c7dd-44a3-ad86-61d06971d05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42f4183-b19b-4888-9904-aea8cbf939d3}" ma:internalName="TaxCatchAll" ma:showField="CatchAllData" ma:web="0c6123ed-c7dd-44a3-ad86-61d06971d0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CA652-985A-4DDB-90B7-62114947810E}">
  <ds:schemaRefs>
    <ds:schemaRef ds:uri="http://schemas.microsoft.com/sharepoint/v3/contenttype/forms"/>
  </ds:schemaRefs>
</ds:datastoreItem>
</file>

<file path=customXml/itemProps2.xml><?xml version="1.0" encoding="utf-8"?>
<ds:datastoreItem xmlns:ds="http://schemas.openxmlformats.org/officeDocument/2006/customXml" ds:itemID="{960B34F7-E7EE-4154-BCEF-F1AF5D9BE050}">
  <ds:schemaRefs>
    <ds:schemaRef ds:uri="http://schemas.microsoft.com/office/2006/metadata/properties"/>
    <ds:schemaRef ds:uri="http://schemas.microsoft.com/office/infopath/2007/PartnerControls"/>
    <ds:schemaRef ds:uri="0c6123ed-c7dd-44a3-ad86-61d06971d053"/>
    <ds:schemaRef ds:uri="b3388b6a-82f1-4b3b-abc8-034fe0aeb8ec"/>
  </ds:schemaRefs>
</ds:datastoreItem>
</file>

<file path=customXml/itemProps3.xml><?xml version="1.0" encoding="utf-8"?>
<ds:datastoreItem xmlns:ds="http://schemas.openxmlformats.org/officeDocument/2006/customXml" ds:itemID="{22763DDE-6761-44B2-AF84-5E242DB99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88b6a-82f1-4b3b-abc8-034fe0aeb8ec"/>
    <ds:schemaRef ds:uri="0dcaf395-f660-4959-b4fa-b825b83af5dd"/>
    <ds:schemaRef ds:uri="0c6123ed-c7dd-44a3-ad86-61d06971d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976fa30-1907-4356-8241-62ea5e1c0256}" enabled="1" method="Standard" siteId="{9a5cacd0-2bef-4dd7-ac5c-7ebe1f54f495}"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34</Pages>
  <Words>6515</Words>
  <Characters>37137</Characters>
  <Application>Microsoft Office Word</Application>
  <DocSecurity>0</DocSecurity>
  <Lines>309</Lines>
  <Paragraphs>87</Paragraphs>
  <ScaleCrop>false</ScaleCrop>
  <Company/>
  <LinksUpToDate>false</LinksUpToDate>
  <CharactersWithSpaces>43565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Gatón Herguedas</dc:creator>
  <cp:keywords/>
  <dc:description/>
  <cp:lastModifiedBy>Marc Bouvet</cp:lastModifiedBy>
  <cp:revision>15</cp:revision>
  <dcterms:created xsi:type="dcterms:W3CDTF">2023-07-27T08:39:00Z</dcterms:created>
  <dcterms:modified xsi:type="dcterms:W3CDTF">2024-02-26T10:48:00Z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0x010100ACE9BD36A8DD1346A27DB23466837BCC</vt:lpwstr>
  </property>
  <property fmtid="{D5CDD505-2E9C-101B-9397-08002B2CF9AE}" pid="3" name="MediaServiceImageTags">
    <vt:lpwstr/>
  </property>
</Properties>
</file>